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注解来注入属性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使用注解以前我们是怎样注入属性的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类的实现：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4" name="图片 1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"com.kedacom.spring.annotation.service.UserManagerImpl"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"com.kedacom.spring.annotation.persistence.UserDaoImpl"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mySessionFactory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引入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注解（不推荐使用，建议使用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类的实现（对成员变量进行标注）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或者（对方法进行标注）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UserManagerImpl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UserManager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"com.kedacom.spring.annotation.service.UserManagerImpl"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"com.kedacom.spring.annotation.persistence.UserDaoImpl"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mySessionFactory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可以对成员变量、方法和构造函数进行标注，来完成自动装配的工作。以上两种不同实现方式中，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的标注位置不同，它们都会在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在初始化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userManagerImpl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时，自动装配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这个属性，区别是：第一种实现中，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会直接将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类型的唯一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一个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赋值给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这个成员变量；第二种实现中，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会调用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方法来将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类型的唯一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一个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装配到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这个属性。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1.3.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让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工作起来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要使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能够工作，还需要在配置文件中加入以下代码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"org.springframework.beans.factory.annotation.AutowiredAnnotationBeanPostProcessor"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1.4. @Qualifier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是根据类型进行自动装配的。在上面的例子中，如果当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上下文中存在不止一个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时，就会抛出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BeanCreationException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异常；如果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上下文中不存在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类型的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，也会抛出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BeanCreationException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异常。我们可以使用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@Qualifier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来解决这些问题。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可能存在多个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实例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setUserDao(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@Qualifier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"userDao"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UserDao userDao) {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这样，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会找到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进行装配。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可能不存在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实例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Autowired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(required =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setUserDao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userDao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1.5. 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标准注解，推荐使用它来代替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专有的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Spring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不但支持自己定义的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注解，还支持几个由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规范定义的注解，它们分别是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以及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的作用相当于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，只不过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按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byType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自动注入，而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默认按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自动注入罢了。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有两个属性是比较重要的，分别是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属性解析为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的名字，而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属性则解析为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的类型。所以如果使用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属性，则使用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的自动注入策略，而使用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属性时则使用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byType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自动注入策略。如果既不指定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也不指定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属性，这时将通过反射机制使用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自动注入策略。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装配顺序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如果同时指定了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上下文中找到唯一匹配的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进行装配，找不到则抛出异常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，则从上下文中查找名称（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）匹配的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进行装配，找不到则抛出异常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如果指定了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，则从上下文中找到类型匹配的唯一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进行装配，找不到或者找到多个，都会抛出异常</w:t>
      </w:r>
    </w:p>
    <w:p w:rsidR="006D1B8B" w:rsidRPr="006D1B8B" w:rsidRDefault="006D1B8B" w:rsidP="006D1B8B">
      <w:pPr>
        <w:widowControl/>
        <w:numPr>
          <w:ilvl w:val="0"/>
          <w:numId w:val="9"/>
        </w:numPr>
        <w:shd w:val="clear" w:color="auto" w:fill="EFEFE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如果既没有指定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，又没有指定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，则自动按照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byName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方式进行装配（见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）；如果没有匹配，则回退为一个原始类型（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）进行匹配，如果匹配则自动装配；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1.6. 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在方法上加上注解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，这个方法就会在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初始化之后被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容器执行（注：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初始化包括，实例化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，并装配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的属性（依赖注入））。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它的一个典型的应用场景是，当你需要往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里注入一个其父类中定义的属性，而你又无法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复写父类的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属性或属性的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setter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方法时，如：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UserDaoImpl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@Resource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setMySessionFacotry(SessionFactory sessionFacotry)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PostConstruct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injectSessionFactory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.setSessionFactory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mySessionFacotry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...  </w:t>
      </w:r>
    </w:p>
    <w:p w:rsidR="006D1B8B" w:rsidRPr="006D1B8B" w:rsidRDefault="006D1B8B" w:rsidP="006D1B8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这里通过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，为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UserDaoImpl</w:t>
      </w:r>
      <w:proofErr w:type="spellEnd"/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的父类里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定义的一个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私有属性，注入了我们自己定义的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父类的</w:t>
      </w:r>
      <w:proofErr w:type="spellStart"/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setSessionFactory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方法为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final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，不可复写），之后我们就可以通过调用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super.getSessionFactory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()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来访问该属性了。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1.7. 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JSR-250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在方法上加上注解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PreDestroy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，这个方法就会在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初始化之后被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容器执行。由于我们当前还没有需要用到它的场景，这里不不去演示。其用法同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PostConstruct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1.8.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简化配置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Spring2.1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添加了一个新的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Schema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命名空间，该命名空间对注释驱动、属性文件引入、加载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期织入等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功能提供了便捷的配置。我们知道注释本身是不会做任何事情的，它仅提供元数据信息。要使元数据信息真正起作用，必须让负责处理这些元数据的处理器工作起来。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就是处理这些注释元数据的处理器。但是直接在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配置文件中定义这些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显得比较笨拙。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为我们提供了一种方便的注册这些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的方式，这就是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xmlns:xsi=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xmlns:context=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"http://www.springframework.org/schema/context"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//www.springframework.org/schema/beans/spring-beans-2.5.xsd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//www.springframework.org/schema/context/spring-context-2.5.xsd"&gt;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context:annotation-config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将隐式地向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容器注册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PersistenceAnnotationBeanPostProcessor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以及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RequiredAnnotationBeanPostProcessor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4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个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注解完成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以上我们介绍了通过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或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@Resource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来实现在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中自动注入的功能，下面我们将介绍如何注解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，从而从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配置文件中完全移除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定义的配置。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2.1. 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（不推荐使用）、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只需要在对应的类上加上一个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注解，就将该类定义为一个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了：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lastRenderedPageBreak/>
        <w:t>@Component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UserDaoImpl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 {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，默认的名称（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id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）是小写开头的非限定类名。如这里定义的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名称就是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userDaoImpl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。你也可以指定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的名称：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@Component("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userDao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")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是所有受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管理组件的通用形式，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还提供了更加细化的注解形式：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，它们分别对应存储层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，业务层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，和展示层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。目前版本（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2.5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）中，这些注解与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的语义是一样的，完全通用，在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以后的版本中可能会给它们追加更多的语义。所以，我们推荐使用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@Repository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@Service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、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@Controller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来替代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@Component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2.2.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让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定义注解工作起来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xmlns:xsi=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xmlns:context=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"http://www.springframework.org/schema/context"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//www.springframework.org/schema/beans/spring-beans-2.5.xsd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</w:t>
      </w:r>
      <w:r w:rsidRPr="006D1B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//www.springframework.org/schema/context/spring-context-2.5.xsd"&gt;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context:component-scan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base-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com.kedacom.ksoa</w:t>
      </w:r>
      <w:proofErr w:type="spellEnd"/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这里，所有通过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&lt;bean&gt;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元素定义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的配置内容已经被移除，仅需要添加一行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配置就解决所有问题了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——Spring 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配置文件得到了极致的简化（当然配置元数据还是需要的，只不过以注释形式存在罢了）。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base-package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属性指定了需要扫描的类包，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类包及其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递归子包中所有的类都会被处理。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还允许定义过滤器将基包下的某些类纳入或排除。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支持以下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4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种类型的过滤方式：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过滤器类型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表达式范例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说明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注解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org.example.SomeAnnotation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将所有使用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SomeAnnotation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注解的类过滤出来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类名指定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org.example.SomeClass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过滤指定的类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t>正则表达式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com\.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kedacom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\.spring\.annotation\.web\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..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*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通过正则表达式过滤一些类</w:t>
      </w:r>
    </w:p>
    <w:p w:rsidR="006D1B8B" w:rsidRPr="006D1B8B" w:rsidRDefault="006D1B8B" w:rsidP="006D1B8B">
      <w:pPr>
        <w:widowControl/>
        <w:numPr>
          <w:ilvl w:val="0"/>
          <w:numId w:val="14"/>
        </w:numPr>
        <w:shd w:val="clear" w:color="auto" w:fill="EFEFE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AspectJ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org.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example</w:t>
      </w:r>
      <w:proofErr w:type="spellEnd"/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 xml:space="preserve">..*Service+ 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</w:rPr>
        <w:t>AspectJ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</w:rPr>
        <w:t>表达式过滤一些类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以正则表达式为例，我列举一个应用实例：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&lt;context:component-scan base-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"com.casheen.spring.annotation"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&lt;context</w:t>
      </w:r>
      <w:proofErr w:type="gram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:exclude</w:t>
      </w:r>
      <w:proofErr w:type="gram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-filter type=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"regex"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expression=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"com\.casheen\.spring\.annotation\.web\..*"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D1B8B" w:rsidRPr="006D1B8B" w:rsidRDefault="006D1B8B" w:rsidP="006D1B8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context:component-scan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6D1B8B" w:rsidRPr="006D1B8B" w:rsidRDefault="006D1B8B" w:rsidP="006D1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值得注意的是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配置项不但启用了</w:t>
      </w:r>
      <w:proofErr w:type="gram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对类包进行</w:t>
      </w:r>
      <w:proofErr w:type="gram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扫描以实施注释驱动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定义的功能，同时还启用了注释驱动自动注入的功能（即还隐式地在内部注册了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AutowiredAnnotationBeanPostProcessor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CommonAnnotationBeanPostProcessor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），因此当使用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context:component-scan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后，就可以将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context:annotation-config</w:t>
      </w:r>
      <w:proofErr w:type="spellEnd"/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 /&gt;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移除了。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2.3. 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来定义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的作用范围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  <w:r w:rsidRPr="006D1B8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在使用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XML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时，我们可能还需要通过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属性来定义一个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Bean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的作用范围，我们同样可以通过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@Scope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注解来完成这项工作：</w:t>
      </w:r>
      <w:r w:rsidRPr="006D1B8B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 </w:t>
      </w:r>
    </w:p>
    <w:p w:rsidR="006D1B8B" w:rsidRPr="006D1B8B" w:rsidRDefault="006D1B8B" w:rsidP="006D1B8B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D1B8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@Scope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D1B8B">
        <w:rPr>
          <w:rFonts w:ascii="Consolas" w:eastAsia="宋体" w:hAnsi="Consolas" w:cs="Consolas"/>
          <w:color w:val="0000FF"/>
          <w:kern w:val="0"/>
          <w:sz w:val="18"/>
          <w:szCs w:val="18"/>
        </w:rPr>
        <w:t>"session"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646464"/>
          <w:kern w:val="0"/>
          <w:sz w:val="18"/>
          <w:szCs w:val="18"/>
        </w:rPr>
        <w:t>@Component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UserSessionBean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D1B8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</w:t>
      </w:r>
      <w:proofErr w:type="spellEnd"/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:rsidR="006D1B8B" w:rsidRPr="006D1B8B" w:rsidRDefault="006D1B8B" w:rsidP="006D1B8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D1B8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36963" w:rsidRDefault="00C36963">
      <w:bookmarkStart w:id="0" w:name="_GoBack"/>
      <w:bookmarkEnd w:id="0"/>
    </w:p>
    <w:sectPr w:rsidR="00C3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02" w:rsidRDefault="00015402" w:rsidP="006D1B8B">
      <w:r>
        <w:separator/>
      </w:r>
    </w:p>
  </w:endnote>
  <w:endnote w:type="continuationSeparator" w:id="0">
    <w:p w:rsidR="00015402" w:rsidRDefault="00015402" w:rsidP="006D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02" w:rsidRDefault="00015402" w:rsidP="006D1B8B">
      <w:r>
        <w:separator/>
      </w:r>
    </w:p>
  </w:footnote>
  <w:footnote w:type="continuationSeparator" w:id="0">
    <w:p w:rsidR="00015402" w:rsidRDefault="00015402" w:rsidP="006D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F00"/>
    <w:multiLevelType w:val="multilevel"/>
    <w:tmpl w:val="139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4D8F"/>
    <w:multiLevelType w:val="multilevel"/>
    <w:tmpl w:val="483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66035"/>
    <w:multiLevelType w:val="multilevel"/>
    <w:tmpl w:val="2DC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13F62"/>
    <w:multiLevelType w:val="multilevel"/>
    <w:tmpl w:val="B2C4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643AB"/>
    <w:multiLevelType w:val="multilevel"/>
    <w:tmpl w:val="4EB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726BE"/>
    <w:multiLevelType w:val="multilevel"/>
    <w:tmpl w:val="1AF4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7C1890"/>
    <w:multiLevelType w:val="multilevel"/>
    <w:tmpl w:val="1D9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C001C"/>
    <w:multiLevelType w:val="multilevel"/>
    <w:tmpl w:val="DE8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55D5F"/>
    <w:multiLevelType w:val="multilevel"/>
    <w:tmpl w:val="B6FC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D66228"/>
    <w:multiLevelType w:val="multilevel"/>
    <w:tmpl w:val="E73C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1719DD"/>
    <w:multiLevelType w:val="multilevel"/>
    <w:tmpl w:val="F39C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45980"/>
    <w:multiLevelType w:val="multilevel"/>
    <w:tmpl w:val="995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6E7996"/>
    <w:multiLevelType w:val="multilevel"/>
    <w:tmpl w:val="7FA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7030AE"/>
    <w:multiLevelType w:val="multilevel"/>
    <w:tmpl w:val="642A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A3DB5"/>
    <w:multiLevelType w:val="multilevel"/>
    <w:tmpl w:val="19C0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36080B"/>
    <w:multiLevelType w:val="multilevel"/>
    <w:tmpl w:val="67F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5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14"/>
  </w:num>
  <w:num w:numId="11">
    <w:abstractNumId w:val="4"/>
  </w:num>
  <w:num w:numId="12">
    <w:abstractNumId w:val="12"/>
  </w:num>
  <w:num w:numId="13">
    <w:abstractNumId w:val="7"/>
  </w:num>
  <w:num w:numId="14">
    <w:abstractNumId w:val="6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C0"/>
    <w:rsid w:val="00015402"/>
    <w:rsid w:val="005A73C0"/>
    <w:rsid w:val="006D1B8B"/>
    <w:rsid w:val="00C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8B"/>
    <w:rPr>
      <w:sz w:val="18"/>
      <w:szCs w:val="18"/>
    </w:rPr>
  </w:style>
  <w:style w:type="character" w:customStyle="1" w:styleId="apple-converted-space">
    <w:name w:val="apple-converted-space"/>
    <w:basedOn w:val="a0"/>
    <w:rsid w:val="006D1B8B"/>
  </w:style>
  <w:style w:type="character" w:customStyle="1" w:styleId="keyword">
    <w:name w:val="keyword"/>
    <w:basedOn w:val="a0"/>
    <w:rsid w:val="006D1B8B"/>
  </w:style>
  <w:style w:type="character" w:customStyle="1" w:styleId="string">
    <w:name w:val="string"/>
    <w:basedOn w:val="a0"/>
    <w:rsid w:val="006D1B8B"/>
  </w:style>
  <w:style w:type="character" w:customStyle="1" w:styleId="annotation">
    <w:name w:val="annotation"/>
    <w:basedOn w:val="a0"/>
    <w:rsid w:val="006D1B8B"/>
  </w:style>
  <w:style w:type="character" w:customStyle="1" w:styleId="comment">
    <w:name w:val="comment"/>
    <w:basedOn w:val="a0"/>
    <w:rsid w:val="006D1B8B"/>
  </w:style>
  <w:style w:type="paragraph" w:styleId="a5">
    <w:name w:val="Balloon Text"/>
    <w:basedOn w:val="a"/>
    <w:link w:val="Char1"/>
    <w:uiPriority w:val="99"/>
    <w:semiHidden/>
    <w:unhideWhenUsed/>
    <w:rsid w:val="006D1B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1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B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B8B"/>
    <w:rPr>
      <w:sz w:val="18"/>
      <w:szCs w:val="18"/>
    </w:rPr>
  </w:style>
  <w:style w:type="character" w:customStyle="1" w:styleId="apple-converted-space">
    <w:name w:val="apple-converted-space"/>
    <w:basedOn w:val="a0"/>
    <w:rsid w:val="006D1B8B"/>
  </w:style>
  <w:style w:type="character" w:customStyle="1" w:styleId="keyword">
    <w:name w:val="keyword"/>
    <w:basedOn w:val="a0"/>
    <w:rsid w:val="006D1B8B"/>
  </w:style>
  <w:style w:type="character" w:customStyle="1" w:styleId="string">
    <w:name w:val="string"/>
    <w:basedOn w:val="a0"/>
    <w:rsid w:val="006D1B8B"/>
  </w:style>
  <w:style w:type="character" w:customStyle="1" w:styleId="annotation">
    <w:name w:val="annotation"/>
    <w:basedOn w:val="a0"/>
    <w:rsid w:val="006D1B8B"/>
  </w:style>
  <w:style w:type="character" w:customStyle="1" w:styleId="comment">
    <w:name w:val="comment"/>
    <w:basedOn w:val="a0"/>
    <w:rsid w:val="006D1B8B"/>
  </w:style>
  <w:style w:type="paragraph" w:styleId="a5">
    <w:name w:val="Balloon Text"/>
    <w:basedOn w:val="a"/>
    <w:link w:val="Char1"/>
    <w:uiPriority w:val="99"/>
    <w:semiHidden/>
    <w:unhideWhenUsed/>
    <w:rsid w:val="006D1B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1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4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83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1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9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67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8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7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14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0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7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5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55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7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6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1091</Words>
  <Characters>6219</Characters>
  <Application>Microsoft Office Word</Application>
  <DocSecurity>0</DocSecurity>
  <Lines>51</Lines>
  <Paragraphs>14</Paragraphs>
  <ScaleCrop>false</ScaleCrop>
  <Company>Microsoft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2012-11-17T12:05:00Z</dcterms:created>
  <dcterms:modified xsi:type="dcterms:W3CDTF">2012-11-17T12:07:00Z</dcterms:modified>
</cp:coreProperties>
</file>