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1.{{}}：插值表达式 有网速要求，差值表达式要先显示{{}}再显示值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2.v-on：事件 比如v-on：click/mouseover/mouseout 也可使用@代替v-on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3.v-if：如果满足条件 v-if=“true” 执行 在进行数量少的判断是用，直接干掉html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4.v-show：如果满足条件 v-if=“true” 执行，效果和v-if一样，但是效率更高，因为，它知识把html隐藏起来而不是直接干掉html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4.v-html：往标签里插入html，解析标签，比如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&lt;p&gt;helloworld&lt;/p&gt;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>,不会显示标签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5.v-text:往标签里插入text，不会解析标签，实则就是字符串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6.v-for：循环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7.组件：data要写成函数data（）：{return{}}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8.事件修饰符，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once 只执行一次 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stop组织函数不传递，比如div里的div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prevent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表单超链接不跳转，只执行函数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v-bind：往关键字里插入数据 可以直接使用：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v-model:view和model双向绑定 比如input，checkbox..等用户可以操作的标签都能使用v-model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计算属性：computed 写函数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监视watch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2FD2A"/>
    <w:multiLevelType w:val="singleLevel"/>
    <w:tmpl w:val="5C72FD2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477A3"/>
    <w:rsid w:val="23FC5650"/>
    <w:rsid w:val="3EBF11F6"/>
    <w:rsid w:val="4452269B"/>
    <w:rsid w:val="4EB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随波逐流</cp:lastModifiedBy>
  <dcterms:modified xsi:type="dcterms:W3CDTF">2020-05-10T06:22:31Z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