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7C2BBB91" w14:textId="77777777">
      <w:pPr>
        <w:pStyle w:val="Heading1"/>
      </w:pPr>
      <w:r>
        <w:t xml:space="preserve">概要设计说明书</w:t>
      </w:r>
    </w:p>
    <w:p w14:paraId="586A3991" w14:textId="77777777">
      <w:pPr>
        <w:pStyle w:val="Heading2"/>
      </w:pPr>
      <w:r>
        <w:t xml:space="preserve">1. 系统总体架构</w:t>
      </w:r>
    </w:p>
    <w:p w14:paraId="556B12B8" w14:textId="77777777">
      <w:pPr>
        <w:pStyle w:val="Heading3"/>
      </w:pPr>
      <w:r>
        <w:t xml:space="preserve">1.1 架构概述</w:t>
      </w:r>
    </w:p>
    <w:p w14:paraId="111C239D" w14:textId="77777777">
      <w:r>
        <w:t xml:space="preserve">本系统采用</w:t>
      </w:r>
      <w:r>
        <w:rPr>
          <w:b/>
        </w:rPr>
        <w:t xml:space="preserve">微服务架构</w:t>
      </w:r>
      <w:r>
        <w:t xml:space="preserve">，将系统拆分为 5 个独立服务 + 1 个 API 网关。每个服务独立部署、独立运行，通过 HTTP/SSE 协议通信。AI 能力作为独立服务存在，与业务服务逻辑解耦、物理隔离。</w:t>
      </w:r>
    </w:p>
    <w:p w14:paraId="18B68CFF" w14:textId="77777777">
      <w:pPr>
        <w:pStyle w:val="Heading3"/>
      </w:pPr>
      <w:r>
        <w:t xml:space="preserve">1.2 系统总体架构图</w:t>
      </w:r>
    </w:p>
    <w:p w14:paraId="0CA8A2A2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14:paraId="397BD44D" w14:textId="77777777">
      <w:pPr>
        <w:pStyle w:val="CodeBlock"/>
      </w:pPr>
      <w:r>
        <w:rPr>
          <w:rFonts w:ascii="Courier New" w:hAnsi="Courier New"/>
        </w:rPr>
        <w:t xml:space="preserve">│                         客户端 (Client)                           │</w:t>
      </w:r>
    </w:p>
    <w:p w14:paraId="028EB8EF" w14:textId="77777777">
      <w:pPr>
        <w:pStyle w:val="CodeBlock"/>
      </w:pPr>
      <w:r>
        <w:rPr>
          <w:rFonts w:ascii="Courier New" w:hAnsi="Courier New"/>
        </w:rPr>
        <w:t xml:space="preserve">│        Web 浏览器 (React)  │  第三方调用  │  管理后台             │</w:t>
      </w:r>
    </w:p>
    <w:p w14:paraId="5F57DD80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└───────────────────────────┬──────────────────────────────────────┘</w:t>
      </w:r>
    </w:p>
    <w:p w14:paraId="72F80ECA" w14:textId="77777777">
      <w:pPr>
        <w:pStyle w:val="CodeBlock"/>
      </w:pPr>
      <w:r>
        <w:rPr>
          <w:rFonts w:ascii="Courier New" w:hAnsi="Courier New"/>
        </w:rPr>
        <w:t xml:space="preserve">                            │  HTTP / SSE</w:t>
      </w:r>
    </w:p>
    <w:p w14:paraId="244739BA" w14:textId="77777777">
      <w:pPr>
        <w:pStyle w:val="CodeBlock"/>
      </w:pPr>
      <w:r>
        <w:rPr>
          <w:rFonts w:ascii="Courier New" w:hAnsi="Courier New"/>
        </w:rPr>
        <w:t xml:space="preserve">                            ▼</w:t>
      </w:r>
    </w:p>
    <w:p w14:paraId="5755CBAA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14:paraId="422D2836" w14:textId="77777777">
      <w:pPr>
        <w:pStyle w:val="CodeBlock"/>
      </w:pPr>
      <w:r>
        <w:rPr>
          <w:rFonts w:ascii="Courier New" w:hAnsi="Courier New"/>
        </w:rPr>
        <w:t xml:space="preserve">│                    API Gateway (:8000)                            │</w:t>
      </w:r>
    </w:p>
    <w:p w14:paraId="7F6A1659" w14:textId="77777777">
      <w:pPr>
        <w:pStyle w:val="CodeBlock"/>
      </w:pPr>
      <w:r>
        <w:rPr>
          <w:rFonts w:ascii="Courier New" w:hAnsi="Courier New"/>
        </w:rPr>
        <w:t xml:space="preserve">│  ┌──────────┐ ┌──────────┐ ┌──────────┐ ┌──────────┐            │</w:t>
      </w:r>
    </w:p>
    <w:p w14:paraId="7544D1FB" w14:textId="77777777">
      <w:pPr>
        <w:pStyle w:val="CodeBlock"/>
      </w:pPr>
      <w:r>
        <w:rPr>
          <w:rFonts w:ascii="Courier New" w:hAnsi="Courier New"/>
        </w:rPr>
        <w:t xml:space="preserve">│  │   CORS    │ │  Request │ │   JWT    │ │   Rate   │            │</w:t>
      </w:r>
    </w:p>
    <w:p w14:paraId="5EBC787A" w14:textId="77777777">
      <w:pPr>
        <w:pStyle w:val="CodeBlock"/>
      </w:pPr>
      <w:r>
        <w:rPr>
          <w:rFonts w:ascii="Courier New" w:hAnsi="Courier New"/>
        </w:rPr>
        <w:t xml:space="preserve">│  │ Middleware│ │   Log    │ │   Auth   │ │  Limit   │            │</w:t>
      </w:r>
    </w:p>
    <w:p w14:paraId="6B8AAAB7" w14:textId="77777777">
      <w:pPr>
        <w:pStyle w:val="CodeBlock"/>
      </w:pPr>
      <w:r>
        <w:rPr>
          <w:rFonts w:ascii="Courier New" w:hAnsi="Courier New"/>
        </w:rPr>
        <w:t xml:space="preserve">│  └──────────┘ └──────────┘ └──────────┘ └──────────┘            │</w:t>
      </w:r>
    </w:p>
    <w:p w14:paraId="4FAD0E92" w14:textId="77777777">
      <w:pPr>
        <w:pStyle w:val="CodeBlock"/>
      </w:pPr>
      <w:r>
        <w:rPr>
          <w:rFonts w:ascii="Courier New" w:hAnsi="Courier New"/>
        </w:rPr>
        <w:t xml:space="preserve">│  ┌──────────────────────────────────────────────────────┐       │</w:t>
      </w:r>
    </w:p>
    <w:p w14:paraId="6FCB06D5" w14:textId="77777777">
      <w:pPr>
        <w:pStyle w:val="CodeBlock"/>
      </w:pPr>
      <w:r>
        <w:rPr>
          <w:rFonts w:ascii="Courier New" w:hAnsi="Courier New"/>
        </w:rPr>
        <w:t xml:space="preserve">│  │               Reverse Proxy (代理转发)                │       │</w:t>
      </w:r>
    </w:p>
    <w:p w14:paraId="1BE9F195" w14:textId="77777777">
      <w:pPr>
        <w:pStyle w:val="CodeBlock"/>
      </w:pPr>
      <w:r>
        <w:rPr>
          <w:rFonts w:ascii="Courier New" w:hAnsi="Courier New"/>
        </w:rPr>
        <w:t xml:space="preserve">│  └──────────────────────────────────────────────────────┘       │</w:t>
      </w:r>
    </w:p>
    <w:p w14:paraId="05399110" w14:textId="77777777">
      <w:pPr>
        <w:pStyle w:val="CodeBlock"/>
      </w:pPr>
      <w:r>
        <w:rPr>
          <w:rFonts w:ascii="Courier New" w:hAnsi="Courier New"/>
        </w:rPr>
        <w:t xml:space="preserve">└────┬───────────────┬───────────────┬───────────────┬────────────┘</w:t>
      </w:r>
    </w:p>
    <w:p w14:paraId="7723BD57" w14:textId="77777777">
      <w:pPr>
        <w:pStyle w:val="CodeBlock"/>
      </w:pPr>
      <w:r>
        <w:rPr>
          <w:rFonts w:ascii="Courier New" w:hAnsi="Courier New"/>
        </w:rPr>
        <w:t xml:space="preserve">     │               │               │               │</w:t>
      </w:r>
    </w:p>
    <w:p w14:paraId="41FA8264" w14:textId="77777777">
      <w:pPr>
        <w:pStyle w:val="CodeBlock"/>
      </w:pPr>
      <w:r>
        <w:rPr>
          <w:rFonts w:ascii="Courier New" w:hAnsi="Courier New"/>
        </w:rPr>
        <w:t xml:space="preserve">     ▼               ▼               ▼               ▼</w:t>
      </w:r>
    </w:p>
    <w:p w14:paraId="30B0A09E" w14:textId="77777777">
      <w:pPr>
        <w:pStyle w:val="CodeBlock"/>
      </w:pPr>
      <w:r>
        <w:rPr>
          <w:rFonts w:ascii="Courier New" w:hAnsi="Courier New"/>
        </w:rPr>
        <w:t xml:space="preserve">┌─────────┐   ┌─────────┐   ┌──────────┐   ┌──────────┐</w:t>
      </w:r>
    </w:p>
    <w:p w14:paraId="47398FF4" w14:textId="77777777">
      <w:pPr>
        <w:pStyle w:val="CodeBlock"/>
      </w:pPr>
      <w:r>
        <w:rPr>
          <w:rFonts w:ascii="Courier New" w:hAnsi="Courier New"/>
        </w:rPr>
        <w:t xml:space="preserve">│  User   │   │  Chat   │   │Knowledge │   │    AI    │</w:t>
      </w:r>
    </w:p>
    <w:p w14:paraId="49EC7C5F" w14:textId="77777777">
      <w:pPr>
        <w:pStyle w:val="CodeBlock"/>
      </w:pPr>
      <w:r>
        <w:rPr>
          <w:rFonts w:ascii="Courier New" w:hAnsi="Courier New"/>
        </w:rPr>
        <w:t xml:space="preserve">│ Service │   │ Service │   │ Service  │   │ Service  │</w:t>
      </w:r>
    </w:p>
    <w:p w14:paraId="6B9A1E4C" w14:textId="77777777">
      <w:pPr>
        <w:pStyle w:val="CodeBlock"/>
      </w:pPr>
      <w:r>
        <w:rPr>
          <w:rFonts w:ascii="Courier New" w:hAnsi="Courier New"/>
        </w:rPr>
        <w:t xml:space="preserve">│ (:8001) │   │ (:8002) │   │ (:8003)  │   │ (:8004)  │</w:t>
      </w:r>
    </w:p>
    <w:p w14:paraId="7EFAD9BD" w14:textId="77777777">
      <w:pPr>
        <w:pStyle w:val="CodeBlock"/>
      </w:pPr>
      <w:r>
        <w:rPr>
          <w:rFonts w:ascii="Courier New" w:hAnsi="Courier New"/>
        </w:rPr>
        <w:t xml:space="preserve">└────┬────┘   └────┬────┘   └────┬─────┘   └────┬─────┘</w:t>
      </w:r>
    </w:p>
    <w:p w14:paraId="507A8E37" w14:textId="77777777">
      <w:pPr>
        <w:pStyle w:val="CodeBlock"/>
      </w:pPr>
      <w:r>
        <w:rPr>
          <w:rFonts w:ascii="Courier New" w:hAnsi="Courier New"/>
        </w:rPr>
        <w:t xml:space="preserve">     │              │              │               │</w:t>
      </w:r>
    </w:p>
    <w:p w14:paraId="6A20CFC3" w14:textId="77777777">
      <w:pPr>
        <w:pStyle w:val="CodeBlock"/>
      </w:pPr>
      <w:r>
        <w:rPr>
          <w:rFonts w:ascii="Courier New" w:hAnsi="Courier New"/>
        </w:rPr>
        <w:t xml:space="preserve">     └──────────────┼──────────────┼───────────────┘</w:t>
      </w:r>
    </w:p>
    <w:p w14:paraId="61972146" w14:textId="77777777">
      <w:pPr>
        <w:pStyle w:val="CodeBlock"/>
      </w:pPr>
      <w:r>
        <w:rPr>
          <w:rFonts w:ascii="Courier New" w:hAnsi="Courier New"/>
        </w:rPr>
        <w:t xml:space="preserve">                    │              │</w:t>
      </w:r>
    </w:p>
    <w:p w14:paraId="448F0448" w14:textId="77777777">
      <w:pPr>
        <w:pStyle w:val="CodeBlock"/>
      </w:pPr>
      <w:r>
        <w:rPr>
          <w:rFonts w:ascii="Courier New" w:hAnsi="Courier New"/>
        </w:rPr>
        <w:t xml:space="preserve">         ┌──────────┼──────────────┼───────────┐</w:t>
      </w:r>
    </w:p>
    <w:p w14:paraId="788BFA38" w14:textId="77777777">
      <w:pPr>
        <w:pStyle w:val="CodeBlock"/>
      </w:pPr>
      <w:r>
        <w:rPr>
          <w:rFonts w:ascii="Courier New" w:hAnsi="Courier New"/>
        </w:rPr>
        <w:t xml:space="preserve">         │          │              │           │</w:t>
      </w:r>
    </w:p>
    <w:p w14:paraId="6861D85C" w14:textId="77777777">
      <w:pPr>
        <w:pStyle w:val="CodeBlock"/>
      </w:pPr>
      <w:r>
        <w:rPr>
          <w:rFonts w:ascii="Courier New" w:hAnsi="Courier New"/>
        </w:rPr>
        <w:t xml:space="preserve">         ▼          ▼              ▼           ▼</w:t>
      </w:r>
    </w:p>
    <w:p w14:paraId="7D781158" w14:textId="77777777">
      <w:pPr>
        <w:pStyle w:val="CodeBlock"/>
      </w:pPr>
      <w:r>
        <w:rPr>
          <w:rFonts w:ascii="Courier New" w:hAnsi="Courier New"/>
        </w:rPr>
        <w:t xml:space="preserve">    ┌────────┐ ┌────────┐  ┌──────────┐ ┌──────────┐</w:t>
      </w:r>
    </w:p>
    <w:p w14:paraId="5C9DE325" w14:textId="77777777">
      <w:pPr>
        <w:pStyle w:val="CodeBlock"/>
      </w:pPr>
      <w:r>
        <w:rPr>
          <w:rFonts w:ascii="Courier New" w:hAnsi="Courier New"/>
        </w:rPr>
        <w:t xml:space="preserve">    │ MySQL  │ │ Redis  │  │ SQLite   │ │DashScope │</w:t>
      </w:r>
    </w:p>
    <w:p w14:paraId="28721A09" w14:textId="77777777">
      <w:pPr>
        <w:pStyle w:val="CodeBlock"/>
      </w:pPr>
      <w:r>
        <w:rPr>
          <w:rFonts w:ascii="Courier New" w:hAnsi="Courier New"/>
        </w:rPr>
        <w:t xml:space="preserve">    │  8.0   │ │  7.0   │  │+ NumPy   │ │  (Qwen)  │</w:t>
      </w:r>
    </w:p>
    <w:p w14:paraId="4C0BFB05" w14:textId="77777777">
      <w:pPr>
        <w:pStyle w:val="CodeBlock"/>
      </w:pPr>
      <w:r>
        <w:rPr>
          <w:rFonts w:ascii="Courier New" w:hAnsi="Courier New"/>
        </w:rPr>
        <w:t xml:space="preserve">    └────────┘ └────────┘  └──────────┘ └──────────┘</w:t>
      </w:r>
    </w:p>
    <w:p w14:paraId="297334A8" w14:textId="77777777">
      <w:pPr>
        <w:pStyle w:val="Heading3"/>
      </w:pPr>
      <w:r>
        <w:t xml:space="preserve">1.3 架构层次说明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8EF2BAD" w14:textId="77777777">
        <w:tc>
          <w:p w14:paraId="660FAD1E" w14:textId="77777777">
            <w:r>
              <w:rPr>
                <w:b/>
              </w:rPr>
              <w:t xml:space="preserve">层次</w:t>
            </w:r>
          </w:p>
        </w:tc>
        <w:tc>
          <w:p w14:paraId="48695A57" w14:textId="77777777">
            <w:r>
              <w:rPr>
                <w:b/>
              </w:rPr>
              <w:t xml:space="preserve">组件</w:t>
            </w:r>
          </w:p>
        </w:tc>
        <w:tc>
          <w:p w14:paraId="1ABAD969" w14:textId="77777777">
            <w:r>
              <w:rPr>
                <w:b/>
              </w:rPr>
              <w:t xml:space="preserve">职责</w:t>
            </w:r>
          </w:p>
        </w:tc>
      </w:tr>
      <w:tr w14:paraId="2B047DDE" w14:textId="77777777">
        <w:tc>
          <w:p w14:paraId="4CFD76B3" w14:textId="77777777">
            <w:r>
              <w:rPr>
                <w:b/>
              </w:rPr>
              <w:t xml:space="preserve">交互层</w:t>
            </w:r>
          </w:p>
        </w:tc>
        <w:tc>
          <w:p w14:paraId="2E299CB6" w14:textId="77777777">
            <w:r>
              <w:t xml:space="preserve">React 前端</w:t>
            </w:r>
          </w:p>
        </w:tc>
        <w:tc>
          <w:p w14:paraId="38A3871D" w14:textId="77777777">
            <w:r>
              <w:t xml:space="preserve">用户界面、SSE 流式接收、状态管理</w:t>
            </w:r>
          </w:p>
        </w:tc>
      </w:tr>
      <w:tr w14:paraId="75F90A8A" w14:textId="77777777">
        <w:tc>
          <w:p w14:paraId="7F48BB51" w14:textId="77777777">
            <w:r>
              <w:rPr>
                <w:b/>
              </w:rPr>
              <w:t xml:space="preserve">接入与控制层</w:t>
            </w:r>
          </w:p>
        </w:tc>
        <w:tc>
          <w:p w14:paraId="22F06CFD" w14:textId="77777777">
            <w:r>
              <w:t xml:space="preserve">API Gateway</w:t>
            </w:r>
          </w:p>
        </w:tc>
        <w:tc>
          <w:p w14:paraId="03E298F1" w14:textId="77777777">
            <w:r>
              <w:t xml:space="preserve">统一入口、CORS、JWT 鉴权、限流、日志、代理转发</w:t>
            </w:r>
          </w:p>
        </w:tc>
      </w:tr>
      <w:tr w14:paraId="7F58C31B" w14:textId="77777777">
        <w:tc>
          <w:p w14:paraId="4ACA128F" w14:textId="77777777">
            <w:r>
              <w:rPr>
                <w:b/>
              </w:rPr>
              <w:t xml:space="preserve">业务能力层</w:t>
            </w:r>
          </w:p>
        </w:tc>
        <w:tc>
          <w:p w14:paraId="495DA3C0" w14:textId="77777777">
            <w:r>
              <w:t xml:space="preserve">User Service</w:t>
            </w:r>
          </w:p>
        </w:tc>
        <w:tc>
          <w:p w14:paraId="52ACC64F" w14:textId="77777777">
            <w:r>
              <w:t xml:space="preserve">注册、登录、用户管理、权限控制</w:t>
            </w:r>
          </w:p>
        </w:tc>
      </w:tr>
      <w:tr w14:paraId="5477EE8A" w14:textId="77777777">
        <w:tc>
          <w:p w14:paraId="3B4F142F" w14:textId="77777777">
            <w:r>
              <w:t xml:space="preserve"/>
            </w:r>
          </w:p>
        </w:tc>
        <w:tc>
          <w:p w14:paraId="325DCD93" w14:textId="77777777">
            <w:r>
              <w:t xml:space="preserve">Chat Service</w:t>
            </w:r>
          </w:p>
        </w:tc>
        <w:tc>
          <w:p w14:paraId="485F25C8" w14:textId="77777777">
            <w:r>
              <w:t xml:space="preserve">会话管理、消息流式、反馈、转接工单</w:t>
            </w:r>
          </w:p>
        </w:tc>
      </w:tr>
      <w:tr w14:paraId="271B3187" w14:textId="77777777">
        <w:tc>
          <w:p w14:paraId="78242418" w14:textId="77777777">
            <w:r>
              <w:t xml:space="preserve"/>
            </w:r>
          </w:p>
        </w:tc>
        <w:tc>
          <w:p w14:paraId="7CAA763B" w14:textId="77777777">
            <w:r>
              <w:t xml:space="preserve">Knowledge Service</w:t>
            </w:r>
          </w:p>
        </w:tc>
        <w:tc>
          <w:p w14:paraId="611CB503" w14:textId="77777777">
            <w:r>
              <w:t xml:space="preserve">知识库管理、文档上传入库、向量检索</w:t>
            </w:r>
          </w:p>
        </w:tc>
      </w:tr>
      <w:tr w14:paraId="233E346C" w14:textId="77777777">
        <w:tc>
          <w:p w14:paraId="3F5995E0" w14:textId="77777777">
            <w:r>
              <w:t xml:space="preserve"/>
            </w:r>
          </w:p>
        </w:tc>
        <w:tc>
          <w:p w14:paraId="7686EB78" w14:textId="77777777">
            <w:r>
              <w:t xml:space="preserve">AI Service</w:t>
            </w:r>
          </w:p>
        </w:tc>
        <w:tc>
          <w:p w14:paraId="1371495E" w14:textId="77777777">
            <w:r>
              <w:t xml:space="preserve">RAG 问答、文本向量化、LLM 适配</w:t>
            </w:r>
          </w:p>
        </w:tc>
      </w:tr>
      <w:tr w14:paraId="06DAC0A0" w14:textId="77777777">
        <w:tc>
          <w:p w14:paraId="2BBFC271" w14:textId="77777777">
            <w:r>
              <w:rPr>
                <w:b/>
              </w:rPr>
              <w:t xml:space="preserve">数据与集成层</w:t>
            </w:r>
          </w:p>
        </w:tc>
        <w:tc>
          <w:p w14:paraId="478589D5" w14:textId="77777777">
            <w:r>
              <w:t xml:space="preserve">MySQL</w:t>
            </w:r>
          </w:p>
        </w:tc>
        <w:tc>
          <w:p w14:paraId="17A61E16" w14:textId="77777777">
            <w:r>
              <w:t xml:space="preserve">用户、会话、消息、知识库等业务数据</w:t>
            </w:r>
          </w:p>
        </w:tc>
      </w:tr>
      <w:tr w14:paraId="3107538D" w14:textId="77777777">
        <w:tc>
          <w:p w14:paraId="302A0778" w14:textId="77777777">
            <w:r>
              <w:t xml:space="preserve"/>
            </w:r>
          </w:p>
        </w:tc>
        <w:tc>
          <w:p w14:paraId="38A65054" w14:textId="77777777">
            <w:r>
              <w:t xml:space="preserve">Redis</w:t>
            </w:r>
          </w:p>
        </w:tc>
        <w:tc>
          <w:p w14:paraId="5DDFDE5C" w14:textId="77777777">
            <w:r>
              <w:t xml:space="preserve">Token 黑名单、限流计数、缓存</w:t>
            </w:r>
          </w:p>
        </w:tc>
      </w:tr>
      <w:tr w14:paraId="030D7AD3" w14:textId="77777777">
        <w:tc>
          <w:p w14:paraId="1364FFA7" w14:textId="77777777">
            <w:r>
              <w:t xml:space="preserve"/>
            </w:r>
          </w:p>
        </w:tc>
        <w:tc>
          <w:p w14:paraId="09EE8599" w14:textId="77777777">
            <w:r>
              <w:t xml:space="preserve">SQLite + NumPy</w:t>
            </w:r>
          </w:p>
        </w:tc>
        <w:tc>
          <w:p w14:paraId="1C5E424B" w14:textId="77777777">
            <w:r>
              <w:t xml:space="preserve">向量数据的存储与检索</w:t>
            </w:r>
          </w:p>
        </w:tc>
      </w:tr>
      <w:tr w14:paraId="6F0D68D9" w14:textId="77777777">
        <w:tc>
          <w:p w14:paraId="51456A7C" w14:textId="77777777">
            <w:r>
              <w:t xml:space="preserve"/>
            </w:r>
          </w:p>
        </w:tc>
        <w:tc>
          <w:p w14:paraId="0C6904B8" w14:textId="77777777">
            <w:r>
              <w:t xml:space="preserve">DashScope</w:t>
            </w:r>
          </w:p>
        </w:tc>
        <w:tc>
          <w:p w14:paraId="3623F6CF" w14:textId="77777777">
            <w:r>
              <w:t xml:space="preserve">大语言模型（Qwen）+ 文本嵌入模型</w:t>
            </w:r>
          </w:p>
        </w:tc>
      </w:tr>
      <w:tr w14:paraId="443B8F79" w14:textId="77777777">
        <w:tc>
          <w:p w14:paraId="4B3A4460" w14:textId="77777777">
            <w:r>
              <w:rPr>
                <w:b/>
              </w:rPr>
              <w:t xml:space="preserve">运维与治理层</w:t>
            </w:r>
          </w:p>
        </w:tc>
        <w:tc>
          <w:p w14:paraId="040044C4" w14:textId="77777777">
            <w:r>
              <w:t xml:space="preserve">日志</w:t>
            </w:r>
          </w:p>
        </w:tc>
        <w:tc>
          <w:p w14:paraId="686EC62D" w14:textId="77777777">
            <w:r>
              <w:t xml:space="preserve">统一日志格式，控制台 + 文件输出</w:t>
            </w:r>
          </w:p>
        </w:tc>
      </w:tr>
      <w:tr w14:paraId="1044F75B" w14:textId="77777777">
        <w:tc>
          <w:p w14:paraId="170AB7E5" w14:textId="77777777">
            <w:r>
              <w:t xml:space="preserve"/>
            </w:r>
          </w:p>
        </w:tc>
        <w:tc>
          <w:p w14:paraId="627AF44B" w14:textId="77777777">
            <w:r>
              <w:t xml:space="preserve">健康检查</w:t>
            </w:r>
          </w:p>
        </w:tc>
        <w:tc>
          <w:p w14:paraId="2AF88584" w14:textId="77777777">
            <w:r>
              <w:t xml:space="preserve">所有服务 /health 端点</w:t>
            </w:r>
          </w:p>
        </w:tc>
      </w:tr>
      <w:tr w14:paraId="0A153BE4" w14:textId="77777777">
        <w:tc>
          <w:p w14:paraId="7881A5EB" w14:textId="77777777">
            <w:r>
              <w:t xml:space="preserve"/>
            </w:r>
          </w:p>
        </w:tc>
        <w:tc>
          <w:p w14:paraId="2A482CBF" w14:textId="77777777">
            <w:r>
              <w:t xml:space="preserve">X-Request-Id</w:t>
            </w:r>
          </w:p>
        </w:tc>
        <w:tc>
          <w:p w14:paraId="1F284023" w14:textId="77777777">
            <w:r>
              <w:t xml:space="preserve">请求追踪标识透传</w:t>
            </w:r>
          </w:p>
        </w:tc>
      </w:tr>
    </w:tbl>
    <w:p w14:paraId="6B6CA8C7" w14:textId="77777777">
      <w:pPr>
        <w:pStyle w:val="Heading2"/>
      </w:pPr>
      <w:r>
        <w:t xml:space="preserve">2. 工程结构设计</w:t>
      </w:r>
    </w:p>
    <w:p w14:paraId="471BAE6E" w14:textId="77777777">
      <w:pPr>
        <w:pStyle w:val="Heading3"/>
      </w:pPr>
      <w:r>
        <w:t xml:space="preserve">2.1 代码仓库结构</w:t>
      </w:r>
    </w:p>
    <w:p w14:paraId="59C1DC19" w14:textId="77777777">
      <w:pPr>
        <w:pStyle w:val="CodeBlock"/>
      </w:pPr>
      <w:r>
        <w:rPr>
          <w:rFonts w:ascii="Courier New" w:hAnsi="Courier New"/>
        </w:rPr>
        <w:t xml:space="preserve">ai_customer_service/</w:t>
      </w:r>
    </w:p>
    <w:p w14:paraId="1BD5D784" w14:textId="77777777">
      <w:pPr>
        <w:pStyle w:val="CodeBlock"/>
      </w:pPr>
      <w:r>
        <w:rPr>
          <w:rFonts w:ascii="Courier New" w:hAnsi="Courier New"/>
        </w:rPr>
        <w:t xml:space="preserve">├── backend/                     # 后端（Python）</w:t>
      </w:r>
    </w:p>
    <w:p w14:paraId="6C9FC878" w14:textId="77777777">
      <w:pPr>
        <w:pStyle w:val="CodeBlock"/>
      </w:pPr>
      <w:r>
        <w:rPr>
          <w:rFonts w:ascii="Courier New" w:hAnsi="Courier New"/>
        </w:rPr>
        <w:t xml:space="preserve">│   ├── common/                  # 公共共享模块</w:t>
      </w:r>
    </w:p>
    <w:p w14:paraId="492B49B5" w14:textId="77777777">
      <w:pPr>
        <w:pStyle w:val="CodeBlock"/>
      </w:pPr>
      <w:r>
        <w:rPr>
          <w:rFonts w:ascii="Courier New" w:hAnsi="Courier New"/>
        </w:rPr>
        <w:t xml:space="preserve">│   ├── gateway/                 # API 网关服务</w:t>
      </w:r>
    </w:p>
    <w:p w14:paraId="695BA56B" w14:textId="77777777">
      <w:pPr>
        <w:pStyle w:val="CodeBlock"/>
      </w:pPr>
      <w:r>
        <w:rPr>
          <w:rFonts w:ascii="Courier New" w:hAnsi="Courier New"/>
        </w:rPr>
        <w:t xml:space="preserve">│   ├── user_service/            # 用户服务</w:t>
      </w:r>
    </w:p>
    <w:p w14:paraId="2F6D7F9C" w14:textId="77777777">
      <w:pPr>
        <w:pStyle w:val="CodeBlock"/>
      </w:pPr>
      <w:r>
        <w:rPr>
          <w:rFonts w:ascii="Courier New" w:hAnsi="Courier New"/>
        </w:rPr>
        <w:t xml:space="preserve">│   ├── chat_service/            # 对话服务</w:t>
      </w:r>
    </w:p>
    <w:p w14:paraId="6B885A81" w14:textId="77777777">
      <w:pPr>
        <w:pStyle w:val="CodeBlock"/>
      </w:pPr>
      <w:r>
        <w:rPr>
          <w:rFonts w:ascii="Courier New" w:hAnsi="Courier New"/>
        </w:rPr>
        <w:t xml:space="preserve">│   ├── knowledge_service/       # 知识库服务</w:t>
      </w:r>
    </w:p>
    <w:p w14:paraId="29CA1F66" w14:textId="77777777">
      <w:pPr>
        <w:pStyle w:val="CodeBlock"/>
      </w:pPr>
      <w:r>
        <w:rPr>
          <w:rFonts w:ascii="Courier New" w:hAnsi="Courier New"/>
        </w:rPr>
        <w:t xml:space="preserve">│   ├── ai_service/              # AI 服务</w:t>
      </w:r>
    </w:p>
    <w:p w14:paraId="56C4D758" w14:textId="77777777">
      <w:pPr>
        <w:pStyle w:val="CodeBlock"/>
      </w:pPr>
      <w:r>
        <w:rPr>
          <w:rFonts w:ascii="Courier New" w:hAnsi="Courier New"/>
        </w:rPr>
        <w:t xml:space="preserve">│   ├── sql/                     # 数据库脚本</w:t>
      </w:r>
    </w:p>
    <w:p w14:paraId="44F20810" w14:textId="77777777">
      <w:pPr>
        <w:pStyle w:val="CodeBlock"/>
      </w:pPr>
      <w:r>
        <w:rPr>
          <w:rFonts w:ascii="Courier New" w:hAnsi="Courier New"/>
        </w:rPr>
        <w:t xml:space="preserve">│   └── scripts/                 # 运维脚本</w:t>
      </w:r>
    </w:p>
    <w:p w14:paraId="67889B8B" w14:textId="77777777">
      <w:pPr>
        <w:pStyle w:val="CodeBlock"/>
      </w:pPr>
      <w:r>
        <w:rPr>
          <w:rFonts w:ascii="Courier New" w:hAnsi="Courier New"/>
        </w:rPr>
        <w:t xml:space="preserve">├── frontend/                    # 前端（React）</w:t>
      </w:r>
    </w:p>
    <w:p w14:paraId="77902A4A" w14:textId="77777777">
      <w:pPr>
        <w:pStyle w:val="CodeBlock"/>
      </w:pPr>
      <w:r>
        <w:rPr>
          <w:rFonts w:ascii="Courier New" w:hAnsi="Courier New"/>
        </w:rPr>
        <w:t xml:space="preserve">│   └── src/</w:t>
      </w:r>
    </w:p>
    <w:p w14:paraId="3552B8C6" w14:textId="77777777">
      <w:pPr>
        <w:pStyle w:val="CodeBlock"/>
      </w:pPr>
      <w:r>
        <w:rPr>
          <w:rFonts w:ascii="Courier New" w:hAnsi="Courier New"/>
        </w:rPr>
        <w:t xml:space="preserve">│       ├── api/                 # API 请求层</w:t>
      </w:r>
    </w:p>
    <w:p w14:paraId="16966BF7" w14:textId="77777777">
      <w:pPr>
        <w:pStyle w:val="CodeBlock"/>
      </w:pPr>
      <w:r>
        <w:rPr>
          <w:rFonts w:ascii="Courier New" w:hAnsi="Courier New"/>
        </w:rPr>
        <w:t xml:space="preserve">│       ├── components/          # 组件</w:t>
      </w:r>
    </w:p>
    <w:p w14:paraId="1FE477C0" w14:textId="77777777">
      <w:pPr>
        <w:pStyle w:val="CodeBlock"/>
      </w:pPr>
      <w:r>
        <w:rPr>
          <w:rFonts w:ascii="Courier New" w:hAnsi="Courier New"/>
        </w:rPr>
        <w:t xml:space="preserve">│       ├── context/             # 状态管理</w:t>
      </w:r>
    </w:p>
    <w:p w14:paraId="732D80CF" w14:textId="77777777">
      <w:pPr>
        <w:pStyle w:val="CodeBlock"/>
      </w:pPr>
      <w:r>
        <w:rPr>
          <w:rFonts w:ascii="Courier New" w:hAnsi="Courier New"/>
        </w:rPr>
        <w:t xml:space="preserve">│       ├── layouts/             # 布局组件</w:t>
      </w:r>
    </w:p>
    <w:p w14:paraId="67AB8654" w14:textId="77777777">
      <w:pPr>
        <w:pStyle w:val="CodeBlock"/>
      </w:pPr>
      <w:r>
        <w:rPr>
          <w:rFonts w:ascii="Courier New" w:hAnsi="Courier New"/>
        </w:rPr>
        <w:t xml:space="preserve">│       ├── pages/               # 页面组件</w:t>
      </w:r>
    </w:p>
    <w:p w14:paraId="35A50053" w14:textId="77777777">
      <w:pPr>
        <w:pStyle w:val="CodeBlock"/>
      </w:pPr>
      <w:r>
        <w:rPr>
          <w:rFonts w:ascii="Courier New" w:hAnsi="Courier New"/>
        </w:rPr>
        <w:t xml:space="preserve">│       └── utils/               # 工具函数</w:t>
      </w:r>
    </w:p>
    <w:p w14:paraId="4794BE65" w14:textId="77777777">
      <w:pPr>
        <w:pStyle w:val="CodeBlock"/>
      </w:pPr>
      <w:r>
        <w:rPr>
          <w:rFonts w:ascii="Courier New" w:hAnsi="Courier New"/>
        </w:rPr>
        <w:t xml:space="preserve">├── uploads/                     # 文件上传目录</w:t>
      </w:r>
    </w:p>
    <w:p w14:paraId="4623B240" w14:textId="77777777">
      <w:pPr>
        <w:pStyle w:val="CodeBlock"/>
      </w:pPr>
      <w:r>
        <w:rPr>
          <w:rFonts w:ascii="Courier New" w:hAnsi="Courier New"/>
        </w:rPr>
        <w:t xml:space="preserve">├── chroma_data/                 # 向量数据目录</w:t>
      </w:r>
    </w:p>
    <w:p w14:paraId="438FE85D" w14:textId="77777777">
      <w:pPr>
        <w:pStyle w:val="CodeBlock"/>
      </w:pPr>
      <w:r>
        <w:rPr>
          <w:rFonts w:ascii="Courier New" w:hAnsi="Courier New"/>
        </w:rPr>
        <w:t xml:space="preserve">└── docs/                        # 文档</w:t>
      </w:r>
    </w:p>
    <w:p w14:paraId="54B4CAB9" w14:textId="77777777">
      <w:pPr>
        <w:pStyle w:val="Heading3"/>
      </w:pPr>
      <w:r>
        <w:t xml:space="preserve">2.2 公共模块（common/）组成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C1CADCD" w14:textId="77777777">
        <w:tc>
          <w:p w14:paraId="09F3C9AA" w14:textId="77777777">
            <w:r>
              <w:rPr>
                <w:b/>
              </w:rPr>
              <w:t xml:space="preserve">模块</w:t>
            </w:r>
          </w:p>
        </w:tc>
        <w:tc>
          <w:p w14:paraId="1ACEA93D" w14:textId="77777777">
            <w:r>
              <w:rPr>
                <w:b/>
              </w:rPr>
              <w:t xml:space="preserve">文件</w:t>
            </w:r>
          </w:p>
        </w:tc>
        <w:tc>
          <w:p w14:paraId="217AF18D" w14:textId="77777777">
            <w:r>
              <w:rPr>
                <w:b/>
              </w:rPr>
              <w:t xml:space="preserve">功能</w:t>
            </w:r>
          </w:p>
        </w:tc>
      </w:tr>
      <w:tr w14:paraId="29A6F7E9" w14:textId="77777777">
        <w:tc>
          <w:p w14:paraId="5ABB4F07" w14:textId="77777777">
            <w:r>
              <w:t xml:space="preserve">配置管理</w:t>
            </w:r>
          </w:p>
        </w:tc>
        <w:tc>
          <w:p w14:paraId="168C91AA" w14:textId="77777777">
            <w:r>
              <w:t xml:space="preserve">config.py</w:t>
            </w:r>
          </w:p>
        </w:tc>
        <w:tc>
          <w:p w14:paraId="7895667C" w14:textId="77777777">
            <w:r>
              <w:t xml:space="preserve">pydantic-settings + .env 统一配置</w:t>
            </w:r>
          </w:p>
        </w:tc>
      </w:tr>
      <w:tr w14:paraId="7398BE3F" w14:textId="77777777">
        <w:tc>
          <w:p w14:paraId="6D659EFD" w14:textId="77777777">
            <w:r>
              <w:t xml:space="preserve">数据库</w:t>
            </w:r>
          </w:p>
        </w:tc>
        <w:tc>
          <w:p w14:paraId="40071F65" w14:textId="77777777">
            <w:r>
              <w:t xml:space="preserve">database.py</w:t>
            </w:r>
          </w:p>
        </w:tc>
        <w:tc>
          <w:p w14:paraId="0B5849C6" w14:textId="77777777">
            <w:r>
              <w:t xml:space="preserve">aiomysql 连接池 + DB 上下文管理器</w:t>
            </w:r>
          </w:p>
        </w:tc>
      </w:tr>
      <w:tr w14:paraId="330FF0BE" w14:textId="77777777">
        <w:tc>
          <w:p w14:paraId="0BE53867" w14:textId="77777777">
            <w:r>
              <w:t xml:space="preserve">Redis</w:t>
            </w:r>
          </w:p>
        </w:tc>
        <w:tc>
          <w:p w14:paraId="3198A0CD" w14:textId="77777777">
            <w:r>
              <w:t xml:space="preserve">redis_client.py</w:t>
            </w:r>
          </w:p>
        </w:tc>
        <w:tc>
          <w:p w14:paraId="6557022F" w14:textId="77777777">
            <w:r>
              <w:t xml:space="preserve">异步 Redis + Token 黑名单 + 限流计数</w:t>
            </w:r>
          </w:p>
        </w:tc>
      </w:tr>
      <w:tr w14:paraId="26AB2E1F" w14:textId="77777777">
        <w:tc>
          <w:p w14:paraId="028D3E12" w14:textId="77777777">
            <w:r>
              <w:t xml:space="preserve">JWT</w:t>
            </w:r>
          </w:p>
        </w:tc>
        <w:tc>
          <w:p w14:paraId="0F7BEC8B" w14:textId="77777777">
            <w:r>
              <w:t xml:space="preserve">jwt_utils.py</w:t>
            </w:r>
          </w:p>
        </w:tc>
        <w:tc>
          <w:p w14:paraId="728A1B47" w14:textId="77777777">
            <w:r>
              <w:t xml:space="preserve">Token 创建/解码 + jti 唯一标识</w:t>
            </w:r>
          </w:p>
        </w:tc>
      </w:tr>
      <w:tr w14:paraId="19C5F97B" w14:textId="77777777">
        <w:tc>
          <w:p w14:paraId="4736FE50" w14:textId="77777777">
            <w:r>
              <w:t xml:space="preserve">密码安全</w:t>
            </w:r>
          </w:p>
        </w:tc>
        <w:tc>
          <w:p w14:paraId="3626462A" w14:textId="77777777">
            <w:r>
              <w:t xml:space="preserve">security.py</w:t>
            </w:r>
          </w:p>
        </w:tc>
        <w:tc>
          <w:p w14:paraId="2BEA2B2E" w14:textId="77777777">
            <w:r>
              <w:t xml:space="preserve">bcrypt 哈希（rounds=12）+ 密码校验</w:t>
            </w:r>
          </w:p>
        </w:tc>
      </w:tr>
      <w:tr w14:paraId="10670F1B" w14:textId="77777777">
        <w:tc>
          <w:p w14:paraId="4E5208B2" w14:textId="77777777">
            <w:r>
              <w:t xml:space="preserve">统一响应</w:t>
            </w:r>
          </w:p>
        </w:tc>
        <w:tc>
          <w:p w14:paraId="5C259CDF" w14:textId="77777777">
            <w:r>
              <w:t xml:space="preserve">response.py</w:t>
            </w:r>
          </w:p>
        </w:tc>
        <w:tc>
          <w:p w14:paraId="7C5150B1" w14:textId="77777777">
            <w:r>
              <w:t xml:space="preserve">{code, message, data} 格式 + 错误码常量</w:t>
            </w:r>
          </w:p>
        </w:tc>
      </w:tr>
      <w:tr w14:paraId="3E67AE0D" w14:textId="77777777">
        <w:tc>
          <w:p w14:paraId="01F93486" w14:textId="77777777">
            <w:r>
              <w:t xml:space="preserve">异常处理</w:t>
            </w:r>
          </w:p>
        </w:tc>
        <w:tc>
          <w:p w14:paraId="14A0E73E" w14:textId="77777777">
            <w:r>
              <w:t xml:space="preserve">exceptions.py + exception_handlers.py</w:t>
            </w:r>
          </w:p>
        </w:tc>
        <w:tc>
          <w:p w14:paraId="4FABCE1E" w14:textId="77777777">
            <w:r>
              <w:t xml:space="preserve">业务异常 + FastAPI 全局异常处理器</w:t>
            </w:r>
          </w:p>
        </w:tc>
      </w:tr>
      <w:tr w14:paraId="2E152231" w14:textId="77777777">
        <w:tc>
          <w:p w14:paraId="7EF889DC" w14:textId="77777777">
            <w:r>
              <w:t xml:space="preserve">依赖注入</w:t>
            </w:r>
          </w:p>
        </w:tc>
        <w:tc>
          <w:p w14:paraId="3C49F45A" w14:textId="77777777">
            <w:r>
              <w:t xml:space="preserve">dependencies.py</w:t>
            </w:r>
          </w:p>
        </w:tc>
        <w:tc>
          <w:p w14:paraId="443BBB09" w14:textId="77777777">
            <w:r>
              <w:t xml:space="preserve">get_current_user / require_admin / require_agent</w:t>
            </w:r>
          </w:p>
        </w:tc>
      </w:tr>
      <w:tr w14:paraId="3E81A745" w14:textId="77777777">
        <w:tc>
          <w:p w14:paraId="09EE76C6" w14:textId="77777777">
            <w:r>
              <w:t xml:space="preserve">HTTP 客户端</w:t>
            </w:r>
          </w:p>
        </w:tc>
        <w:tc>
          <w:p w14:paraId="4EC792A3" w14:textId="77777777">
            <w:r>
              <w:t xml:space="preserve">http_client.py</w:t>
            </w:r>
          </w:p>
        </w:tc>
        <w:tc>
          <w:p w14:paraId="385EC8B3" w14:textId="77777777">
            <w:r>
              <w:t xml:space="preserve">httpx 异步客户端 + X-Request-Id 透传</w:t>
            </w:r>
          </w:p>
        </w:tc>
      </w:tr>
      <w:tr w14:paraId="04A595B0" w14:textId="77777777">
        <w:tc>
          <w:p w14:paraId="61F035E2" w14:textId="77777777">
            <w:r>
              <w:t xml:space="preserve">分页</w:t>
            </w:r>
          </w:p>
        </w:tc>
        <w:tc>
          <w:p w14:paraId="62B3C0D8" w14:textId="77777777">
            <w:r>
              <w:t xml:space="preserve">pagination.py</w:t>
            </w:r>
          </w:p>
        </w:tc>
        <w:tc>
          <w:p w14:paraId="32A5FE98" w14:textId="77777777">
            <w:r>
              <w:t xml:space="preserve">page/page_size 参数工具</w:t>
            </w:r>
          </w:p>
        </w:tc>
      </w:tr>
      <w:tr w14:paraId="643A2508" w14:textId="77777777">
        <w:tc>
          <w:p w14:paraId="16EC4879" w14:textId="77777777">
            <w:r>
              <w:t xml:space="preserve">日志</w:t>
            </w:r>
          </w:p>
        </w:tc>
        <w:tc>
          <w:p w14:paraId="2F1426A8" w14:textId="77777777">
            <w:r>
              <w:t xml:space="preserve">logging_config.py</w:t>
            </w:r>
          </w:p>
        </w:tc>
        <w:tc>
          <w:p w14:paraId="784CBA3F" w14:textId="77777777">
            <w:r>
              <w:t xml:space="preserve">统一日志 + 按天滚动</w:t>
            </w:r>
          </w:p>
        </w:tc>
      </w:tr>
      <w:tr w14:paraId="7C2D58DC" w14:textId="77777777">
        <w:tc>
          <w:p w14:paraId="09C4D81F" w14:textId="77777777">
            <w:r>
              <w:t xml:space="preserve">SSE</w:t>
            </w:r>
          </w:p>
        </w:tc>
        <w:tc>
          <w:p w14:paraId="08419288" w14:textId="77777777">
            <w:r>
              <w:t xml:space="preserve">sse.py</w:t>
            </w:r>
          </w:p>
        </w:tc>
        <w:tc>
          <w:p w14:paraId="3062AA99" w14:textId="77777777">
            <w:r>
              <w:t xml:space="preserve">共享 SSE 帧序列化函数</w:t>
            </w:r>
          </w:p>
        </w:tc>
      </w:tr>
    </w:tbl>
    <w:p w14:paraId="44AF5F42" w14:textId="77777777">
      <w:pPr>
        <w:pStyle w:val="Heading2"/>
      </w:pPr>
      <w:r>
        <w:t xml:space="preserve">3. 微服务拆分说明</w:t>
      </w:r>
    </w:p>
    <w:p w14:paraId="35A37B66" w14:textId="77777777">
      <w:pPr>
        <w:pStyle w:val="Heading3"/>
      </w:pPr>
      <w:r>
        <w:t xml:space="preserve">3.1 服务边界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E066508" w14:textId="77777777">
        <w:tc>
          <w:p w14:paraId="1E493C3C" w14:textId="77777777">
            <w:r>
              <w:rPr>
                <w:b/>
              </w:rPr>
              <w:t xml:space="preserve">服务</w:t>
            </w:r>
          </w:p>
        </w:tc>
        <w:tc>
          <w:p w14:paraId="0652D1A7" w14:textId="77777777">
            <w:r>
              <w:rPr>
                <w:b/>
              </w:rPr>
              <w:t xml:space="preserve">绑定地址</w:t>
            </w:r>
          </w:p>
        </w:tc>
        <w:tc>
          <w:p w14:paraId="35C0901D" w14:textId="77777777">
            <w:r>
              <w:rPr>
                <w:b/>
              </w:rPr>
              <w:t xml:space="preserve">负责</w:t>
            </w:r>
          </w:p>
        </w:tc>
        <w:tc>
          <w:p w14:paraId="11179686" w14:textId="77777777">
            <w:r>
              <w:rPr>
                <w:b/>
              </w:rPr>
              <w:t xml:space="preserve">不负责</w:t>
            </w:r>
          </w:p>
        </w:tc>
      </w:tr>
      <w:tr w14:paraId="7A953E07" w14:textId="77777777">
        <w:tc>
          <w:p w14:paraId="7E3B8D57" w14:textId="77777777">
            <w:r>
              <w:rPr>
                <w:b/>
              </w:rPr>
              <w:t xml:space="preserve">Gateway</w:t>
            </w:r>
          </w:p>
        </w:tc>
        <w:tc>
          <w:p w14:paraId="2050CE39" w14:textId="77777777">
            <w:r>
              <w:t xml:space="preserve">0.0.0.0:8000</w:t>
            </w:r>
          </w:p>
        </w:tc>
        <w:tc>
          <w:p w14:paraId="04116270" w14:textId="77777777">
            <w:r>
              <w:t xml:space="preserve">CORS、JWT鉴权、限流、请求日志、反向代理</w:t>
            </w:r>
          </w:p>
        </w:tc>
        <w:tc>
          <w:p w14:paraId="59E27769" w14:textId="77777777">
            <w:r>
              <w:t xml:space="preserve">业务逻辑、数据存储</w:t>
            </w:r>
          </w:p>
        </w:tc>
      </w:tr>
      <w:tr w14:paraId="2BF12F5E" w14:textId="77777777">
        <w:tc>
          <w:p w14:paraId="7B256E5A" w14:textId="77777777">
            <w:r>
              <w:rPr>
                <w:b/>
              </w:rPr>
              <w:t xml:space="preserve">User Service</w:t>
            </w:r>
          </w:p>
        </w:tc>
        <w:tc>
          <w:p w14:paraId="62D630AA" w14:textId="77777777">
            <w:r>
              <w:t xml:space="preserve">127.0.0.1:8001</w:t>
            </w:r>
          </w:p>
        </w:tc>
        <w:tc>
          <w:p w14:paraId="07EB1369" w14:textId="77777777">
            <w:r>
              <w:t xml:space="preserve">注册、登录、个人信息、密码、用户管理</w:t>
            </w:r>
          </w:p>
        </w:tc>
        <w:tc>
          <w:p w14:paraId="5C21E605" w14:textId="77777777">
            <w:r>
              <w:t xml:space="preserve">会话管理、知识库、AI</w:t>
            </w:r>
          </w:p>
        </w:tc>
      </w:tr>
      <w:tr w14:paraId="1C42ABFA" w14:textId="77777777">
        <w:tc>
          <w:p w14:paraId="5EB9E08C" w14:textId="77777777">
            <w:r>
              <w:rPr>
                <w:b/>
              </w:rPr>
              <w:t xml:space="preserve">Chat Service</w:t>
            </w:r>
          </w:p>
        </w:tc>
        <w:tc>
          <w:p w14:paraId="08724A88" w14:textId="77777777">
            <w:r>
              <w:t xml:space="preserve">127.0.0.1:8002</w:t>
            </w:r>
          </w:p>
        </w:tc>
        <w:tc>
          <w:p w14:paraId="28F263BC" w14:textId="77777777">
            <w:r>
              <w:t xml:space="preserve">会话CRUD、消息流式、反馈、转接工单</w:t>
            </w:r>
          </w:p>
        </w:tc>
        <w:tc>
          <w:p w14:paraId="53D5ABD8" w14:textId="77777777">
            <w:r>
              <w:t xml:space="preserve">用户认证、LLM调用、向量检索</w:t>
            </w:r>
          </w:p>
        </w:tc>
      </w:tr>
      <w:tr w14:paraId="0E40FE2A" w14:textId="77777777">
        <w:tc>
          <w:p w14:paraId="151FC9B9" w14:textId="77777777">
            <w:r>
              <w:rPr>
                <w:b/>
              </w:rPr>
              <w:t xml:space="preserve">Knowledge Service</w:t>
            </w:r>
          </w:p>
        </w:tc>
        <w:tc>
          <w:p w14:paraId="1598D3E9" w14:textId="77777777">
            <w:r>
              <w:t xml:space="preserve">127.0.0.1:8003</w:t>
            </w:r>
          </w:p>
        </w:tc>
        <w:tc>
          <w:p w14:paraId="774FCCC0" w14:textId="77777777">
            <w:r>
              <w:t xml:space="preserve">知识库CRUD、文档管理、向量存储与检索</w:t>
            </w:r>
          </w:p>
        </w:tc>
        <w:tc>
          <w:p w14:paraId="0149964B" w14:textId="77777777">
            <w:r>
              <w:t xml:space="preserve">用户管理、对话管理、LLM调用</w:t>
            </w:r>
          </w:p>
        </w:tc>
      </w:tr>
      <w:tr w14:paraId="648F8036" w14:textId="77777777">
        <w:tc>
          <w:p w14:paraId="06A8FCA5" w14:textId="77777777">
            <w:r>
              <w:rPr>
                <w:b/>
              </w:rPr>
              <w:t xml:space="preserve">AI Service</w:t>
            </w:r>
          </w:p>
        </w:tc>
        <w:tc>
          <w:p w14:paraId="6C67C4B0" w14:textId="77777777">
            <w:r>
              <w:t xml:space="preserve">127.0.0.1:8004</w:t>
            </w:r>
          </w:p>
        </w:tc>
        <w:tc>
          <w:p w14:paraId="1FB5361E" w14:textId="77777777">
            <w:r>
              <w:t xml:space="preserve">LLM对话、文本向量化、RAG流程编排、Prompt管理</w:t>
            </w:r>
          </w:p>
        </w:tc>
        <w:tc>
          <w:p w14:paraId="76B29108" w14:textId="77777777">
            <w:r>
              <w:t xml:space="preserve">用户管理、会话存储、文档管理</w:t>
            </w:r>
          </w:p>
        </w:tc>
      </w:tr>
    </w:tbl>
    <w:p w14:paraId="37485DCE" w14:textId="77777777">
      <w:pPr>
        <w:pStyle w:val="Heading3"/>
      </w:pPr>
      <w:r>
        <w:t xml:space="preserve">3.2 服务拆分原则</w:t>
      </w:r>
    </w:p>
    <w:p w14:paraId="05ADA369" w14:textId="77777777">
      <w:pPr>
        <w:numPr>
          <w:ilvl w:val="0"/>
          <w:numId w:val="2"/>
        </w:numPr>
      </w:pPr>
      <w:r>
        <w:rPr>
          <w:b/>
        </w:rPr>
        <w:t xml:space="preserve">按能力域拆分</w:t>
      </w:r>
      <w:r>
        <w:t xml:space="preserve">：身份域（User）、对话域（Chat）、知识域（Knowledge）、AI 域（AI）</w:t>
      </w:r>
    </w:p>
    <w:p w14:paraId="1E208FA5" w14:textId="77777777">
      <w:pPr>
        <w:numPr>
          <w:ilvl w:val="0"/>
          <w:numId w:val="2"/>
        </w:numPr>
      </w:pPr>
      <w:r>
        <w:rPr>
          <w:b/>
        </w:rPr>
        <w:t xml:space="preserve">每个服务独立数据</w:t>
      </w:r>
      <w:r>
        <w:t xml:space="preserve">：各服务有自己的数据库表和业务逻辑</w:t>
      </w:r>
    </w:p>
    <w:p w14:paraId="496ADDCF" w14:textId="77777777">
      <w:pPr>
        <w:numPr>
          <w:ilvl w:val="0"/>
          <w:numId w:val="2"/>
        </w:numPr>
      </w:pPr>
      <w:r>
        <w:rPr>
          <w:b/>
        </w:rPr>
        <w:t xml:space="preserve">AI 与业务解耦</w:t>
      </w:r>
      <w:r>
        <w:t xml:space="preserve">：AI Service 是唯一直接调用模型厂商的服务</w:t>
      </w:r>
    </w:p>
    <w:p w14:paraId="045E24E2" w14:textId="77777777">
      <w:pPr>
        <w:numPr>
          <w:ilvl w:val="0"/>
          <w:numId w:val="2"/>
        </w:numPr>
      </w:pPr>
      <w:r>
        <w:rPr>
          <w:b/>
        </w:rPr>
        <w:t xml:space="preserve">内部服务隔离</w:t>
      </w:r>
      <w:r>
        <w:t xml:space="preserve">：仅网关对外暴露，其他服务绑定 127.0.0.1</w:t>
      </w:r>
    </w:p>
    <w:p w14:paraId="21BE0382" w14:textId="77777777">
      <w:pPr>
        <w:numPr>
          <w:ilvl w:val="0"/>
          <w:numId w:val="2"/>
        </w:numPr>
      </w:pPr>
      <w:r>
        <w:rPr>
          <w:b/>
        </w:rPr>
        <w:t xml:space="preserve">可独立部署</w:t>
      </w:r>
      <w:r>
        <w:t xml:space="preserve">：每个服务独立启动/停止，互不影响</w:t>
      </w:r>
    </w:p>
    <w:p w14:paraId="3CA4E3A6" w14:textId="77777777">
      <w:pPr>
        <w:pStyle w:val="Heading3"/>
      </w:pPr>
      <w:r>
        <w:t xml:space="preserve">3.3 能力域对应关系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5F8C6C1" w14:textId="77777777">
        <w:tc>
          <w:p w14:paraId="0BDA7130" w14:textId="77777777">
            <w:r>
              <w:rPr>
                <w:b/>
              </w:rPr>
              <w:t xml:space="preserve">能力域</w:t>
            </w:r>
          </w:p>
        </w:tc>
        <w:tc>
          <w:p w14:paraId="625F776B" w14:textId="77777777">
            <w:r>
              <w:rPr>
                <w:b/>
              </w:rPr>
              <w:t xml:space="preserve">对应服务</w:t>
            </w:r>
          </w:p>
        </w:tc>
        <w:tc>
          <w:p w14:paraId="0FB489A5" w14:textId="77777777">
            <w:r>
              <w:rPr>
                <w:b/>
              </w:rPr>
              <w:t xml:space="preserve">核心能力</w:t>
            </w:r>
          </w:p>
        </w:tc>
      </w:tr>
      <w:tr w14:paraId="7B994725" w14:textId="77777777">
        <w:tc>
          <w:p w14:paraId="3945BD5F" w14:textId="77777777">
            <w:r>
              <w:rPr>
                <w:b/>
              </w:rPr>
              <w:t xml:space="preserve">身份域</w:t>
            </w:r>
          </w:p>
        </w:tc>
        <w:tc>
          <w:p w14:paraId="418ECE62" w14:textId="77777777">
            <w:r>
              <w:t xml:space="preserve">User Service</w:t>
            </w:r>
          </w:p>
        </w:tc>
        <w:tc>
          <w:p w14:paraId="75774571" w14:textId="77777777">
            <w:r>
              <w:t xml:space="preserve">注册、登录、认证、权限、角色管理</w:t>
            </w:r>
          </w:p>
        </w:tc>
      </w:tr>
      <w:tr w14:paraId="58C9EC7B" w14:textId="77777777">
        <w:tc>
          <w:p w14:paraId="717AA977" w14:textId="77777777">
            <w:r>
              <w:rPr>
                <w:b/>
              </w:rPr>
              <w:t xml:space="preserve">核心业务域</w:t>
            </w:r>
          </w:p>
        </w:tc>
        <w:tc>
          <w:p w14:paraId="470E0A20" w14:textId="77777777">
            <w:r>
              <w:t xml:space="preserve">Chat Service</w:t>
            </w:r>
          </w:p>
        </w:tc>
        <w:tc>
          <w:p w14:paraId="22D523EF" w14:textId="77777777">
            <w:r>
              <w:t xml:space="preserve">会话管理、消息管理、流式对话</w:t>
            </w:r>
          </w:p>
        </w:tc>
      </w:tr>
      <w:tr w14:paraId="02D4BB5E" w14:textId="77777777">
        <w:tc>
          <w:p w14:paraId="3B264BE4" w14:textId="77777777">
            <w:r>
              <w:rPr>
                <w:b/>
              </w:rPr>
              <w:t xml:space="preserve">流程域</w:t>
            </w:r>
          </w:p>
        </w:tc>
        <w:tc>
          <w:p w14:paraId="5A52B513" w14:textId="77777777">
            <w:r>
              <w:t xml:space="preserve">Chat Service（Handoff）</w:t>
            </w:r>
          </w:p>
        </w:tc>
        <w:tc>
          <w:p w14:paraId="22E40C3A" w14:textId="77777777">
            <w:r>
              <w:t xml:space="preserve">转接工单创建→认领→解决→关闭</w:t>
            </w:r>
          </w:p>
        </w:tc>
      </w:tr>
      <w:tr w14:paraId="7D039291" w14:textId="77777777">
        <w:tc>
          <w:p w14:paraId="45083C79" w14:textId="77777777">
            <w:r>
              <w:rPr>
                <w:b/>
              </w:rPr>
              <w:t xml:space="preserve">AI 能力域</w:t>
            </w:r>
          </w:p>
        </w:tc>
        <w:tc>
          <w:p w14:paraId="38BA5950" w14:textId="77777777">
            <w:r>
              <w:t xml:space="preserve">AI Service</w:t>
            </w:r>
          </w:p>
        </w:tc>
        <w:tc>
          <w:p w14:paraId="691F1A6B" w14:textId="77777777">
            <w:r>
              <w:t xml:space="preserve">LLM对话、向量化、RAG、Prompt管理</w:t>
            </w:r>
          </w:p>
        </w:tc>
      </w:tr>
      <w:tr w14:paraId="5424F522" w14:textId="77777777">
        <w:tc>
          <w:p w14:paraId="7FF7F1C4" w14:textId="77777777">
            <w:r>
              <w:rPr>
                <w:b/>
              </w:rPr>
              <w:t xml:space="preserve">内容/资源域</w:t>
            </w:r>
          </w:p>
        </w:tc>
        <w:tc>
          <w:p w14:paraId="7D233DE2" w14:textId="77777777">
            <w:r>
              <w:t xml:space="preserve">Knowledge Service</w:t>
            </w:r>
          </w:p>
        </w:tc>
        <w:tc>
          <w:p w14:paraId="17A0D1D3" w14:textId="77777777">
            <w:r>
              <w:t xml:space="preserve">知识库、文档管理、向量存储、解析入库</w:t>
            </w:r>
          </w:p>
        </w:tc>
      </w:tr>
      <w:tr w14:paraId="4449B624" w14:textId="77777777">
        <w:tc>
          <w:p w14:paraId="183AF883" w14:textId="77777777">
            <w:r>
              <w:rPr>
                <w:b/>
              </w:rPr>
              <w:t xml:space="preserve">公共支撑域</w:t>
            </w:r>
          </w:p>
        </w:tc>
        <w:tc>
          <w:p w14:paraId="0C300618" w14:textId="77777777">
            <w:r>
              <w:t xml:space="preserve">common/</w:t>
            </w:r>
          </w:p>
        </w:tc>
        <w:tc>
          <w:p w14:paraId="5DB37A06" w14:textId="77777777">
            <w:r>
              <w:t xml:space="preserve">配置、数据库、Redis、JWT、安全、日志</w:t>
            </w:r>
          </w:p>
        </w:tc>
      </w:tr>
    </w:tbl>
    <w:p w14:paraId="4059C970" w14:textId="77777777">
      <w:pPr>
        <w:pStyle w:val="Heading2"/>
      </w:pPr>
      <w:r>
        <w:t xml:space="preserve">4. 模块职责划分</w:t>
      </w:r>
    </w:p>
    <w:p w14:paraId="456A421F" w14:textId="77777777">
      <w:pPr>
        <w:pStyle w:val="Heading3"/>
      </w:pPr>
      <w:r>
        <w:t xml:space="preserve">4.1 User Service 模块</w:t>
      </w:r>
    </w:p>
    <w:p w14:paraId="235013BD" w14:textId="77777777">
      <w:pPr>
        <w:pStyle w:val="CodeBlock"/>
      </w:pPr>
      <w:r>
        <w:rPr>
          <w:rFonts w:ascii="Courier New" w:hAnsi="Courier New"/>
        </w:rPr>
        <w:t xml:space="preserve">user_service/</w:t>
      </w:r>
    </w:p>
    <w:p w14:paraId="4D64E77B" w14:textId="77777777">
      <w:pPr>
        <w:pStyle w:val="CodeBlock"/>
      </w:pPr>
      <w:r>
        <w:rPr>
          <w:rFonts w:ascii="Courier New" w:hAnsi="Courier New"/>
        </w:rPr>
        <w:t xml:space="preserve">├── main.py                        # FastAPI 应用入口 + 生命周期</w:t>
      </w:r>
    </w:p>
    <w:p w14:paraId="522449C6" w14:textId="77777777">
      <w:pPr>
        <w:pStyle w:val="CodeBlock"/>
      </w:pPr>
      <w:r>
        <w:rPr>
          <w:rFonts w:ascii="Courier New" w:hAnsi="Courier New"/>
        </w:rPr>
        <w:t xml:space="preserve">├── routers/user.py                # 路由层：14 个 API 端点</w:t>
      </w:r>
    </w:p>
    <w:p w14:paraId="22391F41" w14:textId="77777777">
      <w:pPr>
        <w:pStyle w:val="CodeBlock"/>
      </w:pPr>
      <w:r>
        <w:rPr>
          <w:rFonts w:ascii="Courier New" w:hAnsi="Courier New"/>
        </w:rPr>
        <w:t xml:space="preserve">├── services/user_service.py       # 业务逻辑层</w:t>
      </w:r>
    </w:p>
    <w:p w14:paraId="41BA0F28" w14:textId="77777777">
      <w:pPr>
        <w:pStyle w:val="CodeBlock"/>
      </w:pPr>
      <w:r>
        <w:rPr>
          <w:rFonts w:ascii="Courier New" w:hAnsi="Courier New"/>
        </w:rPr>
        <w:t xml:space="preserve">├── repositories/user_repo.py      # 数据访问层</w:t>
      </w:r>
    </w:p>
    <w:p w14:paraId="05742657" w14:textId="77777777">
      <w:pPr>
        <w:pStyle w:val="CodeBlock"/>
      </w:pPr>
      <w:r>
        <w:rPr>
          <w:rFonts w:ascii="Courier New" w:hAnsi="Courier New"/>
        </w:rPr>
        <w:t xml:space="preserve">└── schemas/user.py                # Pydantic 请求/响应模型</w:t>
      </w:r>
    </w:p>
    <w:p w14:paraId="475D65E8" w14:textId="77777777">
      <w:r>
        <w:rPr>
          <w:b/>
        </w:rPr>
        <w:t xml:space="preserve">分层职责</w:t>
      </w:r>
      <w:r>
        <w:t xml:space="preserve">：</w:t>
      </w:r>
    </w:p>
    <w:p w14:paraId="4C6B7C33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routers/</w:t>
      </w:r>
      <w:r>
        <w:t xml:space="preserve">：参数接收、权限依赖注入、响应格式化</w:t>
      </w:r>
    </w:p>
    <w:p w14:paraId="60D95150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services/</w:t>
      </w:r>
      <w:r>
        <w:t xml:space="preserve">：业务规则校验、密码加解密、Token 处理</w:t>
      </w:r>
    </w:p>
    <w:p w14:paraId="622AD0FF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repositories/</w:t>
      </w:r>
      <w:r>
        <w:t xml:space="preserve">：SQL 执行、数据库读写</w:t>
      </w:r>
    </w:p>
    <w:p w14:paraId="07897AD7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schemas/</w:t>
      </w:r>
      <w:r>
        <w:t xml:space="preserve">：请求校验（Pydantic validators）、响应序列化</w:t>
      </w:r>
    </w:p>
    <w:p w14:paraId="59F6AB2E" w14:textId="77777777">
      <w:pPr>
        <w:pStyle w:val="Heading3"/>
      </w:pPr>
      <w:r>
        <w:t xml:space="preserve">4.2 Chat Service 模块</w:t>
      </w:r>
    </w:p>
    <w:p w14:paraId="7245CD1C" w14:textId="77777777">
      <w:pPr>
        <w:pStyle w:val="CodeBlock"/>
      </w:pPr>
      <w:r>
        <w:rPr>
          <w:rFonts w:ascii="Courier New" w:hAnsi="Courier New"/>
        </w:rPr>
        <w:t xml:space="preserve">chat_service/</w:t>
      </w:r>
    </w:p>
    <w:p w14:paraId="10F743BA" w14:textId="77777777">
      <w:pPr>
        <w:pStyle w:val="CodeBlock"/>
      </w:pPr>
      <w:r>
        <w:rPr>
          <w:rFonts w:ascii="Courier New" w:hAnsi="Courier New"/>
        </w:rPr>
        <w:t xml:space="preserve">├── main.py                        # FastAPI 应用入口</w:t>
      </w:r>
    </w:p>
    <w:p w14:paraId="6B917089" w14:textId="77777777">
      <w:pPr>
        <w:pStyle w:val="CodeBlock"/>
      </w:pPr>
      <w:r>
        <w:rPr>
          <w:rFonts w:ascii="Courier New" w:hAnsi="Courier New"/>
        </w:rPr>
        <w:t xml:space="preserve">├── routers/session.py             # 路由层：13 个 API 端点</w:t>
      </w:r>
    </w:p>
    <w:p w14:paraId="465180E6" w14:textId="77777777">
      <w:pPr>
        <w:pStyle w:val="CodeBlock"/>
      </w:pPr>
      <w:r>
        <w:rPr>
          <w:rFonts w:ascii="Courier New" w:hAnsi="Courier New"/>
        </w:rPr>
        <w:t xml:space="preserve">├── services/</w:t>
      </w:r>
    </w:p>
    <w:p w14:paraId="7A9DD589" w14:textId="77777777">
      <w:pPr>
        <w:pStyle w:val="CodeBlock"/>
      </w:pPr>
      <w:r>
        <w:rPr>
          <w:rFonts w:ascii="Courier New" w:hAnsi="Courier New"/>
        </w:rPr>
        <w:t xml:space="preserve">│   ├── session_service.py         # 会话业务逻辑</w:t>
      </w:r>
    </w:p>
    <w:p w14:paraId="20CF8399" w14:textId="77777777">
      <w:pPr>
        <w:pStyle w:val="CodeBlock"/>
      </w:pPr>
      <w:r>
        <w:rPr>
          <w:rFonts w:ascii="Courier New" w:hAnsi="Courier New"/>
        </w:rPr>
        <w:t xml:space="preserve">│   └── message_service.py         # 消息业务逻辑（核心SSE流程）</w:t>
      </w:r>
    </w:p>
    <w:p w14:paraId="10803DCC" w14:textId="77777777">
      <w:pPr>
        <w:pStyle w:val="CodeBlock"/>
      </w:pPr>
      <w:r>
        <w:rPr>
          <w:rFonts w:ascii="Courier New" w:hAnsi="Courier New"/>
        </w:rPr>
        <w:t xml:space="preserve">├── repositories/</w:t>
      </w:r>
    </w:p>
    <w:p w14:paraId="163BFDE2" w14:textId="77777777">
      <w:pPr>
        <w:pStyle w:val="CodeBlock"/>
      </w:pPr>
      <w:r>
        <w:rPr>
          <w:rFonts w:ascii="Courier New" w:hAnsi="Courier New"/>
        </w:rPr>
        <w:t xml:space="preserve">│   ├── session_repo.py            # 会话数据访问</w:t>
      </w:r>
    </w:p>
    <w:p w14:paraId="6DA05E78" w14:textId="77777777">
      <w:pPr>
        <w:pStyle w:val="CodeBlock"/>
      </w:pPr>
      <w:r>
        <w:rPr>
          <w:rFonts w:ascii="Courier New" w:hAnsi="Courier New"/>
        </w:rPr>
        <w:t xml:space="preserve">│   ├── message_repo.py            # 消息数据访问</w:t>
      </w:r>
    </w:p>
    <w:p w14:paraId="4D4A09B1" w14:textId="77777777">
      <w:pPr>
        <w:pStyle w:val="CodeBlock"/>
      </w:pPr>
      <w:r>
        <w:rPr>
          <w:rFonts w:ascii="Courier New" w:hAnsi="Courier New"/>
        </w:rPr>
        <w:t xml:space="preserve">│   ├── feedback_repo.py           # 反馈数据访问</w:t>
      </w:r>
    </w:p>
    <w:p w14:paraId="28EFE222" w14:textId="77777777">
      <w:pPr>
        <w:pStyle w:val="CodeBlock"/>
      </w:pPr>
      <w:r>
        <w:rPr>
          <w:rFonts w:ascii="Courier New" w:hAnsi="Courier New"/>
        </w:rPr>
        <w:t xml:space="preserve">│   └── handoff_repo.py            # 转接工单数据访问</w:t>
      </w:r>
    </w:p>
    <w:p w14:paraId="0F66CF08" w14:textId="77777777">
      <w:pPr>
        <w:pStyle w:val="CodeBlock"/>
      </w:pPr>
      <w:r>
        <w:rPr>
          <w:rFonts w:ascii="Courier New" w:hAnsi="Courier New"/>
        </w:rPr>
        <w:t xml:space="preserve">├── schemas/</w:t>
      </w:r>
    </w:p>
    <w:p w14:paraId="2B97D6C9" w14:textId="77777777">
      <w:pPr>
        <w:pStyle w:val="CodeBlock"/>
      </w:pPr>
      <w:r>
        <w:rPr>
          <w:rFonts w:ascii="Courier New" w:hAnsi="Courier New"/>
        </w:rPr>
        <w:t xml:space="preserve">│   ├── session.py                 # 会话请求/响应模型</w:t>
      </w:r>
    </w:p>
    <w:p w14:paraId="608D999B" w14:textId="77777777">
      <w:pPr>
        <w:pStyle w:val="CodeBlock"/>
      </w:pPr>
      <w:r>
        <w:rPr>
          <w:rFonts w:ascii="Courier New" w:hAnsi="Courier New"/>
        </w:rPr>
        <w:t xml:space="preserve">│   ├── feedback.py                # 反馈请求模型</w:t>
      </w:r>
    </w:p>
    <w:p w14:paraId="5347F5C5" w14:textId="77777777">
      <w:pPr>
        <w:pStyle w:val="CodeBlock"/>
      </w:pPr>
      <w:r>
        <w:rPr>
          <w:rFonts w:ascii="Courier New" w:hAnsi="Courier New"/>
        </w:rPr>
        <w:t xml:space="preserve">│   └── handoff.py                 # 转接工单请求/响应模型</w:t>
      </w:r>
    </w:p>
    <w:p w14:paraId="5495FCF6" w14:textId="77777777">
      <w:pPr>
        <w:pStyle w:val="CodeBlock"/>
      </w:pPr>
      <w:r>
        <w:rPr>
          <w:rFonts w:ascii="Courier New" w:hAnsi="Courier New"/>
        </w:rPr>
        <w:t xml:space="preserve">└── clients/</w:t>
      </w:r>
    </w:p>
    <w:p w14:paraId="55E574E9" w14:textId="77777777">
      <w:pPr>
        <w:pStyle w:val="CodeBlock"/>
      </w:pPr>
      <w:r>
        <w:rPr>
          <w:rFonts w:ascii="Courier New" w:hAnsi="Courier New"/>
        </w:rPr>
        <w:t xml:space="preserve">    └── ai_client.py               # AI Service SSE 客户端</w:t>
      </w:r>
    </w:p>
    <w:p w14:paraId="3E76CB5C" w14:textId="77777777">
      <w:pPr>
        <w:pStyle w:val="Heading3"/>
      </w:pPr>
      <w:r>
        <w:t xml:space="preserve">4.3 Knowledge Service 模块</w:t>
      </w:r>
    </w:p>
    <w:p w14:paraId="5774AA10" w14:textId="77777777">
      <w:pPr>
        <w:pStyle w:val="CodeBlock"/>
      </w:pPr>
      <w:r>
        <w:rPr>
          <w:rFonts w:ascii="Courier New" w:hAnsi="Courier New"/>
        </w:rPr>
        <w:t xml:space="preserve">knowledge_service/</w:t>
      </w:r>
    </w:p>
    <w:p w14:paraId="78D06F0A" w14:textId="77777777">
      <w:pPr>
        <w:pStyle w:val="CodeBlock"/>
      </w:pPr>
      <w:r>
        <w:rPr>
          <w:rFonts w:ascii="Courier New" w:hAnsi="Courier New"/>
        </w:rPr>
        <w:t xml:space="preserve">├── main.py                        # FastAPI 应用入口</w:t>
      </w:r>
    </w:p>
    <w:p w14:paraId="5225B6D7" w14:textId="77777777">
      <w:pPr>
        <w:pStyle w:val="CodeBlock"/>
      </w:pPr>
      <w:r>
        <w:rPr>
          <w:rFonts w:ascii="Courier New" w:hAnsi="Courier New"/>
        </w:rPr>
        <w:t xml:space="preserve">├── vector_store.py                # SQLite + numpy 向量存储</w:t>
      </w:r>
    </w:p>
    <w:p w14:paraId="33D618D8" w14:textId="77777777">
      <w:pPr>
        <w:pStyle w:val="CodeBlock"/>
      </w:pPr>
      <w:r>
        <w:rPr>
          <w:rFonts w:ascii="Courier New" w:hAnsi="Courier New"/>
        </w:rPr>
        <w:t xml:space="preserve">├── routers/</w:t>
      </w:r>
    </w:p>
    <w:p w14:paraId="5A3B3653" w14:textId="77777777">
      <w:pPr>
        <w:pStyle w:val="CodeBlock"/>
      </w:pPr>
      <w:r>
        <w:rPr>
          <w:rFonts w:ascii="Courier New" w:hAnsi="Courier New"/>
        </w:rPr>
        <w:t xml:space="preserve">│   ├── knowledge_base.py          # 知识库管理路由</w:t>
      </w:r>
    </w:p>
    <w:p w14:paraId="1A05AAFD" w14:textId="77777777">
      <w:pPr>
        <w:pStyle w:val="CodeBlock"/>
      </w:pPr>
      <w:r>
        <w:rPr>
          <w:rFonts w:ascii="Courier New" w:hAnsi="Courier New"/>
        </w:rPr>
        <w:t xml:space="preserve">│   ├── document.py                # 文档管理路由</w:t>
      </w:r>
    </w:p>
    <w:p w14:paraId="7152D5DF" w14:textId="77777777">
      <w:pPr>
        <w:pStyle w:val="CodeBlock"/>
      </w:pPr>
      <w:r>
        <w:rPr>
          <w:rFonts w:ascii="Courier New" w:hAnsi="Courier New"/>
        </w:rPr>
        <w:t xml:space="preserve">│   └── vector_search.py           # 向量检索内部接口</w:t>
      </w:r>
    </w:p>
    <w:p w14:paraId="0FAF735B" w14:textId="77777777">
      <w:pPr>
        <w:pStyle w:val="CodeBlock"/>
      </w:pPr>
      <w:r>
        <w:rPr>
          <w:rFonts w:ascii="Courier New" w:hAnsi="Courier New"/>
        </w:rPr>
        <w:t xml:space="preserve">├── services/</w:t>
      </w:r>
    </w:p>
    <w:p w14:paraId="5FB8DC2E" w14:textId="77777777">
      <w:pPr>
        <w:pStyle w:val="CodeBlock"/>
      </w:pPr>
      <w:r>
        <w:rPr>
          <w:rFonts w:ascii="Courier New" w:hAnsi="Courier New"/>
        </w:rPr>
        <w:t xml:space="preserve">│   ├── kb_service.py              # 知识库业务逻辑</w:t>
      </w:r>
    </w:p>
    <w:p w14:paraId="537E82C8" w14:textId="77777777">
      <w:pPr>
        <w:pStyle w:val="CodeBlock"/>
      </w:pPr>
      <w:r>
        <w:rPr>
          <w:rFonts w:ascii="Courier New" w:hAnsi="Courier New"/>
        </w:rPr>
        <w:t xml:space="preserve">│   ├── document_service.py        # 文档业务逻辑（含安全校验）</w:t>
      </w:r>
    </w:p>
    <w:p w14:paraId="2981B3AE" w14:textId="77777777">
      <w:pPr>
        <w:pStyle w:val="CodeBlock"/>
      </w:pPr>
      <w:r>
        <w:rPr>
          <w:rFonts w:ascii="Courier New" w:hAnsi="Courier New"/>
        </w:rPr>
        <w:t xml:space="preserve">│   └── ingest_service.py          # 异步入库服务</w:t>
      </w:r>
    </w:p>
    <w:p w14:paraId="6B2C4CC4" w14:textId="77777777">
      <w:pPr>
        <w:pStyle w:val="CodeBlock"/>
      </w:pPr>
      <w:r>
        <w:rPr>
          <w:rFonts w:ascii="Courier New" w:hAnsi="Courier New"/>
        </w:rPr>
        <w:t xml:space="preserve">├── repositories/</w:t>
      </w:r>
    </w:p>
    <w:p w14:paraId="7E2B689D" w14:textId="77777777">
      <w:pPr>
        <w:pStyle w:val="CodeBlock"/>
      </w:pPr>
      <w:r>
        <w:rPr>
          <w:rFonts w:ascii="Courier New" w:hAnsi="Courier New"/>
        </w:rPr>
        <w:t xml:space="preserve">│   ├── kb_repo.py                 # 知识库数据访问</w:t>
      </w:r>
    </w:p>
    <w:p w14:paraId="006067F9" w14:textId="77777777">
      <w:pPr>
        <w:pStyle w:val="CodeBlock"/>
      </w:pPr>
      <w:r>
        <w:rPr>
          <w:rFonts w:ascii="Courier New" w:hAnsi="Courier New"/>
        </w:rPr>
        <w:t xml:space="preserve">│   └── document_repo.py           # 文档数据访问</w:t>
      </w:r>
    </w:p>
    <w:p w14:paraId="55802CC1" w14:textId="77777777">
      <w:pPr>
        <w:pStyle w:val="CodeBlock"/>
      </w:pPr>
      <w:r>
        <w:rPr>
          <w:rFonts w:ascii="Courier New" w:hAnsi="Courier New"/>
        </w:rPr>
        <w:t xml:space="preserve">├── schemas/</w:t>
      </w:r>
    </w:p>
    <w:p w14:paraId="524D7E3F" w14:textId="77777777">
      <w:pPr>
        <w:pStyle w:val="CodeBlock"/>
      </w:pPr>
      <w:r>
        <w:rPr>
          <w:rFonts w:ascii="Courier New" w:hAnsi="Courier New"/>
        </w:rPr>
        <w:t xml:space="preserve">│   ├── kb.py                      # 知识库数据模型</w:t>
      </w:r>
    </w:p>
    <w:p w14:paraId="2EE0BA0C" w14:textId="77777777">
      <w:pPr>
        <w:pStyle w:val="CodeBlock"/>
      </w:pPr>
      <w:r>
        <w:rPr>
          <w:rFonts w:ascii="Courier New" w:hAnsi="Courier New"/>
        </w:rPr>
        <w:t xml:space="preserve">│   └── document.py                # 文档数据模型</w:t>
      </w:r>
    </w:p>
    <w:p w14:paraId="5B29829B" w14:textId="77777777">
      <w:pPr>
        <w:pStyle w:val="CodeBlock"/>
      </w:pPr>
      <w:r>
        <w:rPr>
          <w:rFonts w:ascii="Courier New" w:hAnsi="Courier New"/>
        </w:rPr>
        <w:t xml:space="preserve">├── parser/</w:t>
      </w:r>
    </w:p>
    <w:p w14:paraId="2F1D6773" w14:textId="77777777">
      <w:pPr>
        <w:pStyle w:val="CodeBlock"/>
      </w:pPr>
      <w:r>
        <w:rPr>
          <w:rFonts w:ascii="Courier New" w:hAnsi="Courier New"/>
        </w:rPr>
        <w:t xml:space="preserve">│   ├── chunker.py                 # 文本切块（size=600, overlap=100）</w:t>
      </w:r>
    </w:p>
    <w:p w14:paraId="13C34BD2" w14:textId="77777777">
      <w:pPr>
        <w:pStyle w:val="CodeBlock"/>
      </w:pPr>
      <w:r>
        <w:rPr>
          <w:rFonts w:ascii="Courier New" w:hAnsi="Courier New"/>
        </w:rPr>
        <w:t xml:space="preserve">│   ├── pdf_parser.py              # PDF 解析（PyMuPDF）</w:t>
      </w:r>
    </w:p>
    <w:p w14:paraId="4DB6717A" w14:textId="77777777">
      <w:pPr>
        <w:pStyle w:val="CodeBlock"/>
      </w:pPr>
      <w:r>
        <w:rPr>
          <w:rFonts w:ascii="Courier New" w:hAnsi="Courier New"/>
        </w:rPr>
        <w:t xml:space="preserve">│   ├── docx_parser.py             # DOCX 解析（python-docx）</w:t>
      </w:r>
    </w:p>
    <w:p w14:paraId="693AAC8C" w14:textId="77777777">
      <w:pPr>
        <w:pStyle w:val="CodeBlock"/>
      </w:pPr>
      <w:r>
        <w:rPr>
          <w:rFonts w:ascii="Courier New" w:hAnsi="Courier New"/>
        </w:rPr>
        <w:t xml:space="preserve">│   ├── text_parser.py             # TXT 解析</w:t>
      </w:r>
    </w:p>
    <w:p w14:paraId="7B87702A" w14:textId="77777777">
      <w:pPr>
        <w:pStyle w:val="CodeBlock"/>
      </w:pPr>
      <w:r>
        <w:rPr>
          <w:rFonts w:ascii="Courier New" w:hAnsi="Courier New"/>
        </w:rPr>
        <w:t xml:space="preserve">│   ├── md_parser.py               # Markdown 解析</w:t>
      </w:r>
    </w:p>
    <w:p w14:paraId="33660329" w14:textId="77777777">
      <w:pPr>
        <w:pStyle w:val="CodeBlock"/>
      </w:pPr>
      <w:r>
        <w:rPr>
          <w:rFonts w:ascii="Courier New" w:hAnsi="Courier New"/>
        </w:rPr>
        <w:t xml:space="preserve">│   └── csv_parser.py              # CSV 解析</w:t>
      </w:r>
    </w:p>
    <w:p w14:paraId="5532BDB0" w14:textId="77777777">
      <w:pPr>
        <w:pStyle w:val="CodeBlock"/>
      </w:pPr>
      <w:r>
        <w:rPr>
          <w:rFonts w:ascii="Courier New" w:hAnsi="Courier New"/>
        </w:rPr>
        <w:t xml:space="preserve">└── clients/</w:t>
      </w:r>
    </w:p>
    <w:p w14:paraId="373E3E09" w14:textId="77777777">
      <w:pPr>
        <w:pStyle w:val="CodeBlock"/>
      </w:pPr>
      <w:r>
        <w:rPr>
          <w:rFonts w:ascii="Courier New" w:hAnsi="Courier New"/>
        </w:rPr>
        <w:t xml:space="preserve">    └── ai_client.py               # AI Service 向量化客户端</w:t>
      </w:r>
    </w:p>
    <w:p w14:paraId="75872552" w14:textId="77777777">
      <w:pPr>
        <w:pStyle w:val="Heading3"/>
      </w:pPr>
      <w:r>
        <w:t xml:space="preserve">4.4 AI Service 模块</w:t>
      </w:r>
    </w:p>
    <w:p w14:paraId="3A7CC54D" w14:textId="77777777">
      <w:pPr>
        <w:pStyle w:val="CodeBlock"/>
      </w:pPr>
      <w:r>
        <w:rPr>
          <w:rFonts w:ascii="Courier New" w:hAnsi="Courier New"/>
        </w:rPr>
        <w:t xml:space="preserve">ai_service/</w:t>
      </w:r>
    </w:p>
    <w:p w14:paraId="038F8C6D" w14:textId="77777777">
      <w:pPr>
        <w:pStyle w:val="CodeBlock"/>
      </w:pPr>
      <w:r>
        <w:rPr>
          <w:rFonts w:ascii="Courier New" w:hAnsi="Courier New"/>
        </w:rPr>
        <w:t xml:space="preserve">├── main.py                        # FastAPI 应用入口</w:t>
      </w:r>
    </w:p>
    <w:p w14:paraId="566629C4" w14:textId="77777777">
      <w:pPr>
        <w:pStyle w:val="CodeBlock"/>
      </w:pPr>
      <w:r>
        <w:rPr>
          <w:rFonts w:ascii="Courier New" w:hAnsi="Courier New"/>
        </w:rPr>
        <w:t xml:space="preserve">├── dependencies.py                # 全局 adapter 依赖注入</w:t>
      </w:r>
    </w:p>
    <w:p w14:paraId="16AC3FA0" w14:textId="77777777">
      <w:pPr>
        <w:pStyle w:val="CodeBlock"/>
      </w:pPr>
      <w:r>
        <w:rPr>
          <w:rFonts w:ascii="Courier New" w:hAnsi="Courier New"/>
        </w:rPr>
        <w:t xml:space="preserve">├── routers/</w:t>
      </w:r>
    </w:p>
    <w:p w14:paraId="7595C04D" w14:textId="77777777">
      <w:pPr>
        <w:pStyle w:val="CodeBlock"/>
      </w:pPr>
      <w:r>
        <w:rPr>
          <w:rFonts w:ascii="Courier New" w:hAnsi="Courier New"/>
        </w:rPr>
        <w:t xml:space="preserve">│   ├── health.py                  # 健康检查</w:t>
      </w:r>
    </w:p>
    <w:p w14:paraId="1B48C836" w14:textId="77777777">
      <w:pPr>
        <w:pStyle w:val="CodeBlock"/>
      </w:pPr>
      <w:r>
        <w:rPr>
          <w:rFonts w:ascii="Courier New" w:hAnsi="Courier New"/>
        </w:rPr>
        <w:t xml:space="preserve">│   ├── chat.py                    # RAG 流式问答</w:t>
      </w:r>
    </w:p>
    <w:p w14:paraId="5C8EFAA0" w14:textId="77777777">
      <w:pPr>
        <w:pStyle w:val="CodeBlock"/>
      </w:pPr>
      <w:r>
        <w:rPr>
          <w:rFonts w:ascii="Courier New" w:hAnsi="Courier New"/>
        </w:rPr>
        <w:t xml:space="preserve">│   └── embedding.py               # 文本向量化</w:t>
      </w:r>
    </w:p>
    <w:p w14:paraId="7B9A6F9B" w14:textId="77777777">
      <w:pPr>
        <w:pStyle w:val="CodeBlock"/>
      </w:pPr>
      <w:r>
        <w:rPr>
          <w:rFonts w:ascii="Courier New" w:hAnsi="Courier New"/>
        </w:rPr>
        <w:t xml:space="preserve">├── schemas/</w:t>
      </w:r>
    </w:p>
    <w:p w14:paraId="25E8E4F9" w14:textId="77777777">
      <w:pPr>
        <w:pStyle w:val="CodeBlock"/>
      </w:pPr>
      <w:r>
        <w:rPr>
          <w:rFonts w:ascii="Courier New" w:hAnsi="Courier New"/>
        </w:rPr>
        <w:t xml:space="preserve">│   ├── chat.py                    # RAG 问答请求模型</w:t>
      </w:r>
    </w:p>
    <w:p w14:paraId="2FE02047" w14:textId="77777777">
      <w:pPr>
        <w:pStyle w:val="CodeBlock"/>
      </w:pPr>
      <w:r>
        <w:rPr>
          <w:rFonts w:ascii="Courier New" w:hAnsi="Courier New"/>
        </w:rPr>
        <w:t xml:space="preserve">│   └── embedding.py               # 向量化请求模型</w:t>
      </w:r>
    </w:p>
    <w:p w14:paraId="16F12628" w14:textId="77777777">
      <w:pPr>
        <w:pStyle w:val="CodeBlock"/>
      </w:pPr>
      <w:r>
        <w:rPr>
          <w:rFonts w:ascii="Courier New" w:hAnsi="Courier New"/>
        </w:rPr>
        <w:t xml:space="preserve">├── services/</w:t>
      </w:r>
    </w:p>
    <w:p w14:paraId="25C1F796" w14:textId="77777777">
      <w:pPr>
        <w:pStyle w:val="CodeBlock"/>
      </w:pPr>
      <w:r>
        <w:rPr>
          <w:rFonts w:ascii="Courier New" w:hAnsi="Courier New"/>
        </w:rPr>
        <w:t xml:space="preserve">│   └── rag_service.py             # 双模式 RAG 问答流程</w:t>
      </w:r>
    </w:p>
    <w:p w14:paraId="01D479BF" w14:textId="77777777">
      <w:pPr>
        <w:pStyle w:val="CodeBlock"/>
      </w:pPr>
      <w:r>
        <w:rPr>
          <w:rFonts w:ascii="Courier New" w:hAnsi="Courier New"/>
        </w:rPr>
        <w:t xml:space="preserve">├── retrieval/</w:t>
      </w:r>
    </w:p>
    <w:p w14:paraId="463B69C3" w14:textId="77777777">
      <w:pPr>
        <w:pStyle w:val="CodeBlock"/>
      </w:pPr>
      <w:r>
        <w:rPr>
          <w:rFonts w:ascii="Courier New" w:hAnsi="Courier New"/>
        </w:rPr>
        <w:t xml:space="preserve">│   ├── prompt.py                  # Prompt 模板 + 注入检测</w:t>
      </w:r>
    </w:p>
    <w:p w14:paraId="3A922C71" w14:textId="77777777">
      <w:pPr>
        <w:pStyle w:val="CodeBlock"/>
      </w:pPr>
      <w:r>
        <w:rPr>
          <w:rFonts w:ascii="Courier New" w:hAnsi="Courier New"/>
        </w:rPr>
        <w:t xml:space="preserve">│   └── vector_store.py            # 远程向量检索封装</w:t>
      </w:r>
    </w:p>
    <w:p w14:paraId="6B559F09" w14:textId="77777777">
      <w:pPr>
        <w:pStyle w:val="CodeBlock"/>
      </w:pPr>
      <w:r>
        <w:rPr>
          <w:rFonts w:ascii="Courier New" w:hAnsi="Courier New"/>
        </w:rPr>
        <w:t xml:space="preserve">├── adapter/</w:t>
      </w:r>
    </w:p>
    <w:p w14:paraId="3660517E" w14:textId="77777777">
      <w:pPr>
        <w:pStyle w:val="CodeBlock"/>
      </w:pPr>
      <w:r>
        <w:rPr>
          <w:rFonts w:ascii="Courier New" w:hAnsi="Courier New"/>
        </w:rPr>
        <w:t xml:space="preserve">│   ├── base.py                    # LLM 适配器抽象基类</w:t>
      </w:r>
    </w:p>
    <w:p w14:paraId="705B281A" w14:textId="77777777">
      <w:pPr>
        <w:pStyle w:val="CodeBlock"/>
      </w:pPr>
      <w:r>
        <w:rPr>
          <w:rFonts w:ascii="Courier New" w:hAnsi="Courier New"/>
        </w:rPr>
        <w:t xml:space="preserve">│   ├── factory.py                 # 适配器工厂</w:t>
      </w:r>
    </w:p>
    <w:p w14:paraId="752C6DDE" w14:textId="77777777">
      <w:pPr>
        <w:pStyle w:val="CodeBlock"/>
      </w:pPr>
      <w:r>
        <w:rPr>
          <w:rFonts w:ascii="Courier New" w:hAnsi="Courier New"/>
        </w:rPr>
        <w:t xml:space="preserve">│   └── dashscope_adapter.py       # DashScope 适配器实现</w:t>
      </w:r>
    </w:p>
    <w:p w14:paraId="607B7B20" w14:textId="77777777">
      <w:pPr>
        <w:pStyle w:val="CodeBlock"/>
      </w:pPr>
      <w:r>
        <w:rPr>
          <w:rFonts w:ascii="Courier New" w:hAnsi="Courier New"/>
        </w:rPr>
        <w:t xml:space="preserve">└── utils/</w:t>
      </w:r>
    </w:p>
    <w:p w14:paraId="3CECFBDC" w14:textId="77777777">
      <w:pPr>
        <w:pStyle w:val="CodeBlock"/>
      </w:pPr>
      <w:r>
        <w:rPr>
          <w:rFonts w:ascii="Courier New" w:hAnsi="Courier New"/>
        </w:rPr>
        <w:t xml:space="preserve">    └── sse.py                     # [已废弃] SSE 序列化</w:t>
      </w:r>
    </w:p>
    <w:p w14:paraId="1D2C16DB" w14:textId="77777777">
      <w:pPr>
        <w:pStyle w:val="Heading2"/>
      </w:pPr>
      <w:r>
        <w:t xml:space="preserve">5. 服务调用关系</w:t>
      </w:r>
    </w:p>
    <w:p w14:paraId="10A67DD3" w14:textId="77777777">
      <w:pPr>
        <w:pStyle w:val="Heading3"/>
      </w:pPr>
      <w:r>
        <w:t xml:space="preserve">5.1 服务间调用矩阵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D8A609D" w14:textId="77777777">
        <w:tc>
          <w:p w14:paraId="36BE97E5" w14:textId="77777777">
            <w:r>
              <w:rPr>
                <w:b/>
              </w:rPr>
              <w:t xml:space="preserve">调用方</w:t>
            </w:r>
          </w:p>
        </w:tc>
        <w:tc>
          <w:p w14:paraId="5C6F249F" w14:textId="77777777">
            <w:r>
              <w:rPr>
                <w:b/>
              </w:rPr>
              <w:t xml:space="preserve">被调用方</w:t>
            </w:r>
          </w:p>
        </w:tc>
        <w:tc>
          <w:p w14:paraId="043317EA" w14:textId="77777777">
            <w:r>
              <w:rPr>
                <w:b/>
              </w:rPr>
              <w:t xml:space="preserve">协议</w:t>
            </w:r>
          </w:p>
        </w:tc>
        <w:tc>
          <w:p w14:paraId="759896BD" w14:textId="77777777">
            <w:r>
              <w:rPr>
                <w:b/>
              </w:rPr>
              <w:t xml:space="preserve">用途</w:t>
            </w:r>
          </w:p>
        </w:tc>
      </w:tr>
      <w:tr w14:paraId="0271C36A" w14:textId="77777777">
        <w:tc>
          <w:p w14:paraId="3D3E3C4A" w14:textId="77777777">
            <w:r>
              <w:t xml:space="preserve">Browser</w:t>
            </w:r>
          </w:p>
        </w:tc>
        <w:tc>
          <w:p w14:paraId="00C58497" w14:textId="77777777">
            <w:r>
              <w:t xml:space="preserve">Gateway</w:t>
            </w:r>
          </w:p>
        </w:tc>
        <w:tc>
          <w:p w14:paraId="37A9B1DD" w14:textId="77777777">
            <w:r>
              <w:t xml:space="preserve">HTTP/SSE</w:t>
            </w:r>
          </w:p>
        </w:tc>
        <w:tc>
          <w:p w14:paraId="5197015F" w14:textId="77777777">
            <w:r>
              <w:t xml:space="preserve">所有客户端请求入口</w:t>
            </w:r>
          </w:p>
        </w:tc>
      </w:tr>
      <w:tr w14:paraId="085057F3" w14:textId="77777777">
        <w:tc>
          <w:p w14:paraId="3B031AFC" w14:textId="77777777">
            <w:r>
              <w:t xml:space="preserve">Gateway</w:t>
            </w:r>
          </w:p>
        </w:tc>
        <w:tc>
          <w:p w14:paraId="1EAB4DBB" w14:textId="77777777">
            <w:r>
              <w:t xml:space="preserve">All Services</w:t>
            </w:r>
          </w:p>
        </w:tc>
        <w:tc>
          <w:p w14:paraId="0EE67344" w14:textId="77777777">
            <w:r>
              <w:t xml:space="preserve">HTTP/SSE</w:t>
            </w:r>
          </w:p>
        </w:tc>
        <w:tc>
          <w:p w14:paraId="0253DA60" w14:textId="77777777">
            <w:r>
              <w:t xml:space="preserve">反向代理转发</w:t>
            </w:r>
          </w:p>
        </w:tc>
      </w:tr>
      <w:tr w14:paraId="4A0275E4" w14:textId="77777777">
        <w:tc>
          <w:p w14:paraId="1C293D95" w14:textId="77777777">
            <w:r>
              <w:t xml:space="preserve">Chat Service</w:t>
            </w:r>
          </w:p>
        </w:tc>
        <w:tc>
          <w:p w14:paraId="0A897360" w14:textId="77777777">
            <w:r>
              <w:t xml:space="preserve">AI Service</w:t>
            </w:r>
          </w:p>
        </w:tc>
        <w:tc>
          <w:p w14:paraId="206444FC" w14:textId="77777777">
            <w:r>
              <w:t xml:space="preserve">HTTP/SSE</w:t>
            </w:r>
          </w:p>
        </w:tc>
        <w:tc>
          <w:p w14:paraId="2426ED0F" w14:textId="77777777">
            <w:r>
              <w:t xml:space="preserve">发送 RAG 问答请求，接收 SSE 流</w:t>
            </w:r>
          </w:p>
        </w:tc>
      </w:tr>
      <w:tr w14:paraId="4AD64F32" w14:textId="77777777">
        <w:tc>
          <w:p w14:paraId="73734B54" w14:textId="77777777">
            <w:r>
              <w:t xml:space="preserve">Knowledge Service</w:t>
            </w:r>
          </w:p>
        </w:tc>
        <w:tc>
          <w:p w14:paraId="265B0338" w14:textId="77777777">
            <w:r>
              <w:t xml:space="preserve">AI Service</w:t>
            </w:r>
          </w:p>
        </w:tc>
        <w:tc>
          <w:p w14:paraId="0B370137" w14:textId="77777777">
            <w:r>
              <w:t xml:space="preserve">HTTP</w:t>
            </w:r>
          </w:p>
        </w:tc>
        <w:tc>
          <w:p w14:paraId="490A95CB" w14:textId="77777777">
            <w:r>
              <w:t xml:space="preserve">文档向量化（调用 embedding）</w:t>
            </w:r>
          </w:p>
        </w:tc>
      </w:tr>
      <w:tr w14:paraId="40BAFB76" w14:textId="77777777">
        <w:tc>
          <w:p w14:paraId="5F523573" w14:textId="77777777">
            <w:r>
              <w:t xml:space="preserve">AI Service</w:t>
            </w:r>
          </w:p>
        </w:tc>
        <w:tc>
          <w:p w14:paraId="27FBD5AA" w14:textId="77777777">
            <w:r>
              <w:t xml:space="preserve">Knowledge Service</w:t>
            </w:r>
          </w:p>
        </w:tc>
        <w:tc>
          <w:p w14:paraId="77B275C9" w14:textId="77777777">
            <w:r>
              <w:t xml:space="preserve">HTTP</w:t>
            </w:r>
          </w:p>
        </w:tc>
        <w:tc>
          <w:p w14:paraId="32670F4B" w14:textId="77777777">
            <w:r>
              <w:t xml:space="preserve">向量检索 + 计数查询</w:t>
            </w:r>
          </w:p>
        </w:tc>
      </w:tr>
      <w:tr w14:paraId="7252EB00" w14:textId="77777777">
        <w:tc>
          <w:p w14:paraId="7CBC4C7A" w14:textId="77777777">
            <w:r>
              <w:t xml:space="preserve">Chat Service</w:t>
            </w:r>
          </w:p>
        </w:tc>
        <w:tc>
          <w:p w14:paraId="312F0572" w14:textId="77777777">
            <w:r>
              <w:t xml:space="preserve">AI Service</w:t>
            </w:r>
          </w:p>
        </w:tc>
        <w:tc>
          <w:p w14:paraId="39A5A706" w14:textId="77777777">
            <w:r>
              <w:t xml:space="preserve">HTTP</w:t>
            </w:r>
          </w:p>
        </w:tc>
        <w:tc>
          <w:p w14:paraId="0F7E6530" w14:textId="77777777">
            <w:r>
              <w:t xml:space="preserve">客服消息发送（agent-message）</w:t>
            </w:r>
          </w:p>
        </w:tc>
      </w:tr>
    </w:tbl>
    <w:p w14:paraId="312661AB" w14:textId="77777777">
      <w:pPr>
        <w:pStyle w:val="Heading3"/>
      </w:pPr>
      <w:r>
        <w:t xml:space="preserve">5.2 调用约束</w:t>
      </w:r>
    </w:p>
    <w:p w14:paraId="5D83474A" w14:textId="77777777">
      <w:pPr>
        <w:numPr>
          <w:ilvl w:val="0"/>
          <w:numId w:val="2"/>
        </w:numPr>
      </w:pPr>
      <w:r>
        <w:rPr>
          <w:b/>
        </w:rPr>
        <w:t xml:space="preserve">业务服务不直连模型厂商</w:t>
      </w:r>
      <w:r>
        <w:t xml:space="preserve">：Chat Service / Knowledge Service 不直接调用 DashScope，统一通过 AI Service</w:t>
      </w:r>
    </w:p>
    <w:p w14:paraId="680D8C46" w14:textId="77777777">
      <w:pPr>
        <w:numPr>
          <w:ilvl w:val="0"/>
          <w:numId w:val="2"/>
        </w:numPr>
      </w:pPr>
      <w:r>
        <w:rPr>
          <w:b/>
        </w:rPr>
        <w:t xml:space="preserve">AI Service 不直连向量库</w:t>
      </w:r>
      <w:r>
        <w:t xml:space="preserve">：通过 HTTP 调用 Knowledge Service 的向量接口，避免跨进程 SQLite 文件锁</w:t>
      </w:r>
    </w:p>
    <w:p w14:paraId="66125758" w14:textId="77777777">
      <w:pPr>
        <w:numPr>
          <w:ilvl w:val="0"/>
          <w:numId w:val="2"/>
        </w:numPr>
      </w:pPr>
      <w:r>
        <w:rPr>
          <w:b/>
        </w:rPr>
        <w:t xml:space="preserve">跨服务写数据禁止</w:t>
      </w:r>
      <w:r>
        <w:t xml:space="preserve">：每个服务的数据只能由其自身修改，其他服务通过接口获取</w:t>
      </w:r>
    </w:p>
    <w:p w14:paraId="168B8CE6" w14:textId="77777777">
      <w:pPr>
        <w:pStyle w:val="Heading3"/>
      </w:pPr>
      <w:r>
        <w:t xml:space="preserve">5.3 请求追踪</w:t>
      </w:r>
    </w:p>
    <w:p w14:paraId="1C09C314" w14:textId="77777777">
      <w:r>
        <w:t xml:space="preserve">网关注入 </w:t>
      </w:r>
      <w:r>
        <w:rPr>
          <w:rFonts w:ascii="Courier New" w:hAnsi="Courier New"/>
        </w:rPr>
        <w:t xml:space="preserve">X-Request-Id</w:t>
      </w:r>
      <w:r>
        <w:t xml:space="preserve">（UUID），通过 </w:t>
      </w:r>
      <w:r>
        <w:rPr>
          <w:rFonts w:ascii="Courier New" w:hAnsi="Courier New"/>
        </w:rPr>
        <w:t xml:space="preserve">common/http_client.py</w:t>
      </w:r>
      <w:r>
        <w:t xml:space="preserve"> 自动透传到下游服务的请求头中，并记录在日志中，实现全链路追踪。</w:t>
      </w:r>
    </w:p>
    <w:p w14:paraId="69116323" w14:textId="77777777">
      <w:pPr>
        <w:pStyle w:val="Heading2"/>
      </w:pPr>
      <w:r>
        <w:t xml:space="preserve">6. AI 服务在整体架构中的位置</w:t>
      </w:r>
    </w:p>
    <w:p w14:paraId="0D4D990F" w14:textId="77777777">
      <w:pPr>
        <w:pStyle w:val="CodeBlock"/>
      </w:pPr>
      <w:r>
        <w:rPr>
          <w:rFonts w:ascii="Courier New" w:hAnsi="Courier New"/>
        </w:rPr>
        <w:t xml:space="preserve">                   ┌──────────────────────────┐</w:t>
      </w:r>
    </w:p>
    <w:p w14:paraId="07DF16B4" w14:textId="77777777">
      <w:pPr>
        <w:pStyle w:val="CodeBlock"/>
      </w:pPr>
      <w:r>
        <w:rPr>
          <w:rFonts w:ascii="Courier New" w:hAnsi="Courier New"/>
        </w:rPr>
        <w:t xml:space="preserve">                   │      业务服务层            │</w:t>
      </w:r>
    </w:p>
    <w:p w14:paraId="694D5CEE" w14:textId="77777777">
      <w:pPr>
        <w:pStyle w:val="CodeBlock"/>
      </w:pPr>
      <w:r>
        <w:rPr>
          <w:rFonts w:ascii="Courier New" w:hAnsi="Courier New"/>
        </w:rPr>
        <w:t xml:space="preserve">                   │  User / Chat / Knowledge  │</w:t>
      </w:r>
    </w:p>
    <w:p w14:paraId="02673E8B" w14:textId="77777777">
      <w:pPr>
        <w:pStyle w:val="CodeBlock"/>
      </w:pPr>
      <w:r>
        <w:rPr>
          <w:rFonts w:ascii="Courier New" w:hAnsi="Courier New"/>
        </w:rPr>
        <w:t xml:space="preserve">                   └────────────┬─────────────┘</w:t>
      </w:r>
    </w:p>
    <w:p w14:paraId="073EC5C9" w14:textId="77777777">
      <w:pPr>
        <w:pStyle w:val="CodeBlock"/>
      </w:pPr>
      <w:r>
        <w:rPr>
          <w:rFonts w:ascii="Courier New" w:hAnsi="Courier New"/>
        </w:rPr>
        <w:t xml:space="preserve">                                │ HTTP API 调用</w:t>
      </w:r>
    </w:p>
    <w:p w14:paraId="7F844D1A" w14:textId="77777777">
      <w:pPr>
        <w:pStyle w:val="CodeBlock"/>
      </w:pPr>
      <w:r>
        <w:rPr>
          <w:rFonts w:ascii="Courier New" w:hAnsi="Courier New"/>
        </w:rPr>
        <w:t xml:space="preserve">                                │ (不直接依赖模型厂商)</w:t>
      </w:r>
    </w:p>
    <w:p w14:paraId="2D8E73D9" w14:textId="77777777">
      <w:pPr>
        <w:pStyle w:val="CodeBlock"/>
      </w:pPr>
      <w:r>
        <w:rPr>
          <w:rFonts w:ascii="Courier New" w:hAnsi="Courier New"/>
        </w:rPr>
        <w:t xml:space="preserve">                                ▼</w:t>
      </w:r>
    </w:p>
    <w:p w14:paraId="664DC633" w14:textId="77777777">
      <w:pPr>
        <w:pStyle w:val="CodeBlock"/>
      </w:pPr>
      <w:r>
        <w:rPr>
          <w:rFonts w:ascii="Courier New" w:hAnsi="Courier New"/>
        </w:rPr>
        <w:t xml:space="preserve">                   ┌──────────────────────────┐</w:t>
      </w:r>
    </w:p>
    <w:p w14:paraId="797DE058" w14:textId="77777777">
      <w:pPr>
        <w:pStyle w:val="CodeBlock"/>
      </w:pPr>
      <w:r>
        <w:rPr>
          <w:rFonts w:ascii="Courier New" w:hAnsi="Courier New"/>
        </w:rPr>
        <w:t xml:space="preserve">                   │      AI Service          │</w:t>
      </w:r>
    </w:p>
    <w:p w14:paraId="04E364B1" w14:textId="77777777">
      <w:pPr>
        <w:pStyle w:val="CodeBlock"/>
      </w:pPr>
      <w:r>
        <w:rPr>
          <w:rFonts w:ascii="Courier New" w:hAnsi="Courier New"/>
        </w:rPr>
        <w:t xml:space="preserve">                   │  ┌────────────────────┐  │</w:t>
      </w:r>
    </w:p>
    <w:p w14:paraId="6C672315" w14:textId="77777777">
      <w:pPr>
        <w:pStyle w:val="CodeBlock"/>
      </w:pPr>
      <w:r>
        <w:rPr>
          <w:rFonts w:ascii="Courier New" w:hAnsi="Courier New"/>
        </w:rPr>
        <w:t xml:space="preserve">                   │  │   LLM Adapter      │  │</w:t>
      </w:r>
    </w:p>
    <w:p w14:paraId="669DACE1" w14:textId="77777777">
      <w:pPr>
        <w:pStyle w:val="CodeBlock"/>
      </w:pPr>
      <w:r>
        <w:rPr>
          <w:rFonts w:ascii="Courier New" w:hAnsi="Courier New"/>
        </w:rPr>
        <w:t xml:space="preserve">                   │  │  (抽象基类 + 工厂)  │  │</w:t>
      </w:r>
    </w:p>
    <w:p w14:paraId="236292E1" w14:textId="77777777">
      <w:pPr>
        <w:pStyle w:val="CodeBlock"/>
      </w:pPr>
      <w:r>
        <w:rPr>
          <w:rFonts w:ascii="Courier New" w:hAnsi="Courier New"/>
        </w:rPr>
        <w:t xml:space="preserve">                   │  ├────────────────────┤  │</w:t>
      </w:r>
    </w:p>
    <w:p w14:paraId="4AD40398" w14:textId="77777777">
      <w:pPr>
        <w:pStyle w:val="CodeBlock"/>
      </w:pPr>
      <w:r>
        <w:rPr>
          <w:rFonts w:ascii="Courier New" w:hAnsi="Courier New"/>
        </w:rPr>
        <w:t xml:space="preserve">                   │  │ DashScopeAdapter   │  │</w:t>
      </w:r>
    </w:p>
    <w:p w14:paraId="65D4ECD4" w14:textId="77777777">
      <w:pPr>
        <w:pStyle w:val="CodeBlock"/>
      </w:pPr>
      <w:r>
        <w:rPr>
          <w:rFonts w:ascii="Courier New" w:hAnsi="Courier New"/>
        </w:rPr>
        <w:t xml:space="preserve">                   │  │ (通义千问 / Qwen)   │  │</w:t>
      </w:r>
    </w:p>
    <w:p w14:paraId="4401A360" w14:textId="77777777">
      <w:pPr>
        <w:pStyle w:val="CodeBlock"/>
      </w:pPr>
      <w:r>
        <w:rPr>
          <w:rFonts w:ascii="Courier New" w:hAnsi="Courier New"/>
        </w:rPr>
        <w:t xml:space="preserve">                   │  ├────────────────────┤  │</w:t>
      </w:r>
    </w:p>
    <w:p w14:paraId="23284A21" w14:textId="77777777">
      <w:pPr>
        <w:pStyle w:val="CodeBlock"/>
      </w:pPr>
      <w:r>
        <w:rPr>
          <w:rFonts w:ascii="Courier New" w:hAnsi="Courier New"/>
        </w:rPr>
        <w:t xml:space="preserve">                   │  │ [预留] OpenAIAdapter│  │</w:t>
      </w:r>
    </w:p>
    <w:p w14:paraId="0330E8C4" w14:textId="77777777">
      <w:pPr>
        <w:pStyle w:val="CodeBlock"/>
      </w:pPr>
      <w:r>
        <w:rPr>
          <w:rFonts w:ascii="Courier New" w:hAnsi="Courier New"/>
        </w:rPr>
        <w:t xml:space="preserve">                   │  └────────────────────┘  │</w:t>
      </w:r>
    </w:p>
    <w:p w14:paraId="11B328DB" w14:textId="77777777">
      <w:pPr>
        <w:pStyle w:val="CodeBlock"/>
      </w:pPr>
      <w:r>
        <w:rPr>
          <w:rFonts w:ascii="Courier New" w:hAnsi="Courier New"/>
        </w:rPr>
        <w:t xml:space="preserve">                   │  ┌────────────────────┐  │</w:t>
      </w:r>
    </w:p>
    <w:p w14:paraId="44260FAB" w14:textId="77777777">
      <w:pPr>
        <w:pStyle w:val="CodeBlock"/>
      </w:pPr>
      <w:r>
        <w:rPr>
          <w:rFonts w:ascii="Courier New" w:hAnsi="Courier New"/>
        </w:rPr>
        <w:t xml:space="preserve">                   │  │   RAG Service      │  │</w:t>
      </w:r>
    </w:p>
    <w:p w14:paraId="6E8B6B5B" w14:textId="77777777">
      <w:pPr>
        <w:pStyle w:val="CodeBlock"/>
      </w:pPr>
      <w:r>
        <w:rPr>
          <w:rFonts w:ascii="Courier New" w:hAnsi="Courier New"/>
        </w:rPr>
        <w:t xml:space="preserve">                   │  │ Prompt / 注入防护   │  │</w:t>
      </w:r>
    </w:p>
    <w:p w14:paraId="50A493B7" w14:textId="77777777">
      <w:pPr>
        <w:pStyle w:val="CodeBlock"/>
      </w:pPr>
      <w:r>
        <w:rPr>
          <w:rFonts w:ascii="Courier New" w:hAnsi="Courier New"/>
        </w:rPr>
        <w:t xml:space="preserve">                   │  │ 检索编排 / 流式生成 │  │</w:t>
      </w:r>
    </w:p>
    <w:p w14:paraId="73E24C04" w14:textId="77777777">
      <w:pPr>
        <w:pStyle w:val="CodeBlock"/>
      </w:pPr>
      <w:r>
        <w:rPr>
          <w:rFonts w:ascii="Courier New" w:hAnsi="Courier New"/>
        </w:rPr>
        <w:t xml:space="preserve">                   │  └────────────────────┘  │</w:t>
      </w:r>
    </w:p>
    <w:p w14:paraId="3BF4FD99" w14:textId="77777777">
      <w:pPr>
        <w:pStyle w:val="CodeBlock"/>
      </w:pPr>
      <w:r>
        <w:rPr>
          <w:rFonts w:ascii="Courier New" w:hAnsi="Courier New"/>
        </w:rPr>
        <w:t xml:space="preserve">                   └────────────┬─────────────┘</w:t>
      </w:r>
    </w:p>
    <w:p w14:paraId="5259927D" w14:textId="77777777">
      <w:pPr>
        <w:pStyle w:val="CodeBlock"/>
      </w:pPr>
      <w:r>
        <w:rPr>
          <w:rFonts w:ascii="Courier New" w:hAnsi="Courier New"/>
        </w:rPr>
        <w:t xml:space="preserve">                                │ API 调用</w:t>
      </w:r>
    </w:p>
    <w:p w14:paraId="0E66D4D4" w14:textId="77777777">
      <w:pPr>
        <w:pStyle w:val="CodeBlock"/>
      </w:pPr>
      <w:r>
        <w:rPr>
          <w:rFonts w:ascii="Courier New" w:hAnsi="Courier New"/>
        </w:rPr>
        <w:t xml:space="preserve">                                ▼</w:t>
      </w:r>
    </w:p>
    <w:p w14:paraId="083783FB" w14:textId="77777777">
      <w:pPr>
        <w:pStyle w:val="CodeBlock"/>
      </w:pPr>
      <w:r>
        <w:rPr>
          <w:rFonts w:ascii="Courier New" w:hAnsi="Courier New"/>
        </w:rPr>
        <w:t xml:space="preserve">                   ┌──────────────────────────┐</w:t>
      </w:r>
    </w:p>
    <w:p w14:paraId="4480C7C1" w14:textId="77777777">
      <w:pPr>
        <w:pStyle w:val="CodeBlock"/>
      </w:pPr>
      <w:r>
        <w:rPr>
          <w:rFonts w:ascii="Courier New" w:hAnsi="Courier New"/>
        </w:rPr>
        <w:t xml:space="preserve">                   │     模型厂商层             │</w:t>
      </w:r>
    </w:p>
    <w:p w14:paraId="764840B0" w14:textId="77777777">
      <w:pPr>
        <w:pStyle w:val="CodeBlock"/>
      </w:pPr>
      <w:r>
        <w:rPr>
          <w:rFonts w:ascii="Courier New" w:hAnsi="Courier New"/>
        </w:rPr>
        <w:t xml:space="preserve">                   │   阿里云 DashScope         │</w:t>
      </w:r>
    </w:p>
    <w:p w14:paraId="2671244B" w14:textId="77777777">
      <w:pPr>
        <w:pStyle w:val="CodeBlock"/>
      </w:pPr>
      <w:r>
        <w:rPr>
          <w:rFonts w:ascii="Courier New" w:hAnsi="Courier New"/>
        </w:rPr>
        <w:t xml:space="preserve">                   │  (Qwen-Turbo / Qwen-Plus) │</w:t>
      </w:r>
    </w:p>
    <w:p w14:paraId="0E4C585B" w14:textId="77777777">
      <w:pPr>
        <w:pStyle w:val="CodeBlock"/>
      </w:pPr>
      <w:r>
        <w:rPr>
          <w:rFonts w:ascii="Courier New" w:hAnsi="Courier New"/>
        </w:rPr>
        <w:t xml:space="preserve">                   └──────────────────────────┘</w:t>
      </w:r>
    </w:p>
    <w:p w14:paraId="34D7965A" w14:textId="77777777">
      <w:r>
        <w:rPr>
          <w:b/>
        </w:rPr>
        <w:t xml:space="preserve">关键设计原则</w:t>
      </w:r>
      <w:r>
        <w:t xml:space="preserve">：</w:t>
      </w:r>
    </w:p>
    <w:p w14:paraId="669E3010" w14:textId="77777777">
      <w:pPr>
        <w:numPr>
          <w:ilvl w:val="0"/>
          <w:numId w:val="1"/>
        </w:numPr>
      </w:pPr>
      <w:r>
        <w:t xml:space="preserve">AI Service 是唯一知道“用哪个模型”的服务</w:t>
      </w:r>
    </w:p>
    <w:p w14:paraId="232ED3F0" w14:textId="77777777">
      <w:pPr>
        <w:numPr>
          <w:ilvl w:val="0"/>
          <w:numId w:val="1"/>
        </w:numPr>
      </w:pPr>
      <w:r>
        <w:t xml:space="preserve">业务层只依赖 AI Service 接口，不依赖模型厂商</w:t>
      </w:r>
    </w:p>
    <w:p w14:paraId="326704E2" w14:textId="77777777">
      <w:pPr>
        <w:numPr>
          <w:ilvl w:val="0"/>
          <w:numId w:val="1"/>
        </w:numPr>
      </w:pPr>
      <w:r>
        <w:t xml:space="preserve">切换模型只需修改 adapter 层配置，业务代码零改动</w:t>
      </w:r>
    </w:p>
    <w:p w14:paraId="4569A577" w14:textId="77777777">
      <w:pPr>
        <w:numPr>
          <w:ilvl w:val="0"/>
          <w:numId w:val="1"/>
        </w:numPr>
      </w:pPr>
      <w:r>
        <w:t xml:space="preserve">适配器抽象基类定义了标准的 </w:t>
      </w:r>
      <w:r>
        <w:rPr>
          <w:rFonts w:ascii="Courier New" w:hAnsi="Courier New"/>
        </w:rPr>
        <w:t xml:space="preserve">chat_stream()</w:t>
      </w:r>
      <w:r>
        <w:t xml:space="preserve"> 和 </w:t>
      </w:r>
      <w:r>
        <w:rPr>
          <w:rFonts w:ascii="Courier New" w:hAnsi="Courier New"/>
        </w:rPr>
        <w:t xml:space="preserve">embed()</w:t>
      </w:r>
      <w:r>
        <w:t xml:space="preserve"> 接口</w:t>
      </w:r>
    </w:p>
    <w:p w14:paraId="5BDFB104" w14:textId="77777777">
      <w:pPr>
        <w:pStyle w:val="Heading2"/>
      </w:pPr>
      <w:r>
        <w:t xml:space="preserve">7. 关键技术选型说明</w:t>
      </w:r>
    </w:p>
    <w:p w14:paraId="6120A19E" w14:textId="77777777">
      <w:pPr>
        <w:pStyle w:val="Heading3"/>
      </w:pPr>
      <w:r>
        <w:t xml:space="preserve">7.1 框架与运行时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71516E8" w14:textId="77777777">
        <w:tc>
          <w:p w14:paraId="31349A05" w14:textId="77777777">
            <w:r>
              <w:rPr>
                <w:b/>
              </w:rPr>
              <w:t xml:space="preserve">技术</w:t>
            </w:r>
          </w:p>
        </w:tc>
        <w:tc>
          <w:p w14:paraId="7AF231D4" w14:textId="77777777">
            <w:r>
              <w:rPr>
                <w:b/>
              </w:rPr>
              <w:t xml:space="preserve">选型理由</w:t>
            </w:r>
          </w:p>
        </w:tc>
      </w:tr>
      <w:tr w14:paraId="400F8E46" w14:textId="77777777">
        <w:tc>
          <w:p w14:paraId="4A491792" w14:textId="77777777">
            <w:r>
              <w:rPr>
                <w:b/>
              </w:rPr>
              <w:t xml:space="preserve">FastAPI</w:t>
            </w:r>
          </w:p>
        </w:tc>
        <w:tc>
          <w:p w14:paraId="78B81F7D" w14:textId="77777777">
            <w:r>
              <w:t xml:space="preserve">原生异步、SSE 支持、自动 API 文档、Pydantic 验证</w:t>
            </w:r>
          </w:p>
        </w:tc>
      </w:tr>
      <w:tr w14:paraId="1D271950" w14:textId="77777777">
        <w:tc>
          <w:p w14:paraId="1CF8C0A5" w14:textId="77777777">
            <w:r>
              <w:rPr>
                <w:b/>
              </w:rPr>
              <w:t xml:space="preserve">Uvicorn</w:t>
            </w:r>
          </w:p>
        </w:tc>
        <w:tc>
          <w:p w14:paraId="340CC4FB" w14:textId="77777777">
            <w:r>
              <w:t xml:space="preserve">轻量级 ASGI 服务器，适合微服务</w:t>
            </w:r>
          </w:p>
        </w:tc>
      </w:tr>
      <w:tr w14:paraId="11FBD9D9" w14:textId="77777777">
        <w:tc>
          <w:p w14:paraId="61B71C5D" w14:textId="77777777">
            <w:r>
              <w:rPr>
                <w:b/>
              </w:rPr>
              <w:t xml:space="preserve">React 18 + Ant Design 5</w:t>
            </w:r>
          </w:p>
        </w:tc>
        <w:tc>
          <w:p w14:paraId="37511F8D" w14:textId="77777777">
            <w:r>
              <w:t xml:space="preserve">生态系统成熟，企业级组件库，中文友好</w:t>
            </w:r>
          </w:p>
        </w:tc>
      </w:tr>
      <w:tr w14:paraId="3E7B013E" w14:textId="77777777">
        <w:tc>
          <w:p w14:paraId="7A1B3072" w14:textId="77777777">
            <w:r>
              <w:rPr>
                <w:b/>
              </w:rPr>
              <w:t xml:space="preserve">Vite</w:t>
            </w:r>
          </w:p>
        </w:tc>
        <w:tc>
          <w:p w14:paraId="349281EF" w14:textId="77777777">
            <w:r>
              <w:t xml:space="preserve">极速热更新，ESBuild 预构建</w:t>
            </w:r>
          </w:p>
        </w:tc>
      </w:tr>
    </w:tbl>
    <w:p w14:paraId="34C3EB49" w14:textId="77777777">
      <w:pPr>
        <w:pStyle w:val="Heading3"/>
      </w:pPr>
      <w:r>
        <w:t xml:space="preserve">7.2 数据存储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93583F6" w14:textId="77777777">
        <w:tc>
          <w:p w14:paraId="486BEE4B" w14:textId="77777777">
            <w:r>
              <w:rPr>
                <w:b/>
              </w:rPr>
              <w:t xml:space="preserve">技术</w:t>
            </w:r>
          </w:p>
        </w:tc>
        <w:tc>
          <w:p w14:paraId="026605FA" w14:textId="77777777">
            <w:r>
              <w:rPr>
                <w:b/>
              </w:rPr>
              <w:t xml:space="preserve">选型理由</w:t>
            </w:r>
          </w:p>
        </w:tc>
      </w:tr>
      <w:tr w14:paraId="4CBD8D8F" w14:textId="77777777">
        <w:tc>
          <w:p w14:paraId="55901236" w14:textId="77777777">
            <w:r>
              <w:rPr>
                <w:b/>
              </w:rPr>
              <w:t xml:space="preserve">MySQL 8.0</w:t>
            </w:r>
          </w:p>
        </w:tc>
        <w:tc>
          <w:p w14:paraId="3A67188C" w14:textId="77777777">
            <w:r>
              <w:t xml:space="preserve">成熟稳定，事务支持，aiomysql 异步驱动</w:t>
            </w:r>
          </w:p>
        </w:tc>
      </w:tr>
      <w:tr w14:paraId="67B42928" w14:textId="77777777">
        <w:tc>
          <w:p w14:paraId="6ED174FC" w14:textId="77777777">
            <w:r>
              <w:rPr>
                <w:b/>
              </w:rPr>
              <w:t xml:space="preserve">Redis 7.0</w:t>
            </w:r>
          </w:p>
        </w:tc>
        <w:tc>
          <w:p w14:paraId="53614E91" w14:textId="77777777">
            <w:r>
              <w:t xml:space="preserve">高性能缓存，天然支持过期策略（Token 黑名单/限流）</w:t>
            </w:r>
          </w:p>
        </w:tc>
      </w:tr>
      <w:tr w14:paraId="10879F18" w14:textId="77777777">
        <w:tc>
          <w:p w14:paraId="7A9D283C" w14:textId="77777777">
            <w:r>
              <w:rPr>
                <w:b/>
              </w:rPr>
              <w:t xml:space="preserve">SQLite + NumPy</w:t>
            </w:r>
          </w:p>
        </w:tc>
        <w:tc>
          <w:p w14:paraId="254921DC" w14:textId="77777777">
            <w:r>
              <w:t xml:space="preserve">替代 ChromaDB，纯 Python 无 segfault 风险，零部署成本</w:t>
            </w:r>
          </w:p>
        </w:tc>
      </w:tr>
    </w:tbl>
    <w:p w14:paraId="1EBDF83F" w14:textId="77777777">
      <w:pPr>
        <w:pStyle w:val="Heading3"/>
      </w:pPr>
      <w:r>
        <w:t xml:space="preserve">7.3 AI 与模型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B0EE678" w14:textId="77777777">
        <w:tc>
          <w:p w14:paraId="0DABD968" w14:textId="77777777">
            <w:r>
              <w:rPr>
                <w:b/>
              </w:rPr>
              <w:t xml:space="preserve">技术</w:t>
            </w:r>
          </w:p>
        </w:tc>
        <w:tc>
          <w:p w14:paraId="5398F990" w14:textId="77777777">
            <w:r>
              <w:rPr>
                <w:b/>
              </w:rPr>
              <w:t xml:space="preserve">选型理由</w:t>
            </w:r>
          </w:p>
        </w:tc>
      </w:tr>
      <w:tr w14:paraId="18CEB164" w14:textId="77777777">
        <w:tc>
          <w:p w14:paraId="080AC8E8" w14:textId="77777777">
            <w:r>
              <w:rPr>
                <w:b/>
              </w:rPr>
              <w:t xml:space="preserve">DashScope (通义千问)</w:t>
            </w:r>
          </w:p>
        </w:tc>
        <w:tc>
          <w:p w14:paraId="1C25BC21" w14:textId="77777777">
            <w:r>
              <w:t xml:space="preserve">国内可访问，API 稳定，性价比高</w:t>
            </w:r>
          </w:p>
        </w:tc>
      </w:tr>
      <w:tr w14:paraId="5B3468DB" w14:textId="77777777">
        <w:tc>
          <w:p w14:paraId="6C0F160F" w14:textId="77777777">
            <w:r>
              <w:rPr>
                <w:b/>
              </w:rPr>
              <w:t xml:space="preserve">Qwen-Turbo</w:t>
            </w:r>
          </w:p>
        </w:tc>
        <w:tc>
          <w:p w14:paraId="742E6028" w14:textId="77777777">
            <w:r>
              <w:t xml:space="preserve">适合对话场景，速度快，成本低</w:t>
            </w:r>
          </w:p>
        </w:tc>
      </w:tr>
      <w:tr w14:paraId="18ADB4EC" w14:textId="77777777">
        <w:tc>
          <w:p w14:paraId="576DDB19" w14:textId="77777777">
            <w:r>
              <w:rPr>
                <w:b/>
              </w:rPr>
              <w:t xml:space="preserve">Qwen-Plus</w:t>
            </w:r>
          </w:p>
        </w:tc>
        <w:tc>
          <w:p w14:paraId="59041854" w14:textId="77777777">
            <w:r>
              <w:t xml:space="preserve">支持联网搜索增强（enable_search）</w:t>
            </w:r>
          </w:p>
        </w:tc>
      </w:tr>
      <w:tr w14:paraId="69BDD763" w14:textId="77777777">
        <w:tc>
          <w:p w14:paraId="233D1505" w14:textId="77777777">
            <w:r>
              <w:rPr>
                <w:b/>
              </w:rPr>
              <w:t xml:space="preserve">text-embedding-v3</w:t>
            </w:r>
          </w:p>
        </w:tc>
        <w:tc>
          <w:p w14:paraId="16057000" w14:textId="77777777">
            <w:r>
              <w:t xml:space="preserve">1024 维向量，语义检索效果好</w:t>
            </w:r>
          </w:p>
        </w:tc>
      </w:tr>
      <w:tr w14:paraId="17BBDC4A" w14:textId="77777777">
        <w:tc>
          <w:p w14:paraId="42576026" w14:textId="77777777">
            <w:r>
              <w:rPr>
                <w:b/>
              </w:rPr>
              <w:t xml:space="preserve">适配器模式</w:t>
            </w:r>
          </w:p>
        </w:tc>
        <w:tc>
          <w:p w14:paraId="269B3B40" w14:textId="77777777">
            <w:r>
              <w:t xml:space="preserve">模型可替换，预留 OpenAI 扩展位</w:t>
            </w:r>
          </w:p>
        </w:tc>
      </w:tr>
    </w:tbl>
    <w:p w14:paraId="4E5C5E81" w14:textId="77777777">
      <w:pPr>
        <w:pStyle w:val="Heading3"/>
      </w:pPr>
      <w:r>
        <w:t xml:space="preserve">7.4 安全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9A33B0F" w14:textId="77777777">
        <w:tc>
          <w:p w14:paraId="34E4C681" w14:textId="77777777">
            <w:r>
              <w:rPr>
                <w:b/>
              </w:rPr>
              <w:t xml:space="preserve">技术</w:t>
            </w:r>
          </w:p>
        </w:tc>
        <w:tc>
          <w:p w14:paraId="36019BAE" w14:textId="77777777">
            <w:r>
              <w:rPr>
                <w:b/>
              </w:rPr>
              <w:t xml:space="preserve">选型理由</w:t>
            </w:r>
          </w:p>
        </w:tc>
      </w:tr>
      <w:tr w14:paraId="65B41D15" w14:textId="77777777">
        <w:tc>
          <w:p w14:paraId="7040C88B" w14:textId="77777777">
            <w:r>
              <w:rPr>
                <w:b/>
              </w:rPr>
              <w:t xml:space="preserve">JWT + jti</w:t>
            </w:r>
          </w:p>
        </w:tc>
        <w:tc>
          <w:p w14:paraId="10F78353" w14:textId="77777777">
            <w:r>
              <w:t xml:space="preserve">无状态认证，jti 支持单 token 撤销</w:t>
            </w:r>
          </w:p>
        </w:tc>
      </w:tr>
      <w:tr w14:paraId="68A4FEA9" w14:textId="77777777">
        <w:tc>
          <w:p w14:paraId="79AA9CA9" w14:textId="77777777">
            <w:r>
              <w:rPr>
                <w:b/>
              </w:rPr>
              <w:t xml:space="preserve">bcrypt (rounds=12)</w:t>
            </w:r>
          </w:p>
        </w:tc>
        <w:tc>
          <w:p w14:paraId="0DD22F90" w14:textId="77777777">
            <w:r>
              <w:t xml:space="preserve">业界标准的密码哈希算法</w:t>
            </w:r>
          </w:p>
        </w:tc>
      </w:tr>
      <w:tr w14:paraId="22A7C7AD" w14:textId="77777777">
        <w:tc>
          <w:p w14:paraId="69726D46" w14:textId="77777777">
            <w:r>
              <w:rPr>
                <w:b/>
              </w:rPr>
              <w:t xml:space="preserve">Redis 黑名单</w:t>
            </w:r>
          </w:p>
        </w:tc>
        <w:tc>
          <w:p w14:paraId="5E8224CF" w14:textId="77777777">
            <w:r>
              <w:t xml:space="preserve">高性能 token 撤销机制</w:t>
            </w:r>
          </w:p>
        </w:tc>
      </w:tr>
      <w:tr w14:paraId="06560436" w14:textId="77777777">
        <w:tc>
          <w:p w14:paraId="4C60F562" w14:textId="77777777">
            <w:r>
              <w:rPr>
                <w:b/>
              </w:rPr>
              <w:t xml:space="preserve">正则注入检测</w:t>
            </w:r>
          </w:p>
        </w:tc>
        <w:tc>
          <w:p w14:paraId="53A3FADE" w14:textId="77777777">
            <w:r>
              <w:t xml:space="preserve">轻量级 Prompt 注入防护</w:t>
            </w:r>
          </w:p>
        </w:tc>
      </w:tr>
      <w:tr w14:paraId="7C0B8998" w14:textId="77777777">
        <w:tc>
          <w:p w14:paraId="2CE3ADDC" w14:textId="77777777">
            <w:r>
              <w:rPr>
                <w:b/>
              </w:rPr>
              <w:t xml:space="preserve">Magic bytes 校验</w:t>
            </w:r>
          </w:p>
        </w:tc>
        <w:tc>
          <w:p w14:paraId="14C154DF" w14:textId="77777777">
            <w:r>
              <w:t xml:space="preserve">文件类型安全验证</w:t>
            </w:r>
          </w:p>
        </w:tc>
      </w:tr>
    </w:tbl>
    <w:p w14:paraId="18D547CF" w14:textId="77777777">
      <w:pPr>
        <w:pStyle w:val="Heading3"/>
      </w:pPr>
      <w:r>
        <w:t xml:space="preserve">7.5 为什么不选某些技术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0B7D393" w14:textId="77777777">
        <w:tc>
          <w:p w14:paraId="4E4F4605" w14:textId="77777777">
            <w:r>
              <w:rPr>
                <w:b/>
              </w:rPr>
              <w:t xml:space="preserve">未选技术</w:t>
            </w:r>
          </w:p>
        </w:tc>
        <w:tc>
          <w:p w14:paraId="1CBFC1F9" w14:textId="77777777">
            <w:r>
              <w:rPr>
                <w:b/>
              </w:rPr>
              <w:t xml:space="preserve">原因</w:t>
            </w:r>
          </w:p>
        </w:tc>
      </w:tr>
      <w:tr w14:paraId="5980746E" w14:textId="77777777">
        <w:tc>
          <w:p w14:paraId="5F965D9D" w14:textId="77777777">
            <w:r>
              <w:rPr>
                <w:b/>
              </w:rPr>
              <w:t xml:space="preserve">Nacos / Sentinel</w:t>
            </w:r>
          </w:p>
        </w:tc>
        <w:tc>
          <w:p w14:paraId="6859C3CC" w14:textId="77777777">
            <w:r>
              <w:t xml:space="preserve">4 人小组项目规模不需要注册中心和服务治理，网关直连即可</w:t>
            </w:r>
          </w:p>
        </w:tc>
      </w:tr>
      <w:tr w14:paraId="7613840C" w14:textId="77777777">
        <w:tc>
          <w:p w14:paraId="26822054" w14:textId="77777777">
            <w:r>
              <w:rPr>
                <w:b/>
              </w:rPr>
              <w:t xml:space="preserve">Docker / K8s</w:t>
            </w:r>
          </w:p>
        </w:tc>
        <w:tc>
          <w:p w14:paraId="0F554751" w14:textId="77777777">
            <w:r>
              <w:t xml:space="preserve">本地开发直接运行更快捷，生产部署可后续容器化</w:t>
            </w:r>
          </w:p>
        </w:tc>
      </w:tr>
      <w:tr w14:paraId="51185E53" w14:textId="77777777">
        <w:tc>
          <w:p w14:paraId="2C793863" w14:textId="77777777">
            <w:r>
              <w:rPr>
                <w:b/>
              </w:rPr>
              <w:t xml:space="preserve">ChromaDB</w:t>
            </w:r>
          </w:p>
        </w:tc>
        <w:tc>
          <w:p w14:paraId="43840D95" w14:textId="77777777">
            <w:r>
              <w:t xml:space="preserve">Windows + Python 3.13 段错误，已迁移到 SQLite + NumPy</w:t>
            </w:r>
          </w:p>
        </w:tc>
      </w:tr>
      <w:tr w14:paraId="6350EC9E" w14:textId="77777777">
        <w:tc>
          <w:p w14:paraId="1891C330" w14:textId="77777777">
            <w:r>
              <w:rPr>
                <w:b/>
              </w:rPr>
              <w:t xml:space="preserve">Elasticsearch</w:t>
            </w:r>
          </w:p>
        </w:tc>
        <w:tc>
          <w:p w14:paraId="3C20730B" w14:textId="77777777">
            <w:r>
              <w:t xml:space="preserve">部署重，SQLite + NumPy 足够支撑课程项目规模</w:t>
            </w:r>
          </w:p>
        </w:tc>
      </w:tr>
      <w:tr w14:paraId="1EC13666" w14:textId="77777777">
        <w:tc>
          <w:p w14:paraId="5705064A" w14:textId="77777777">
            <w:r>
              <w:rPr>
                <w:b/>
              </w:rPr>
              <w:t xml:space="preserve">消息队列 (RabbitMQ/Kafka)</w:t>
            </w:r>
          </w:p>
        </w:tc>
        <w:tc>
          <w:p w14:paraId="15C26D95" w14:textId="77777777">
            <w:r>
              <w:t xml:space="preserve">当前异步任务（文档入库）用 asyncio.create_task 即可，无需外部队列</w:t>
            </w:r>
          </w:p>
        </w:tc>
      </w:tr>
      <w:tr w14:paraId="54C287A6" w14:textId="77777777">
        <w:tc>
          <w:p w14:paraId="07782E15" w14:textId="77777777">
            <w:r>
              <w:rPr>
                <w:b/>
              </w:rPr>
              <w:t xml:space="preserve">Spring Boot / Java</w:t>
            </w:r>
          </w:p>
        </w:tc>
        <w:tc>
          <w:p w14:paraId="17296C86" w14:textId="77777777">
            <w:r>
              <w:t xml:space="preserve">团队偏好 Python 快速开发，AI 生态更好</w:t>
            </w:r>
          </w:p>
        </w:tc>
      </w:tr>
    </w:tbl>
    <w:p w14:paraId="2B8290B8" w14:textId="77777777">
      <w:pPr>
        <w:pStyle w:val="Heading2"/>
      </w:pPr>
      <w:r>
        <w:t xml:space="preserve">8. 部署架构</w:t>
      </w:r>
    </w:p>
    <w:p w14:paraId="724D7A35" w14:textId="77777777">
      <w:pPr>
        <w:pStyle w:val="Heading3"/>
      </w:pPr>
      <w:r>
        <w:t xml:space="preserve">8.1 开发环境</w:t>
      </w:r>
    </w:p>
    <w:p w14:paraId="6DC09855" w14:textId="77777777">
      <w:pPr>
        <w:pStyle w:val="CodeBlock"/>
      </w:pPr>
      <w:r>
        <w:rPr>
          <w:rFonts w:ascii="Courier New" w:hAnsi="Courier New"/>
        </w:rPr>
        <w:t xml:space="preserve">本地机器 (Windows 11 / Linux)</w:t>
      </w:r>
    </w:p>
    <w:p w14:paraId="7397CCF7" w14:textId="77777777">
      <w:pPr>
        <w:pStyle w:val="CodeBlock"/>
      </w:pPr>
      <w:r>
        <w:rPr>
          <w:rFonts w:ascii="Courier New" w:hAnsi="Courier New"/>
        </w:rPr>
        <w:t xml:space="preserve">├── MySQL 8.0 (localhost:3306)</w:t>
      </w:r>
    </w:p>
    <w:p w14:paraId="6E02FB3E" w14:textId="77777777">
      <w:pPr>
        <w:pStyle w:val="CodeBlock"/>
      </w:pPr>
      <w:r>
        <w:rPr>
          <w:rFonts w:ascii="Courier New" w:hAnsi="Courier New"/>
        </w:rPr>
        <w:t xml:space="preserve">├── Redis 7.0 (localhost:6379)</w:t>
      </w:r>
    </w:p>
    <w:p w14:paraId="08676303" w14:textId="77777777">
      <w:pPr>
        <w:pStyle w:val="CodeBlock"/>
      </w:pPr>
      <w:r>
        <w:rPr>
          <w:rFonts w:ascii="Courier New" w:hAnsi="Courier New"/>
        </w:rPr>
        <w:t xml:space="preserve">├── Python Backend (5 services × uvicorn)</w:t>
      </w:r>
    </w:p>
    <w:p w14:paraId="6601A0A6" w14:textId="77777777">
      <w:pPr>
        <w:pStyle w:val="CodeBlock"/>
      </w:pPr>
      <w:r>
        <w:rPr>
          <w:rFonts w:ascii="Courier New" w:hAnsi="Courier New"/>
        </w:rPr>
        <w:t xml:space="preserve">│   ├── Gateway (:8000)</w:t>
      </w:r>
    </w:p>
    <w:p w14:paraId="45F73407" w14:textId="77777777">
      <w:pPr>
        <w:pStyle w:val="CodeBlock"/>
      </w:pPr>
      <w:r>
        <w:rPr>
          <w:rFonts w:ascii="Courier New" w:hAnsi="Courier New"/>
        </w:rPr>
        <w:t xml:space="preserve">│   ├── User Service (:8001)</w:t>
      </w:r>
    </w:p>
    <w:p w14:paraId="0896D1C6" w14:textId="77777777">
      <w:pPr>
        <w:pStyle w:val="CodeBlock"/>
      </w:pPr>
      <w:r>
        <w:rPr>
          <w:rFonts w:ascii="Courier New" w:hAnsi="Courier New"/>
        </w:rPr>
        <w:t xml:space="preserve">│   ├── Chat Service (:8002)</w:t>
      </w:r>
    </w:p>
    <w:p w14:paraId="699F92FF" w14:textId="77777777">
      <w:pPr>
        <w:pStyle w:val="CodeBlock"/>
      </w:pPr>
      <w:r>
        <w:rPr>
          <w:rFonts w:ascii="Courier New" w:hAnsi="Courier New"/>
        </w:rPr>
        <w:t xml:space="preserve">│   ├── Knowledge Service (:8003)</w:t>
      </w:r>
    </w:p>
    <w:p w14:paraId="7D2694C1" w14:textId="77777777">
      <w:pPr>
        <w:pStyle w:val="CodeBlock"/>
      </w:pPr>
      <w:r>
        <w:rPr>
          <w:rFonts w:ascii="Courier New" w:hAnsi="Courier New"/>
        </w:rPr>
        <w:t xml:space="preserve">│   └── AI Service (:8004)</w:t>
      </w:r>
    </w:p>
    <w:p w14:paraId="00315542" w14:textId="77777777">
      <w:pPr>
        <w:pStyle w:val="CodeBlock"/>
      </w:pPr>
      <w:r>
        <w:rPr>
          <w:rFonts w:ascii="Courier New" w:hAnsi="Courier New"/>
        </w:rPr>
        <w:t xml:space="preserve">└── React Dev Server (:5173, proxy → :8000)</w:t>
      </w:r>
    </w:p>
    <w:p w14:paraId="3B089098" w14:textId="77777777">
      <w:pPr>
        <w:pStyle w:val="Heading3"/>
      </w:pPr>
      <w:r>
        <w:t xml:space="preserve">8.2 启动顺序</w:t>
      </w:r>
    </w:p>
    <w:p w14:paraId="2B8EDC41" w14:textId="77777777">
      <w:pPr>
        <w:pStyle w:val="CodeBlock"/>
      </w:pPr>
      <w:r>
        <w:rPr>
          <w:rFonts w:ascii="Courier New" w:hAnsi="Courier New"/>
        </w:rPr>
        <w:t xml:space="preserve">1. MySQL + Redis        （基础设施）</w:t>
      </w:r>
    </w:p>
    <w:p w14:paraId="047DE89E" w14:textId="77777777">
      <w:pPr>
        <w:pStyle w:val="CodeBlock"/>
      </w:pPr>
      <w:r>
        <w:rPr>
          <w:rFonts w:ascii="Courier New" w:hAnsi="Courier New"/>
        </w:rPr>
        <w:t xml:space="preserve">2. User Service         (:8001)</w:t>
      </w:r>
    </w:p>
    <w:p w14:paraId="742547D2" w14:textId="77777777">
      <w:pPr>
        <w:pStyle w:val="CodeBlock"/>
      </w:pPr>
      <w:r>
        <w:rPr>
          <w:rFonts w:ascii="Courier New" w:hAnsi="Courier New"/>
        </w:rPr>
        <w:t xml:space="preserve">3. Knowledge Service    (:8003)</w:t>
      </w:r>
    </w:p>
    <w:p w14:paraId="627FC7DB" w14:textId="77777777">
      <w:pPr>
        <w:pStyle w:val="CodeBlock"/>
      </w:pPr>
      <w:r>
        <w:rPr>
          <w:rFonts w:ascii="Courier New" w:hAnsi="Courier New"/>
        </w:rPr>
        <w:t xml:space="preserve">4. AI Service           (:8004)</w:t>
      </w:r>
    </w:p>
    <w:p w14:paraId="68166D38" w14:textId="77777777">
      <w:pPr>
        <w:pStyle w:val="CodeBlock"/>
      </w:pPr>
      <w:r>
        <w:rPr>
          <w:rFonts w:ascii="Courier New" w:hAnsi="Courier New"/>
        </w:rPr>
        <w:t xml:space="preserve">5. Chat Service         (:8002)</w:t>
      </w:r>
    </w:p>
    <w:p w14:paraId="22443EDC" w14:textId="77777777">
      <w:pPr>
        <w:pStyle w:val="CodeBlock"/>
      </w:pPr>
      <w:r>
        <w:rPr>
          <w:rFonts w:ascii="Courier New" w:hAnsi="Courier New"/>
        </w:rPr>
        <w:t xml:space="preserve">6. Gateway              (:8000, 最后启动)</w:t>
      </w:r>
    </w:p>
    <w:p w14:paraId="15B81909" w14:textId="77777777">
      <w:pPr>
        <w:pStyle w:val="CodeBlock"/>
      </w:pPr>
      <w:r>
        <w:rPr>
          <w:rFonts w:ascii="Courier New" w:hAnsi="Courier New"/>
        </w:rPr>
        <w:t xml:space="preserve">7. Frontend Dev Server  (:5173)</w:t>
      </w:r>
    </w:p>
    <w:p w14:paraId="293522C1" w14:textId="77777777">
      <w:pPr>
        <w:pBdr>
          <w:bottom w:val="single" w:sz="6" w:space="1" w:color="auto"/>
        </w:pBdr>
      </w:pPr>
    </w:p>
    <w:p w14:paraId="04C0101A" w14:textId="77777777">
      <w:pPr>
        <w:pStyle w:val="Heading2"/>
      </w:pPr>
      <w:r>
        <w:t xml:space="preserve">参考资料</w:t>
      </w:r>
    </w:p>
    <w:p w14:paraId="2F349907" w14:textId="77777777">
      <w:pPr>
        <w:numPr>
          <w:ilvl w:val="0"/>
          <w:numId w:val="2"/>
        </w:numPr>
      </w:pPr>
      <w:r>
        <w:t xml:space="preserve">项目 CLAUDE.md 架构文档</w:t>
      </w:r>
    </w:p>
    <w:p w14:paraId="0894E54F" w14:textId="77777777">
      <w:pPr>
        <w:numPr>
          <w:ilvl w:val="0"/>
          <w:numId w:val="2"/>
        </w:numPr>
      </w:pPr>
      <w:r>
        <w:t xml:space="preserve">FastAPI 官方文档 - https://fastapi.tiangolo.com/</w:t>
      </w:r>
    </w:p>
    <w:p w14:paraId="47CF023D" w14:textId="77777777">
      <w:pPr>
        <w:numPr>
          <w:ilvl w:val="0"/>
          <w:numId w:val="2"/>
        </w:numPr>
      </w:pPr>
      <w:r>
        <w:t xml:space="preserve">微服务架构模式 - https://microservices.io/patterns/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642D8E50" w14:textId="77777777">
      <w:r>
        <w:separator/>
      </w:r>
    </w:p>
  </w:endnote>
  <w:endnote w:type="continuationSeparator" w:id="0">
    <w:p w14:paraId="0DE3F1E7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770F8B04" w14:textId="77777777">
      <w:r>
        <w:separator/>
      </w:r>
    </w:p>
  </w:footnote>
  <w:footnote w:type="continuationSeparator" w:id="0">
    <w:p w14:paraId="74ADD819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768042EF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2026-07-07T03:15:12Z</dcterms:created>
  <dcterms:modified xsi:type="dcterms:W3CDTF">2026-07-07T03:15:12Z</dcterms:modified>
</cp:coreProperties>
</file>