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i w:val="0"/>
          <w:caps w:val="0"/>
          <w:color w:val="1A1A1A"/>
          <w:spacing w:val="0"/>
          <w:sz w:val="19"/>
          <w:szCs w:val="19"/>
          <w:shd w:val="clear" w:fill="FFFFFF"/>
        </w:rPr>
      </w:pPr>
      <w:r>
        <w:rPr>
          <w:rFonts w:ascii="微软雅黑" w:hAnsi="微软雅黑" w:eastAsia="微软雅黑" w:cs="微软雅黑"/>
          <w:i w:val="0"/>
          <w:caps w:val="0"/>
          <w:color w:val="1A1A1A"/>
          <w:spacing w:val="0"/>
          <w:sz w:val="19"/>
          <w:szCs w:val="19"/>
          <w:shd w:val="clear" w:fill="FFFFFF"/>
        </w:rPr>
        <w:t>中央音乐学院将于2019年首次招收“音乐人工智能与音乐信息科技”方向的博士生</w:t>
      </w:r>
    </w:p>
    <w:p>
      <w:pPr>
        <w:rPr>
          <w:rFonts w:ascii="微软雅黑" w:hAnsi="微软雅黑" w:eastAsia="微软雅黑" w:cs="微软雅黑"/>
          <w:i w:val="0"/>
          <w:caps w:val="0"/>
          <w:color w:val="1A1A1A"/>
          <w:spacing w:val="0"/>
          <w:sz w:val="19"/>
          <w:szCs w:val="19"/>
          <w:shd w:val="clear" w:fill="FFFFFF"/>
        </w:rPr>
      </w:pPr>
      <w:r>
        <w:rPr>
          <w:rFonts w:ascii="微软雅黑" w:hAnsi="微软雅黑" w:eastAsia="微软雅黑" w:cs="微软雅黑"/>
          <w:i w:val="0"/>
          <w:caps w:val="0"/>
          <w:color w:val="1A1A1A"/>
          <w:spacing w:val="0"/>
          <w:sz w:val="19"/>
          <w:szCs w:val="19"/>
          <w:shd w:val="clear" w:fill="FFFFFF"/>
        </w:rPr>
        <w:t>学术会议可以得到各种同龄或前辈富有建设性的意见，希望读博的人能多多利用，也希望学校能够在经费和成果认定上支持。</w:t>
      </w:r>
    </w:p>
    <w:p>
      <w:pPr>
        <w:rPr>
          <w:rFonts w:ascii="微软雅黑" w:hAnsi="微软雅黑" w:eastAsia="微软雅黑" w:cs="微软雅黑"/>
          <w:i w:val="0"/>
          <w:caps w:val="0"/>
          <w:color w:val="1A1A1A"/>
          <w:spacing w:val="0"/>
          <w:sz w:val="19"/>
          <w:szCs w:val="19"/>
          <w:shd w:val="clear" w:fill="FFFFFF"/>
        </w:rPr>
      </w:pPr>
      <w:r>
        <w:rPr>
          <w:rFonts w:ascii="微软雅黑" w:hAnsi="微软雅黑" w:eastAsia="微软雅黑" w:cs="微软雅黑"/>
          <w:i w:val="0"/>
          <w:caps w:val="0"/>
          <w:color w:val="1A1A1A"/>
          <w:spacing w:val="0"/>
          <w:sz w:val="19"/>
          <w:szCs w:val="19"/>
          <w:shd w:val="clear" w:fill="FFFFFF"/>
        </w:rPr>
        <w:t>只要不是一年四季都在划水，你技能树上结的果子完全不用担心毕业出路的问题。</w:t>
      </w:r>
    </w:p>
    <w:p>
      <w:pPr>
        <w:rPr>
          <w:rFonts w:ascii="微软雅黑" w:hAnsi="微软雅黑" w:eastAsia="微软雅黑" w:cs="微软雅黑"/>
          <w:i w:val="0"/>
          <w:caps w:val="0"/>
          <w:color w:val="1A1A1A"/>
          <w:spacing w:val="0"/>
          <w:sz w:val="19"/>
          <w:szCs w:val="19"/>
          <w:shd w:val="clear" w:fill="FFFFFF"/>
        </w:rPr>
      </w:pPr>
    </w:p>
    <w:p>
      <w:pPr>
        <w:rPr>
          <w:rFonts w:ascii="微软雅黑" w:hAnsi="微软雅黑" w:eastAsia="微软雅黑" w:cs="微软雅黑"/>
          <w:i w:val="0"/>
          <w:caps w:val="0"/>
          <w:color w:val="1A1A1A"/>
          <w:spacing w:val="0"/>
          <w:sz w:val="19"/>
          <w:szCs w:val="19"/>
          <w:shd w:val="clear" w:fill="FFFFFF"/>
        </w:rPr>
      </w:pPr>
      <w:r>
        <w:rPr>
          <w:rFonts w:ascii="微软雅黑" w:hAnsi="微软雅黑" w:eastAsia="微软雅黑" w:cs="微软雅黑"/>
          <w:i w:val="0"/>
          <w:caps w:val="0"/>
          <w:color w:val="1A1A1A"/>
          <w:spacing w:val="0"/>
          <w:sz w:val="19"/>
          <w:szCs w:val="19"/>
          <w:shd w:val="clear" w:fill="FFFFFF"/>
        </w:rPr>
        <w:t>能从一个非常具体的小小问题切入是最有效入门的方式，盲目追求当前的热点，获取有效信息的信噪比能小得跟苍蝇腿一样。因此我也希望中央音乐学院这个博士点的课程设置和博士课题选题上，能做到华而有实，假如能和现有的音乐公司进行合作，那更是锦上添花。</w:t>
      </w:r>
    </w:p>
    <w:p>
      <w:pPr>
        <w:rPr>
          <w:rFonts w:ascii="微软雅黑" w:hAnsi="微软雅黑" w:eastAsia="微软雅黑" w:cs="微软雅黑"/>
          <w:i w:val="0"/>
          <w:caps w:val="0"/>
          <w:color w:val="1A1A1A"/>
          <w:spacing w:val="0"/>
          <w:sz w:val="19"/>
          <w:szCs w:val="19"/>
          <w:shd w:val="clear" w:fill="FFFFFF"/>
        </w:rPr>
      </w:pPr>
    </w:p>
    <w:p>
      <w:pPr>
        <w:rPr>
          <w:rFonts w:ascii="微软雅黑" w:hAnsi="微软雅黑" w:eastAsia="微软雅黑" w:cs="微软雅黑"/>
          <w:i w:val="0"/>
          <w:caps w:val="0"/>
          <w:color w:val="1A1A1A"/>
          <w:spacing w:val="0"/>
          <w:sz w:val="19"/>
          <w:szCs w:val="19"/>
          <w:shd w:val="clear" w:fill="FFFFFF"/>
        </w:rPr>
      </w:pPr>
      <w:r>
        <w:rPr>
          <w:rFonts w:ascii="微软雅黑" w:hAnsi="微软雅黑" w:eastAsia="微软雅黑" w:cs="微软雅黑"/>
          <w:i w:val="0"/>
          <w:caps w:val="0"/>
          <w:color w:val="1A1A1A"/>
          <w:spacing w:val="0"/>
          <w:sz w:val="19"/>
          <w:szCs w:val="19"/>
          <w:shd w:val="clear" w:fill="FFFFFF"/>
        </w:rPr>
        <w:t>在MIT，同样有着Music Technology的学位，也是归属于音乐学院。</w:t>
      </w:r>
    </w:p>
    <w:p>
      <w:pPr>
        <w:rPr>
          <w:rFonts w:ascii="微软雅黑" w:hAnsi="微软雅黑" w:eastAsia="微软雅黑" w:cs="微软雅黑"/>
          <w:i w:val="0"/>
          <w:caps w:val="0"/>
          <w:color w:val="1A1A1A"/>
          <w:spacing w:val="0"/>
          <w:sz w:val="19"/>
          <w:szCs w:val="19"/>
          <w:shd w:val="clear" w:fill="FFFFFF"/>
        </w:rPr>
      </w:pPr>
    </w:p>
    <w:p>
      <w:r>
        <w:drawing>
          <wp:inline distT="0" distB="0" distL="114300" distR="114300">
            <wp:extent cx="5271135" cy="1129030"/>
            <wp:effectExtent l="0" t="0" r="1206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129030"/>
                    </a:xfrm>
                    <a:prstGeom prst="rect">
                      <a:avLst/>
                    </a:prstGeom>
                    <a:noFill/>
                    <a:ln w="9525">
                      <a:noFill/>
                    </a:ln>
                  </pic:spPr>
                </pic:pic>
              </a:graphicData>
            </a:graphic>
          </wp:inline>
        </w:drawing>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1A6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2019-03-03T13:24:28Z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