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19" w:right="419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每年春天，朋友圈都是很轻松的样子——满屏的花、树、蓝天、湖海。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19" w:right="419" w:firstLine="0"/>
        <w:jc w:val="both"/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好像一切都可以重新开始。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19" w:right="419" w:firstLine="0"/>
        <w:jc w:val="both"/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19" w:right="419" w:firstLine="0"/>
        <w:jc w:val="both"/>
      </w:pPr>
      <w:r>
        <w:drawing>
          <wp:inline distT="0" distB="0" distL="114300" distR="114300">
            <wp:extent cx="5272405" cy="3048000"/>
            <wp:effectExtent l="0" t="0" r="1079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19" w:right="419" w:firstLine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801110"/>
            <wp:effectExtent l="0" t="0" r="12700" b="12700"/>
            <wp:docPr id="2" name="图片 2" descr="7e32f141de4ca6d00a564e52e5ff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e32f141de4ca6d00a564e52e5ffcb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19" w:right="419" w:firstLine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615055"/>
            <wp:effectExtent l="0" t="0" r="14605" b="635"/>
            <wp:docPr id="3" name="图片 3" descr="2829d55d6abbf66c9266fd996820c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829d55d6abbf66c9266fd996820c8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19" w:right="419" w:firstLine="0"/>
        <w:jc w:val="both"/>
        <w:rPr>
          <w:rFonts w:hint="eastAsia" w:eastAsiaTheme="minor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74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2019-04-02T04:11:02Z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