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ahoma" w:hAnsi="Tahoma" w:eastAsia="Tahoma" w:cs="Tahom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0"/>
          <w:szCs w:val="20"/>
          <w:shd w:val="clear" w:fill="FFFFFF"/>
        </w:rPr>
        <w:t>意味着一个公司购买另一个公司的全部或部分资产或产权，从而影响、控制被收购的公司，以增强企业的竞争优势，实现企业经营目标的行为。</w:t>
      </w:r>
    </w:p>
    <w:p>
      <w:pPr>
        <w:rPr>
          <w:rFonts w:ascii="Tahoma" w:hAnsi="Tahoma" w:eastAsia="Tahoma" w:cs="Tahoma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/>
        <w:ind w:left="0" w:right="0" w:firstLine="420"/>
        <w:rPr>
          <w:rFonts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影响的层面有：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1、文化、管理的模式的变化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公司的变更注定也会变更公司文化等，这时候可能就要去适应一种新的公司文化以及管理模式。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2、管理层变换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要改变公司的工作模式，领导是关键，所以收购公司必然会让自己的管理层员工代替收购公司的员工;作为下属，就不得不学会跟新的领导相处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3、薪酬、福利的变化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在薪酬福利方面也意味着有所改变，两种可能：一种是现有的薪酬福利不变，一种是根据收购公司制定的新的薪酬福利来实行。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4、规矩和操作方式改变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62" w:afterAutospacing="0"/>
        <w:ind w:left="0" w:right="0" w:firstLine="420"/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工作方式有了很大的变化，以往可能要求说话简单明了，但现在可能会要求更详细具体，开会时间增加等。</w:t>
      </w:r>
    </w:p>
    <w:p>
      <w:pPr>
        <w:rPr>
          <w:rFonts w:ascii="Tahoma" w:hAnsi="Tahoma" w:eastAsia="Tahoma" w:cs="Tahom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F3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2019-03-24T02:17:51Z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