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5" w:right="105" w:firstLine="0"/>
        <w:jc w:val="center"/>
        <w:rPr>
          <w:rFonts w:ascii="Microsoft YaHei UI" w:hAnsi="Microsoft YaHei UI" w:eastAsia="Microsoft YaHei UI" w:cs="Microsoft YaHei UI"/>
          <w:i w:val="0"/>
          <w:caps w:val="0"/>
          <w:color w:val="333333"/>
          <w:spacing w:val="7"/>
          <w:sz w:val="22"/>
          <w:szCs w:val="22"/>
        </w:rPr>
      </w:pPr>
      <w:r>
        <w:rPr>
          <w:rFonts w:hint="eastAsia" w:ascii="Microsoft YaHei UI" w:hAnsi="Microsoft YaHei UI" w:eastAsia="Microsoft YaHei UI" w:cs="Microsoft YaHei UI"/>
          <w:i w:val="0"/>
          <w:caps w:val="0"/>
          <w:color w:val="888888"/>
          <w:spacing w:val="7"/>
          <w:sz w:val="19"/>
          <w:szCs w:val="19"/>
          <w:bdr w:val="none" w:color="auto" w:sz="0" w:space="0"/>
          <w:shd w:val="clear" w:fill="FFFFFF"/>
        </w:rPr>
        <w:t>“大学生啊？”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5" w:right="105" w:firstLine="0"/>
        <w:jc w:val="center"/>
        <w:rPr>
          <w:rFonts w:hint="eastAsia" w:ascii="Microsoft YaHei UI" w:hAnsi="Microsoft YaHei UI" w:eastAsia="Microsoft YaHei UI" w:cs="Microsoft YaHei UI"/>
          <w:i w:val="0"/>
          <w:caps w:val="0"/>
          <w:color w:val="333333"/>
          <w:spacing w:val="7"/>
          <w:sz w:val="22"/>
          <w:szCs w:val="22"/>
        </w:rPr>
      </w:pPr>
      <w:r>
        <w:rPr>
          <w:rFonts w:hint="eastAsia" w:ascii="Microsoft YaHei UI" w:hAnsi="Microsoft YaHei UI" w:eastAsia="Microsoft YaHei UI" w:cs="Microsoft YaHei UI"/>
          <w:i w:val="0"/>
          <w:caps w:val="0"/>
          <w:color w:val="888888"/>
          <w:spacing w:val="7"/>
          <w:sz w:val="19"/>
          <w:szCs w:val="19"/>
          <w:bdr w:val="none" w:color="auto" w:sz="0" w:space="0"/>
          <w:shd w:val="clear" w:fill="FFFFFF"/>
        </w:rPr>
        <w:t>“嗯。”</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5" w:right="105" w:firstLine="0"/>
        <w:jc w:val="center"/>
        <w:rPr>
          <w:rFonts w:hint="eastAsia" w:ascii="Microsoft YaHei UI" w:hAnsi="Microsoft YaHei UI" w:eastAsia="Microsoft YaHei UI" w:cs="Microsoft YaHei UI"/>
          <w:i w:val="0"/>
          <w:caps w:val="0"/>
          <w:color w:val="333333"/>
          <w:spacing w:val="7"/>
          <w:sz w:val="22"/>
          <w:szCs w:val="22"/>
        </w:rPr>
      </w:pPr>
      <w:r>
        <w:rPr>
          <w:rFonts w:hint="eastAsia" w:ascii="Microsoft YaHei UI" w:hAnsi="Microsoft YaHei UI" w:eastAsia="Microsoft YaHei UI" w:cs="Microsoft YaHei UI"/>
          <w:i w:val="0"/>
          <w:caps w:val="0"/>
          <w:color w:val="888888"/>
          <w:spacing w:val="7"/>
          <w:sz w:val="19"/>
          <w:szCs w:val="19"/>
          <w:bdr w:val="none" w:color="auto" w:sz="0" w:space="0"/>
          <w:shd w:val="clear" w:fill="FFFFFF"/>
        </w:rPr>
        <w:t>“哪所大学啊？”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5" w:right="105" w:firstLine="0"/>
        <w:jc w:val="center"/>
        <w:rPr>
          <w:rFonts w:hint="eastAsia" w:ascii="Microsoft YaHei UI" w:hAnsi="Microsoft YaHei UI" w:eastAsia="Microsoft YaHei UI" w:cs="Microsoft YaHei UI"/>
          <w:i w:val="0"/>
          <w:caps w:val="0"/>
          <w:color w:val="333333"/>
          <w:spacing w:val="7"/>
          <w:sz w:val="22"/>
          <w:szCs w:val="22"/>
        </w:rPr>
      </w:pPr>
      <w:r>
        <w:rPr>
          <w:rFonts w:hint="eastAsia" w:ascii="Microsoft YaHei UI" w:hAnsi="Microsoft YaHei UI" w:eastAsia="Microsoft YaHei UI" w:cs="Microsoft YaHei UI"/>
          <w:i w:val="0"/>
          <w:caps w:val="0"/>
          <w:color w:val="888888"/>
          <w:spacing w:val="7"/>
          <w:sz w:val="19"/>
          <w:szCs w:val="19"/>
          <w:bdr w:val="none" w:color="auto" w:sz="0" w:space="0"/>
          <w:shd w:val="clear" w:fill="FFFFFF"/>
        </w:rPr>
        <w:t>“复旦的。”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5" w:right="105" w:firstLine="0"/>
        <w:jc w:val="center"/>
        <w:rPr>
          <w:rFonts w:hint="eastAsia" w:ascii="Microsoft YaHei UI" w:hAnsi="Microsoft YaHei UI" w:eastAsia="Microsoft YaHei UI" w:cs="Microsoft YaHei UI"/>
          <w:i w:val="0"/>
          <w:caps w:val="0"/>
          <w:color w:val="333333"/>
          <w:spacing w:val="7"/>
          <w:sz w:val="22"/>
          <w:szCs w:val="22"/>
        </w:rPr>
      </w:pPr>
      <w:r>
        <w:rPr>
          <w:rFonts w:hint="eastAsia" w:ascii="Microsoft YaHei UI" w:hAnsi="Microsoft YaHei UI" w:eastAsia="Microsoft YaHei UI" w:cs="Microsoft YaHei UI"/>
          <w:i w:val="0"/>
          <w:caps w:val="0"/>
          <w:color w:val="888888"/>
          <w:spacing w:val="7"/>
          <w:sz w:val="19"/>
          <w:szCs w:val="19"/>
          <w:bdr w:val="none" w:color="auto" w:sz="0" w:space="0"/>
          <w:shd w:val="clear" w:fill="FFFFFF"/>
        </w:rPr>
        <w:t>“复旦的啊！高材生啊！什么专业啊？”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5" w:right="105" w:firstLine="0"/>
        <w:jc w:val="center"/>
        <w:rPr>
          <w:rFonts w:hint="eastAsia" w:ascii="Microsoft YaHei UI" w:hAnsi="Microsoft YaHei UI" w:eastAsia="Microsoft YaHei UI" w:cs="Microsoft YaHei UI"/>
          <w:i w:val="0"/>
          <w:caps w:val="0"/>
          <w:color w:val="333333"/>
          <w:spacing w:val="7"/>
          <w:sz w:val="22"/>
          <w:szCs w:val="22"/>
        </w:rPr>
      </w:pPr>
      <w:r>
        <w:rPr>
          <w:rFonts w:hint="eastAsia" w:ascii="Microsoft YaHei UI" w:hAnsi="Microsoft YaHei UI" w:eastAsia="Microsoft YaHei UI" w:cs="Microsoft YaHei UI"/>
          <w:i w:val="0"/>
          <w:caps w:val="0"/>
          <w:color w:val="888888"/>
          <w:spacing w:val="7"/>
          <w:sz w:val="19"/>
          <w:szCs w:val="19"/>
          <w:bdr w:val="none" w:color="auto" w:sz="0" w:space="0"/>
          <w:shd w:val="clear" w:fill="FFFFFF"/>
        </w:rPr>
        <w:t>“历史系。”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105" w:right="105" w:firstLine="0"/>
        <w:jc w:val="center"/>
        <w:rPr>
          <w:rFonts w:hint="eastAsia" w:ascii="Microsoft YaHei UI" w:hAnsi="Microsoft YaHei UI" w:eastAsia="Microsoft YaHei UI" w:cs="Microsoft YaHei UI"/>
          <w:i w:val="0"/>
          <w:caps w:val="0"/>
          <w:color w:val="333333"/>
          <w:spacing w:val="7"/>
          <w:sz w:val="22"/>
          <w:szCs w:val="22"/>
        </w:rPr>
      </w:pPr>
      <w:r>
        <w:rPr>
          <w:rFonts w:hint="eastAsia" w:ascii="Microsoft YaHei UI" w:hAnsi="Microsoft YaHei UI" w:eastAsia="Microsoft YaHei UI" w:cs="Microsoft YaHei UI"/>
          <w:i w:val="0"/>
          <w:caps w:val="0"/>
          <w:color w:val="888888"/>
          <w:spacing w:val="7"/>
          <w:sz w:val="19"/>
          <w:szCs w:val="19"/>
          <w:bdr w:val="none" w:color="auto" w:sz="0" w:space="0"/>
          <w:shd w:val="clear" w:fill="FFFFFF"/>
        </w:rPr>
        <w:t>“哦。。历史系啊，额，不错，嗯，挺好的。”</w:t>
      </w:r>
    </w:p>
    <w:p/>
    <w:p>
      <w:pPr>
        <w:rPr>
          <w:rFonts w:hint="eastAsia" w:ascii="Microsoft YaHei UI" w:hAnsi="Microsoft YaHei UI" w:eastAsia="Microsoft YaHei UI" w:cs="Microsoft YaHei UI"/>
          <w:i w:val="0"/>
          <w:caps w:val="0"/>
          <w:color w:val="000000"/>
          <w:spacing w:val="7"/>
          <w:sz w:val="20"/>
          <w:szCs w:val="20"/>
          <w:bdr w:val="none" w:color="auto" w:sz="0" w:space="0"/>
          <w:shd w:val="clear" w:fill="FFFFFF"/>
        </w:rPr>
      </w:pPr>
      <w:r>
        <w:rPr>
          <w:rFonts w:ascii="Microsoft YaHei UI" w:hAnsi="Microsoft YaHei UI" w:eastAsia="Microsoft YaHei UI" w:cs="Microsoft YaHei UI"/>
          <w:i w:val="0"/>
          <w:caps w:val="0"/>
          <w:color w:val="000000"/>
          <w:spacing w:val="7"/>
          <w:sz w:val="20"/>
          <w:szCs w:val="20"/>
          <w:bdr w:val="none" w:color="auto" w:sz="0" w:space="0"/>
          <w:shd w:val="clear" w:fill="FFFFFF"/>
        </w:rPr>
        <w:t>就应当转换话题，聊聊天气，</w:t>
      </w:r>
      <w:r>
        <w:rPr>
          <w:rFonts w:hint="eastAsia" w:ascii="Microsoft YaHei UI" w:hAnsi="Microsoft YaHei UI" w:eastAsia="Microsoft YaHei UI" w:cs="Microsoft YaHei UI"/>
          <w:i w:val="0"/>
          <w:caps w:val="0"/>
          <w:strike/>
          <w:color w:val="000000"/>
          <w:spacing w:val="7"/>
          <w:sz w:val="20"/>
          <w:szCs w:val="20"/>
          <w:bdr w:val="none" w:color="auto" w:sz="0" w:space="0"/>
          <w:shd w:val="clear" w:fill="FFFFFF"/>
        </w:rPr>
        <w:t>哪怕问问对方有没有对象也是更好的选择</w:t>
      </w:r>
      <w:r>
        <w:rPr>
          <w:rFonts w:hint="eastAsia" w:ascii="Microsoft YaHei UI" w:hAnsi="Microsoft YaHei UI" w:eastAsia="Microsoft YaHei UI" w:cs="Microsoft YaHei UI"/>
          <w:i w:val="0"/>
          <w:caps w:val="0"/>
          <w:color w:val="000000"/>
          <w:spacing w:val="7"/>
          <w:sz w:val="20"/>
          <w:szCs w:val="20"/>
          <w:bdr w:val="none" w:color="auto" w:sz="0" w:space="0"/>
          <w:shd w:val="clear" w:fill="FFFFFF"/>
        </w:rPr>
        <w:t>。不然的话，容易引起类似于斗殴的体育活动。</w:t>
      </w:r>
    </w:p>
    <w:p>
      <w:pPr>
        <w:rPr>
          <w:rFonts w:hint="eastAsia" w:ascii="Microsoft YaHei UI" w:hAnsi="Microsoft YaHei UI" w:eastAsia="Microsoft YaHei UI" w:cs="Microsoft YaHei UI"/>
          <w:i w:val="0"/>
          <w:caps w:val="0"/>
          <w:color w:val="000000"/>
          <w:spacing w:val="7"/>
          <w:sz w:val="20"/>
          <w:szCs w:val="20"/>
          <w:bdr w:val="none" w:color="auto" w:sz="0" w:space="0"/>
          <w:shd w:val="clear" w:fill="FFFFFF"/>
        </w:rPr>
      </w:pPr>
      <w:r>
        <w:rPr>
          <w:rFonts w:ascii="Microsoft YaHei UI" w:hAnsi="Microsoft YaHei UI" w:eastAsia="Microsoft YaHei UI" w:cs="Microsoft YaHei UI"/>
          <w:i w:val="0"/>
          <w:caps w:val="0"/>
          <w:color w:val="333333"/>
          <w:spacing w:val="7"/>
          <w:sz w:val="20"/>
          <w:szCs w:val="20"/>
          <w:shd w:val="clear" w:fill="FFFFFF"/>
        </w:rPr>
        <w:t>商周秦汉晋十六国南北朝隋唐五代辽宋夏金元明清民国至今；美索不达米亚安纳托利亚埃及巴尔干亚平宁伊朗巴克特里亚刚果中南美洲东南亚日本朝鲜蒙古高原高加索黑海周边；匈奴鲜卑羯氐羌娄烦乌桓柔然突厥回鹘吐蕃契丹突骑施黠戛斯葛逯洛沙陀室韦靺鞨奚阻卜女真蒙古诸族；图坦卡蒙伯利克里阿基达马斯大流士辛辛那提埃提乌斯丕平查理格里高利亨利路易一世二世三世四世十六世等人……</w:t>
      </w:r>
    </w:p>
    <w:p>
      <w:pPr>
        <w:rPr>
          <w:rFonts w:ascii="Microsoft YaHei UI" w:hAnsi="Microsoft YaHei UI" w:eastAsia="Microsoft YaHei UI" w:cs="Microsoft YaHei UI"/>
          <w:i w:val="0"/>
          <w:caps w:val="0"/>
          <w:color w:val="333333"/>
          <w:spacing w:val="7"/>
          <w:sz w:val="20"/>
          <w:szCs w:val="20"/>
          <w:shd w:val="clear" w:fill="FFFFFF"/>
        </w:rPr>
      </w:pPr>
      <w:r>
        <w:rPr>
          <w:rFonts w:ascii="Microsoft YaHei UI" w:hAnsi="Microsoft YaHei UI" w:eastAsia="Microsoft YaHei UI" w:cs="Microsoft YaHei UI"/>
          <w:i w:val="0"/>
          <w:caps w:val="0"/>
          <w:color w:val="333333"/>
          <w:spacing w:val="7"/>
          <w:sz w:val="20"/>
          <w:szCs w:val="20"/>
          <w:shd w:val="clear" w:fill="FFFFFF"/>
        </w:rPr>
        <w:t>除此之外，还有黄色绿色白色彩虹等计划，海狮发电机霸王巴巴罗萨等行动，卡迭石伯罗奔尼撒坎尼马其顿卡莱等战事，不一而足。当然近几十年史学的新思潮对历史系学生来讲无疑又是一副重担，因为在上述的政治军事史之外，或许你还应该知道那些著名的思想家和他们的思想，那些著名的艺术家和他们的艺术，甚至于那些终于出名了的巫师和他们的巫术，医生和他们的医术，农民坊中的奶酪和奶酪中的蛆虫，绅士头顶的帽子和帽子上的材料，甚至于斗鸡和屠猫背后的文化隐喻，乾隆皇帝与不存在的反贼之间的斗智斗勇，关公有没有青龙偃月刀，宋朝贵族上厕所用不用厕纸……</w:t>
      </w:r>
    </w:p>
    <w:p>
      <w:pPr>
        <w:rPr>
          <w:rFonts w:ascii="Microsoft YaHei UI" w:hAnsi="Microsoft YaHei UI" w:eastAsia="Microsoft YaHei UI" w:cs="Microsoft YaHei UI"/>
          <w:i w:val="0"/>
          <w:caps w:val="0"/>
          <w:color w:val="333333"/>
          <w:spacing w:val="7"/>
          <w:sz w:val="20"/>
          <w:szCs w:val="20"/>
          <w:shd w:val="clear" w:fill="FFFFFF"/>
        </w:rPr>
      </w:pPr>
    </w:p>
    <w:p>
      <w:pPr>
        <w:rPr>
          <w:rFonts w:ascii="Microsoft YaHei UI" w:hAnsi="Microsoft YaHei UI" w:eastAsia="Microsoft YaHei UI" w:cs="Microsoft YaHei UI"/>
          <w:i w:val="0"/>
          <w:caps w:val="0"/>
          <w:color w:val="333333"/>
          <w:spacing w:val="7"/>
          <w:sz w:val="20"/>
          <w:szCs w:val="20"/>
          <w:shd w:val="clear" w:fill="FFFFFF"/>
        </w:rPr>
      </w:pPr>
      <w:r>
        <w:rPr>
          <w:rFonts w:ascii="Microsoft YaHei UI" w:hAnsi="Microsoft YaHei UI" w:eastAsia="Microsoft YaHei UI" w:cs="Microsoft YaHei UI"/>
          <w:i w:val="0"/>
          <w:caps w:val="0"/>
          <w:color w:val="333333"/>
          <w:spacing w:val="7"/>
          <w:sz w:val="20"/>
          <w:szCs w:val="20"/>
          <w:shd w:val="clear" w:fill="FFFFFF"/>
        </w:rPr>
        <w:t>当然也不限于历史系的内容。仰观宇宙之大，俯察品类之盛，冷眼看浮生如梦也有点过于无情了，不如饱含着“温情和敬意”写点东西。就像这个号的名字一样，关外一户侯，不太会有什么高瞻远瞩，只不过一隅之见。抛砖引玉，各位请洒潘江，各倾陆海云尔。</w:t>
      </w:r>
    </w:p>
    <w:p>
      <w:pPr>
        <w:rPr>
          <w:rFonts w:hint="eastAsia" w:ascii="Microsoft YaHei UI" w:hAnsi="Microsoft YaHei UI" w:eastAsia="Microsoft YaHei UI" w:cs="Microsoft YaHei UI"/>
          <w:i w:val="0"/>
          <w:caps w:val="0"/>
          <w:color w:val="333333"/>
          <w:spacing w:val="7"/>
          <w:sz w:val="20"/>
          <w:szCs w:val="20"/>
          <w:shd w:val="clear" w:fill="FFFFFF"/>
        </w:rPr>
      </w:pPr>
    </w:p>
    <w:p>
      <w:pPr>
        <w:rPr>
          <w:rFonts w:ascii="Microsoft YaHei UI" w:hAnsi="Microsoft YaHei UI" w:eastAsia="Microsoft YaHei UI" w:cs="Microsoft YaHei UI"/>
          <w:i w:val="0"/>
          <w:caps w:val="0"/>
          <w:color w:val="333333"/>
          <w:spacing w:val="7"/>
          <w:sz w:val="20"/>
          <w:szCs w:val="20"/>
          <w:shd w:val="clear" w:fill="FFFFFF"/>
        </w:rPr>
      </w:pPr>
      <w:r>
        <w:rPr>
          <w:rFonts w:ascii="Microsoft YaHei UI" w:hAnsi="Microsoft YaHei UI" w:eastAsia="Microsoft YaHei UI" w:cs="Microsoft YaHei UI"/>
          <w:i w:val="0"/>
          <w:caps w:val="0"/>
          <w:color w:val="333333"/>
          <w:spacing w:val="7"/>
          <w:sz w:val="20"/>
          <w:szCs w:val="20"/>
          <w:shd w:val="clear" w:fill="FFFFFF"/>
        </w:rPr>
        <w:t>宋代的材料，一个人从认字开始阅读，每天八小时，大概到80岁是有可能都读一遍的，但明清的史料，对不起，您得向天再借五百年了。所以请善待身边学历史的同学，让他尽量长寿，这就是为历史研究做出的贡献。</w:t>
      </w:r>
    </w:p>
    <w:p>
      <w:pPr>
        <w:rPr>
          <w:rFonts w:ascii="Microsoft YaHei UI" w:hAnsi="Microsoft YaHei UI" w:eastAsia="Microsoft YaHei UI" w:cs="Microsoft YaHei UI"/>
          <w:i w:val="0"/>
          <w:caps w:val="0"/>
          <w:color w:val="333333"/>
          <w:spacing w:val="7"/>
          <w:sz w:val="20"/>
          <w:szCs w:val="20"/>
          <w:shd w:val="clear" w:fill="FFFFFF"/>
        </w:rPr>
      </w:pPr>
    </w:p>
    <w:p>
      <w:pPr>
        <w:rPr>
          <w:rFonts w:hint="eastAsia" w:ascii="Microsoft YaHei UI" w:hAnsi="Microsoft YaHei UI" w:eastAsia="Microsoft YaHei UI" w:cs="Microsoft YaHei UI"/>
          <w:i w:val="0"/>
          <w:caps w:val="0"/>
          <w:color w:val="333333"/>
          <w:spacing w:val="7"/>
          <w:sz w:val="20"/>
          <w:szCs w:val="20"/>
          <w:shd w:val="clear" w:fill="FFFFFF"/>
        </w:rPr>
      </w:pPr>
      <w:r>
        <w:rPr>
          <w:rFonts w:ascii="Microsoft YaHei UI" w:hAnsi="Microsoft YaHei UI" w:eastAsia="Microsoft YaHei UI" w:cs="Microsoft YaHei UI"/>
          <w:i w:val="0"/>
          <w:caps w:val="0"/>
          <w:color w:val="333333"/>
          <w:spacing w:val="7"/>
          <w:sz w:val="20"/>
          <w:szCs w:val="20"/>
          <w:shd w:val="clear" w:fill="FFFFFF"/>
        </w:rPr>
        <w:t>首先，每天发生的事情如此之多，不可能样样都被记录下来，而这个“记录什么，不记录什么”的筛选过程，就已经不可避免地夹杂了主观的因素。就算是最为冰冷客观的档案材料，也无法避免这种因素。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546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CjyNeverGiveUp</dc:creator>
  <cp:lastModifiedBy>◎白泡泡</cp:lastModifiedBy>
  <dcterms:modified xsi:type="dcterms:W3CDTF">2019-04-19T15:20:58Z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