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张江校区是由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"https://baike.baidu.com/item/%E5%A4%8D%E6%97%A6%E5%A4%A7%E5%AD%A6/111790" \t "https://baike.baidu.com/item/%E5%A4%8D%E6%97%A6%E5%A4%A7%E5%AD%A6%E5%BC%A0%E6%B1%9F%E6%A0%A1%E5%8C%BA/_blank"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复旦大学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出资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sz w:val="13"/>
          <w:szCs w:val="13"/>
          <w:bdr w:val="none" w:color="auto" w:sz="0" w:space="0"/>
          <w:shd w:val="clear" w:fill="FFFFFF"/>
          <w:vertAlign w:val="baseline"/>
        </w:rPr>
        <w:t> [1]</w:t>
      </w:r>
      <w:bookmarkStart w:id="0" w:name="ref_[1]_4691276"/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  <w:t> </w:t>
      </w:r>
      <w:bookmarkEnd w:id="0"/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 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"https://baike.baidu.com/item/%E4%B8%8A%E6%B5%B7%E5%BC%A0%E6%B1%9F%EF%BC%88%E9%9B%86%E5%9B%A2%EF%BC%89%E6%9C%89%E9%99%90%E5%85%AC%E5%8F%B8/2494451" \t "https://baike.baidu.com/item/%E5%A4%8D%E6%97%A6%E5%A4%A7%E5%AD%A6%E5%BC%A0%E6%B1%9F%E6%A0%A1%E5%8C%BA/_blank"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上海张江（集团）有限公司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出地共同建设的项目，在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"https://baike.baidu.com/item/%E5%BC%A0%E6%B1%9F%E9%AB%98%E7%A7%91%E6%8A%80%E5%9B%AD%E5%8C%BA/5232362" \t "https://baike.baidu.com/item/%E5%A4%8D%E6%97%A6%E5%A4%A7%E5%AD%A6%E5%BC%A0%E6%B1%9F%E6%A0%A1%E5%8C%BA/_blank"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张江高科技园区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建设“以研究和应用为主，面向产业，相对集中，资源共享”的高等教育大学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"https://baike.baidu.com/item/%E6%A0%A1%E5%8C%BA/1782856" \t "https://baike.baidu.com/item/%E5%A4%8D%E6%97%A6%E5%A4%A7%E5%AD%A6%E5%BC%A0%E6%B1%9F%E6%A0%A1%E5%8C%BA/_blank"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校区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，也是我国著名高校与国家级高科技园区联合打造上海“产学研”高地。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2" w:beforeAutospacing="0" w:after="262" w:afterAutospacing="0" w:line="445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3"/>
          <w:szCs w:val="23"/>
          <w:bdr w:val="none" w:color="auto" w:sz="0" w:space="0"/>
          <w:shd w:val="clear" w:fill="FFFFFF"/>
        </w:rPr>
        <w:t>　本次规划调整是为了更好的支持复旦大学张江校区提升改造需求，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3"/>
          <w:szCs w:val="23"/>
          <w:bdr w:val="none" w:color="auto" w:sz="0" w:space="0"/>
          <w:shd w:val="clear" w:color="FFFFFF" w:fill="D9D9D9"/>
        </w:rPr>
        <w:t>建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3"/>
          <w:szCs w:val="23"/>
          <w:bdr w:val="none" w:color="auto" w:sz="0" w:space="0"/>
          <w:shd w:val="clear" w:color="FFFFFF" w:fill="D9D9D9"/>
        </w:rPr>
        <w:t>复旦大学张江复旦国际创新中心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3"/>
          <w:szCs w:val="23"/>
          <w:bdr w:val="none" w:color="auto" w:sz="0" w:space="0"/>
          <w:shd w:val="clear" w:fill="FFFFFF"/>
        </w:rPr>
        <w:t>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3"/>
          <w:szCs w:val="23"/>
          <w:bdr w:val="none" w:color="auto" w:sz="0" w:space="0"/>
          <w:shd w:val="clear" w:fill="FFFFFF"/>
        </w:rPr>
        <w:t>该项目总投资约 43亿元人民币，其中土建投资约 20亿，是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3"/>
          <w:szCs w:val="23"/>
          <w:bdr w:val="none" w:color="auto" w:sz="0" w:space="0"/>
          <w:shd w:val="clear" w:fill="FFFFFF"/>
        </w:rPr>
        <w:t>复旦大学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3"/>
          <w:szCs w:val="23"/>
          <w:bdr w:val="none" w:color="auto" w:sz="0" w:space="0"/>
          <w:shd w:val="clear" w:fill="FFFFFF"/>
        </w:rPr>
        <w:t>围绕国家战略，以全球视野、国际标准建设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3"/>
          <w:szCs w:val="23"/>
          <w:bdr w:val="none" w:color="auto" w:sz="0" w:space="0"/>
          <w:shd w:val="clear" w:color="FFFFFF" w:fill="D9D9D9"/>
        </w:rPr>
        <w:t>张江科学城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3"/>
          <w:szCs w:val="23"/>
          <w:bdr w:val="none" w:color="auto" w:sz="0" w:space="0"/>
          <w:shd w:val="clear" w:fill="FFFFFF"/>
        </w:rPr>
        <w:t>、提升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3"/>
          <w:szCs w:val="23"/>
          <w:bdr w:val="none" w:color="auto" w:sz="0" w:space="0"/>
          <w:shd w:val="clear" w:fill="FFFFFF"/>
        </w:rPr>
        <w:t>科创中心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3"/>
          <w:szCs w:val="23"/>
          <w:bdr w:val="none" w:color="auto" w:sz="0" w:space="0"/>
          <w:shd w:val="clear" w:fill="FFFFFF"/>
        </w:rPr>
        <w:t>集中度和显示度要求，以充分发挥复旦综合学科和科技优势，凝聚全球力量，进而解决综合性大科学问题和前沿核心技术问题。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2" w:beforeAutospacing="0" w:after="262" w:afterAutospacing="0" w:line="44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3"/>
          <w:szCs w:val="23"/>
          <w:bdr w:val="none" w:color="auto" w:sz="0" w:space="0"/>
          <w:shd w:val="clear" w:fill="FFFFFF"/>
        </w:rPr>
        <w:t>　　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3"/>
          <w:szCs w:val="23"/>
          <w:bdr w:val="none" w:color="auto" w:sz="0" w:space="0"/>
          <w:shd w:val="clear" w:fill="FFFFFF"/>
        </w:rPr>
        <w:t>该中心的具体方案为“一计划两中心”，即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2" w:beforeAutospacing="0" w:after="262" w:afterAutospacing="0" w:line="44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3"/>
          <w:szCs w:val="23"/>
          <w:shd w:val="clear" w:color="FFFFFF" w:fill="D9D9D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3"/>
          <w:szCs w:val="23"/>
          <w:bdr w:val="none" w:color="auto" w:sz="0" w:space="0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3"/>
          <w:szCs w:val="23"/>
          <w:bdr w:val="none" w:color="auto" w:sz="0" w:space="0"/>
          <w:shd w:val="clear" w:color="FFFFFF" w:fill="D9D9D9"/>
        </w:rPr>
        <w:t>国际人类表型组重大科学计划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2" w:beforeAutospacing="0" w:after="262" w:afterAutospacing="0" w:line="44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3"/>
          <w:szCs w:val="23"/>
          <w:shd w:val="clear" w:color="FFFFFF" w:fill="D9D9D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3"/>
          <w:szCs w:val="23"/>
          <w:bdr w:val="none" w:color="auto" w:sz="0" w:space="0"/>
          <w:shd w:val="clear" w:color="FFFFFF" w:fill="D9D9D9"/>
        </w:rPr>
        <w:t>　　微纳电子与量子国际创新中心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2" w:beforeAutospacing="0" w:after="262" w:afterAutospacing="0" w:line="44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3"/>
          <w:szCs w:val="23"/>
          <w:bdr w:val="none" w:color="auto" w:sz="0" w:space="0"/>
          <w:shd w:val="clear" w:color="FFFFFF" w:fill="D9D9D9"/>
        </w:rPr>
        <w:t>　　脑与类脑智能国际创新中心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2" w:beforeAutospacing="0" w:after="262" w:afterAutospacing="0" w:line="44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3"/>
          <w:szCs w:val="23"/>
          <w:bdr w:val="none" w:color="auto" w:sz="0" w:space="0"/>
          <w:shd w:val="clear" w:fill="FFFFFF"/>
        </w:rPr>
        <w:t>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2" w:beforeAutospacing="0" w:after="262" w:afterAutospacing="0" w:line="44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3"/>
          <w:szCs w:val="23"/>
          <w:bdr w:val="none" w:color="auto" w:sz="0" w:space="0"/>
          <w:shd w:val="clear" w:fill="FFFFFF"/>
        </w:rPr>
        <w:t>　　复旦大学张江校区位置示意图：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ascii="宋体" w:hAnsi="宋体" w:eastAsia="宋体" w:cs="宋体"/>
          <w:i w:val="0"/>
          <w:caps w:val="0"/>
          <w:color w:val="222222"/>
          <w:spacing w:val="0"/>
          <w:sz w:val="20"/>
          <w:szCs w:val="20"/>
          <w:shd w:val="clear" w:fill="FFFFFF"/>
        </w:rPr>
      </w:pPr>
      <w:r>
        <w:rPr>
          <w:rFonts w:ascii="宋体" w:hAnsi="宋体" w:eastAsia="宋体" w:cs="宋体"/>
          <w:i w:val="0"/>
          <w:caps w:val="0"/>
          <w:color w:val="222222"/>
          <w:spacing w:val="0"/>
          <w:sz w:val="20"/>
          <w:szCs w:val="20"/>
          <w:shd w:val="clear" w:fill="FFFFFF"/>
        </w:rPr>
        <w:t>该中心总投资约</w:t>
      </w:r>
      <w:r>
        <w:rPr>
          <w:rStyle w:val="4"/>
          <w:rFonts w:ascii="宋体" w:hAnsi="宋体" w:eastAsia="宋体" w:cs="宋体"/>
          <w:b/>
          <w:caps w:val="0"/>
          <w:color w:val="222222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43亿元</w:t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0"/>
          <w:szCs w:val="20"/>
          <w:shd w:val="clear" w:fill="FFFFFF"/>
        </w:rPr>
        <w:t>，目标在</w:t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0"/>
          <w:szCs w:val="20"/>
          <w:shd w:val="clear" w:color="FFFFFF" w:fill="D9D9D9"/>
        </w:rPr>
        <w:t>5年内</w:t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0"/>
          <w:szCs w:val="20"/>
          <w:shd w:val="clear" w:fill="FFFFFF"/>
        </w:rPr>
        <w:t>建成可容纳</w:t>
      </w:r>
      <w:r>
        <w:rPr>
          <w:rStyle w:val="4"/>
          <w:rFonts w:ascii="宋体" w:hAnsi="宋体" w:eastAsia="宋体" w:cs="宋体"/>
          <w:b/>
          <w:caps w:val="0"/>
          <w:color w:val="222222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6000名</w:t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0"/>
          <w:szCs w:val="20"/>
          <w:shd w:val="clear" w:fill="FFFFFF"/>
        </w:rPr>
        <w:t>科研人员规模的研究中心。</w:t>
      </w:r>
    </w:p>
    <w:p>
      <w:pPr>
        <w:rPr>
          <w:rFonts w:ascii="宋体" w:hAnsi="宋体" w:eastAsia="宋体" w:cs="宋体"/>
          <w:i w:val="0"/>
          <w:caps w:val="0"/>
          <w:color w:val="222222"/>
          <w:spacing w:val="0"/>
          <w:sz w:val="20"/>
          <w:szCs w:val="20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复旦大学江湾校区位于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"https://baike.baidu.com/item/%E6%9D%A8%E6%B5%A6%E5%8C%BA/1633420" \t "https://baike.baidu.com/item/%E5%A4%8D%E6%97%A6%E5%A4%A7%E5%AD%A6%E6%B1%9F%E6%B9%BE%E6%A0%A1%E5%8C%BA/_blank"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杨浦区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"https://baike.baidu.com/item/%E6%96%B0%E6%B1%9F%E6%B9%BE%E5%9F%8E/10972301" \t "https://baike.baidu.com/item/%E5%A4%8D%E6%97%A6%E5%A4%A7%E5%AD%A6%E6%B1%9F%E6%B9%BE%E6%A0%A1%E5%8C%BA/_blank"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新江湾城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西北部，东临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"https://baike.baidu.com/item/%E6%B7%9E%E6%B2%AA%E8%B7%AF/1777900" \t "https://baike.baidu.com/item/%E5%A4%8D%E6%97%A6%E5%A4%A7%E5%AD%A6%E6%B1%9F%E6%B9%BE%E6%A0%A1%E5%8C%BA/_blank"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淞沪路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、西临国权北路、南临殷行路、北临国帆路，距邯郸校区约3.5公里，占地面积约1600亩（其中学生教师公寓占地面积100亩）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法学院(一年级新生仍然在邯郸校区)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先进材料实验室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生命科学学院（13年底搬迁，一年级新生仍在邯郸校区）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发育生物学研究所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3"/>
          <w:szCs w:val="13"/>
          <w:bdr w:val="none" w:color="auto" w:sz="0" w:space="0"/>
          <w:shd w:val="clear" w:fill="FFFFFF"/>
          <w:vertAlign w:val="baseline"/>
          <w:lang w:val="en-US" w:eastAsia="zh-CN" w:bidi="ar"/>
        </w:rPr>
        <w:t> [1]</w:t>
      </w:r>
      <w:bookmarkStart w:id="1" w:name="ref_[1]_6959083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1"/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color="FFFFFF" w:fill="D9D9D9"/>
          <w:lang w:val="en-US" w:eastAsia="zh-CN" w:bidi="ar"/>
        </w:rPr>
        <w:t>医学院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（因复旦大学枫林校区拆迁重建暂搬江湾校区）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环境科学与工程系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校区成为师生和广大市民的乐园。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33975" cy="4124325"/>
            <wp:effectExtent l="0" t="0" r="635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jc w:val="left"/>
      </w:pPr>
      <w:r>
        <w:drawing>
          <wp:inline distT="0" distB="0" distL="114300" distR="114300">
            <wp:extent cx="5269865" cy="5531485"/>
            <wp:effectExtent l="0" t="0" r="1333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531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tabs>
          <w:tab w:val="left" w:pos="1020"/>
        </w:tabs>
        <w:spacing w:after="196" w:afterAutospacing="0" w:line="314" w:lineRule="atLeast"/>
        <w:jc w:val="left"/>
      </w:pPr>
      <w:r>
        <w:drawing>
          <wp:inline distT="0" distB="0" distL="114300" distR="114300">
            <wp:extent cx="5273675" cy="279019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90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tabs>
          <w:tab w:val="left" w:pos="1020"/>
        </w:tabs>
        <w:spacing w:after="196" w:afterAutospacing="0" w:line="314" w:lineRule="atLeast"/>
        <w:jc w:val="left"/>
      </w:pPr>
      <w:r>
        <w:drawing>
          <wp:inline distT="0" distB="0" distL="114300" distR="114300">
            <wp:extent cx="4879340" cy="2235835"/>
            <wp:effectExtent l="0" t="0" r="762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9340" cy="2235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tabs>
          <w:tab w:val="left" w:pos="1020"/>
        </w:tabs>
        <w:spacing w:after="196" w:afterAutospacing="0" w:line="314" w:lineRule="atLeast"/>
        <w:jc w:val="left"/>
        <w:rPr>
          <w:rFonts w:ascii="宋体" w:hAnsi="宋体" w:eastAsia="宋体" w:cs="宋体"/>
          <w:i w:val="0"/>
          <w:caps w:val="0"/>
          <w:color w:val="000000"/>
          <w:spacing w:val="13"/>
          <w:sz w:val="19"/>
          <w:szCs w:val="19"/>
          <w:shd w:val="clear" w:fill="FFFFFF"/>
        </w:rPr>
      </w:pPr>
      <w:r>
        <w:rPr>
          <w:rFonts w:ascii="宋体" w:hAnsi="宋体" w:eastAsia="宋体" w:cs="宋体"/>
          <w:i w:val="0"/>
          <w:caps w:val="0"/>
          <w:color w:val="000000"/>
          <w:spacing w:val="13"/>
          <w:sz w:val="19"/>
          <w:szCs w:val="19"/>
          <w:shd w:val="clear" w:fill="FFFFFF"/>
        </w:rPr>
        <w:t>专硕宿舍的大量缩减是由于博士扩招及博士延毕。</w:t>
      </w:r>
    </w:p>
    <w:p>
      <w:pPr>
        <w:keepNext w:val="0"/>
        <w:keepLines w:val="0"/>
        <w:widowControl/>
        <w:suppressLineNumbers w:val="0"/>
        <w:shd w:val="clear" w:fill="FFFFFF"/>
        <w:tabs>
          <w:tab w:val="left" w:pos="1020"/>
        </w:tabs>
        <w:spacing w:after="196" w:afterAutospacing="0" w:line="314" w:lineRule="atLeast"/>
        <w:jc w:val="left"/>
        <w:rPr>
          <w:rFonts w:hint="eastAsia" w:ascii="宋体" w:hAnsi="宋体" w:eastAsia="宋体" w:cs="宋体"/>
          <w:i w:val="0"/>
          <w:caps w:val="0"/>
          <w:color w:val="000000"/>
          <w:spacing w:val="13"/>
          <w:sz w:val="19"/>
          <w:szCs w:val="19"/>
          <w:shd w:val="clear" w:fill="FFFFFF"/>
        </w:rPr>
      </w:pPr>
      <w:r>
        <w:rPr>
          <w:rFonts w:ascii="宋体" w:hAnsi="宋体" w:eastAsia="宋体" w:cs="宋体"/>
          <w:i w:val="0"/>
          <w:caps w:val="0"/>
          <w:color w:val="000000"/>
          <w:spacing w:val="13"/>
          <w:sz w:val="19"/>
          <w:szCs w:val="19"/>
          <w:shd w:val="clear" w:fill="FFFFFF"/>
        </w:rPr>
        <w:t>一千三百多年前，有个贫寒的诗人写下了“安得广厦千万间，大庇天下寒</w:t>
      </w:r>
      <w:r>
        <w:rPr>
          <w:rFonts w:hint="eastAsia" w:ascii="宋体" w:hAnsi="宋体" w:eastAsia="宋体" w:cs="宋体"/>
          <w:i w:val="0"/>
          <w:caps w:val="0"/>
          <w:color w:val="000000"/>
          <w:spacing w:val="13"/>
          <w:sz w:val="19"/>
          <w:szCs w:val="19"/>
          <w:shd w:val="clear" w:fill="FFFFFF"/>
        </w:rPr>
        <w:t>士尽欢颜”的诗句。安身、立命，是自古以来仕人最基础的生存要求</w:t>
      </w:r>
    </w:p>
    <w:p>
      <w:pPr>
        <w:keepNext w:val="0"/>
        <w:keepLines w:val="0"/>
        <w:widowControl/>
        <w:suppressLineNumbers w:val="0"/>
        <w:shd w:val="clear" w:fill="FFFFFF"/>
        <w:tabs>
          <w:tab w:val="left" w:pos="1020"/>
        </w:tabs>
        <w:spacing w:after="196" w:afterAutospacing="0" w:line="314" w:lineRule="atLeast"/>
        <w:jc w:val="left"/>
        <w:rPr>
          <w:rFonts w:hint="eastAsia" w:ascii="宋体" w:hAnsi="宋体" w:eastAsia="宋体" w:cs="宋体"/>
          <w:i w:val="0"/>
          <w:caps w:val="0"/>
          <w:color w:val="000000"/>
          <w:spacing w:val="13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13"/>
          <w:sz w:val="19"/>
          <w:szCs w:val="19"/>
          <w:shd w:val="clear" w:fill="FFFFFF"/>
          <w:lang w:val="en-US" w:eastAsia="zh-CN"/>
        </w:rPr>
        <w:t>18级住在中医大的宿舍里面，一年花的钱不多，比本科贵一点点</w:t>
      </w:r>
      <w:bookmarkStart w:id="2" w:name="_GoBack"/>
      <w:bookmarkEnd w:id="2"/>
    </w:p>
    <w:p>
      <w:pPr>
        <w:keepNext w:val="0"/>
        <w:keepLines w:val="0"/>
        <w:widowControl/>
        <w:suppressLineNumbers w:val="0"/>
        <w:shd w:val="clear" w:fill="FFFFFF"/>
        <w:tabs>
          <w:tab w:val="left" w:pos="1020"/>
        </w:tabs>
        <w:spacing w:after="196" w:afterAutospacing="0" w:line="314" w:lineRule="atLeast"/>
        <w:jc w:val="left"/>
        <w:rPr>
          <w:rFonts w:hint="eastAsia" w:ascii="宋体" w:hAnsi="宋体" w:eastAsia="宋体" w:cs="宋体"/>
          <w:i w:val="0"/>
          <w:caps w:val="0"/>
          <w:color w:val="000000"/>
          <w:spacing w:val="13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567E55"/>
    <w:rsid w:val="5DCB05BF"/>
    <w:rsid w:val="67E3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2019-02-15T12:46:16Z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