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W w:w="8568" w:type="dxa"/>
        <w:tblInd w:w="0" w:type="dxa"/>
        <w:tblBorders>
          <w:top w:val="single" w:color="CCCCCC" w:sz="12" w:space="0"/>
          <w:left w:val="single" w:color="CCCCCC" w:sz="12" w:space="0"/>
          <w:bottom w:val="single" w:color="CCCCCC" w:sz="12" w:space="0"/>
          <w:right w:val="single" w:color="CCCCCC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68"/>
      </w:tblGrid>
      <w:tr>
        <w:tblPrEx>
          <w:tblBorders>
            <w:top w:val="single" w:color="CCCCCC" w:sz="12" w:space="0"/>
            <w:left w:val="single" w:color="CCCCCC" w:sz="12" w:space="0"/>
            <w:bottom w:val="single" w:color="CCCCCC" w:sz="12" w:space="0"/>
            <w:right w:val="single" w:color="CCCCCC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6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39" w:type="dxa"/>
              <w:left w:w="131" w:type="dxa"/>
              <w:bottom w:w="39" w:type="dxa"/>
              <w:right w:w="131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31" w:afterAutospacing="0"/>
              <w:ind w:left="0" w:right="0"/>
              <w:jc w:val="left"/>
            </w:pPr>
            <w:r>
              <w:rPr>
                <w:rFonts w:ascii="Verdana" w:hAnsi="Verdana" w:cs="Verdana"/>
                <w:i w:val="0"/>
                <w:caps w:val="0"/>
                <w:color w:val="888888"/>
                <w:spacing w:val="0"/>
                <w:sz w:val="24"/>
                <w:szCs w:val="24"/>
                <w:bdr w:val="none" w:color="auto" w:sz="0" w:space="0"/>
              </w:rPr>
              <w:t>I’m an associate professor of computer science at Fudan University since Nov 2017. Prior to this, I was a postdoc at Institut TELECOM SudParis from 2009 to 2010, a lecturer at University of Technology Sydney (UTS) from 2011 to 2013, and a senior research scientist of machine learning at CSIRO’s Data61 (formerly NICTA) from 2013 to 2017. I received my PhD degree in computer science from Fudan University in 2009.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31" w:afterAutospacing="0"/>
              <w:ind w:left="0" w:right="0"/>
              <w:jc w:val="left"/>
            </w:pPr>
            <w:r>
              <w:rPr>
                <w:rFonts w:hint="default" w:ascii="Verdana" w:hAnsi="Verdana" w:cs="Verdana"/>
                <w:i w:val="0"/>
                <w:caps w:val="0"/>
                <w:color w:val="888888"/>
                <w:spacing w:val="0"/>
                <w:sz w:val="24"/>
                <w:szCs w:val="24"/>
                <w:bdr w:val="none" w:color="auto" w:sz="0" w:space="0"/>
              </w:rPr>
              <w:t>My research interests lie in machine learning, Bayesian nonparametrics and computational cognitive science, particularly in complex data (e.g., relational, structured, and streaming) representation, modeling and inference. I’m also interested in “AI &amp; Visual Arts”.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 复旦 青年研究员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苏丹电信研究所  博士后 2009-2010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悉尼大学    客座教授   2011-2013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2009 获得复旦的博士学位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Also interested in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艺术设计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1" w:afterAutospacing="0"/>
        <w:ind w:left="0" w:right="0" w:firstLine="0"/>
        <w:jc w:val="center"/>
        <w:rPr>
          <w:rFonts w:ascii="Verdana" w:hAnsi="Verdana" w:cs="Verdana"/>
          <w:i w:val="0"/>
          <w:caps w:val="0"/>
          <w:color w:val="555555"/>
          <w:spacing w:val="0"/>
          <w:sz w:val="15"/>
          <w:szCs w:val="15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2019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1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555555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</w:rPr>
        <w:t>Xuhui Fan, </w:t>
      </w:r>
      <w:r>
        <w:rPr>
          <w:rStyle w:val="4"/>
          <w:rFonts w:hint="default" w:ascii="Verdana" w:hAnsi="Verdana" w:cs="Verdana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</w:rPr>
        <w:t>Bin Li</w:t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</w:rPr>
        <w:t>, Scott A. Sisson, </w:t>
      </w:r>
      <w:r>
        <w:rPr>
          <w:rFonts w:hint="default" w:ascii="Verdana" w:hAnsi="Verdana" w:cs="Verdana"/>
          <w:i w:val="0"/>
          <w:caps w:val="0"/>
          <w:color w:val="993300"/>
          <w:spacing w:val="0"/>
          <w:sz w:val="15"/>
          <w:szCs w:val="15"/>
          <w:bdr w:val="none" w:color="auto" w:sz="0" w:space="0"/>
          <w:shd w:val="clear" w:fill="FFFFFF"/>
        </w:rPr>
        <w:t>The Binary Space Partitioning Forest</w:t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</w:rPr>
        <w:t>, </w:t>
      </w:r>
      <w:r>
        <w:rPr>
          <w:rStyle w:val="5"/>
          <w:rFonts w:hint="default" w:ascii="Verdana" w:hAnsi="Verdana" w:cs="Verdana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</w:rPr>
        <w:t>Proceedings of the 22nd International Conference on Artificial Intelligence and Statistics (</w:t>
      </w:r>
      <w:r>
        <w:rPr>
          <w:rStyle w:val="4"/>
          <w:rFonts w:hint="default" w:ascii="Verdana" w:hAnsi="Verdana" w:cs="Verdana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</w:rPr>
        <w:t>AISTATS-19</w:t>
      </w:r>
      <w:r>
        <w:rPr>
          <w:rStyle w:val="5"/>
          <w:rFonts w:hint="default" w:ascii="Verdana" w:hAnsi="Verdana" w:cs="Verdana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</w:rPr>
        <w:t>)</w:t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</w:rPr>
        <w:t>, accepted.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1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555555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</w:rPr>
        <w:t>Jinyang Yuan*, </w:t>
      </w:r>
      <w:r>
        <w:rPr>
          <w:rStyle w:val="4"/>
          <w:rFonts w:hint="default" w:ascii="Verdana" w:hAnsi="Verdana" w:cs="Verdana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</w:rPr>
        <w:t>Bin Li</w:t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</w:rPr>
        <w:t>, Xiangyang Xue, </w:t>
      </w:r>
      <w:r>
        <w:rPr>
          <w:rFonts w:hint="default" w:ascii="Verdana" w:hAnsi="Verdana" w:cs="Verdana"/>
          <w:i w:val="0"/>
          <w:caps w:val="0"/>
          <w:color w:val="993300"/>
          <w:spacing w:val="0"/>
          <w:sz w:val="15"/>
          <w:szCs w:val="15"/>
          <w:bdr w:val="none" w:color="auto" w:sz="0" w:space="0"/>
          <w:shd w:val="clear" w:fill="FFFFFF"/>
        </w:rPr>
        <w:t>Spatial Mixture Models with Learnable Deep Priors for Perceptual Grouping</w:t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</w:rPr>
        <w:t>, </w:t>
      </w:r>
      <w:r>
        <w:rPr>
          <w:rStyle w:val="5"/>
          <w:rFonts w:hint="default" w:ascii="Verdana" w:hAnsi="Verdana" w:cs="Verdana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</w:rPr>
        <w:t>Proceedings of the 33rd AAAI Conference on Artifi cial Intelligence (</w:t>
      </w:r>
      <w:r>
        <w:rPr>
          <w:rStyle w:val="4"/>
          <w:rFonts w:hint="default" w:ascii="Verdana" w:hAnsi="Verdana" w:cs="Verdana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</w:rPr>
        <w:t>AAAI-19</w:t>
      </w:r>
      <w:r>
        <w:rPr>
          <w:rStyle w:val="5"/>
          <w:rFonts w:hint="default" w:ascii="Verdana" w:hAnsi="Verdana" w:cs="Verdana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</w:rPr>
        <w:t>)</w:t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</w:rPr>
        <w:t>, accepted.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1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555555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</w:rPr>
        <w:t>Wei Wu*, </w:t>
      </w:r>
      <w:r>
        <w:rPr>
          <w:rStyle w:val="4"/>
          <w:rFonts w:hint="default" w:ascii="Verdana" w:hAnsi="Verdana" w:cs="Verdana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</w:rPr>
        <w:t>Bin Li</w:t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</w:rPr>
        <w:t>, Ling Chen, Chengqi Zhang, Philip S. Yu, </w:t>
      </w:r>
      <w:r>
        <w:rPr>
          <w:rFonts w:hint="default" w:ascii="Verdana" w:hAnsi="Verdana" w:cs="Verdana"/>
          <w:i w:val="0"/>
          <w:caps w:val="0"/>
          <w:color w:val="993300"/>
          <w:spacing w:val="0"/>
          <w:sz w:val="15"/>
          <w:szCs w:val="15"/>
          <w:bdr w:val="none" w:color="auto" w:sz="0" w:space="0"/>
          <w:shd w:val="clear" w:fill="FFFFFF"/>
        </w:rPr>
        <w:t>Improved Consistent Weighted Sampling Revisited</w:t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</w:rPr>
        <w:t>, </w:t>
      </w:r>
      <w:r>
        <w:rPr>
          <w:rStyle w:val="5"/>
          <w:rFonts w:hint="default" w:ascii="Verdana" w:hAnsi="Verdana" w:cs="Verdana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</w:rPr>
        <w:t>IEEE Transactions on Knowledge and Data Engineering (</w:t>
      </w:r>
      <w:r>
        <w:rPr>
          <w:rStyle w:val="4"/>
          <w:rFonts w:hint="default" w:ascii="Verdana" w:hAnsi="Verdana" w:cs="Verdana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</w:rPr>
        <w:t>IEEE TKDE</w:t>
      </w:r>
      <w:r>
        <w:rPr>
          <w:rStyle w:val="5"/>
          <w:rFonts w:hint="default" w:ascii="Verdana" w:hAnsi="Verdana" w:cs="Verdana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</w:rPr>
        <w:t>)</w:t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</w:rPr>
        <w:t>, in press.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1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555555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</w:rPr>
        <w:t>Dingqi Yang, </w:t>
      </w:r>
      <w:r>
        <w:rPr>
          <w:rStyle w:val="4"/>
          <w:rFonts w:hint="default" w:ascii="Verdana" w:hAnsi="Verdana" w:cs="Verdana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</w:rPr>
        <w:t>Bin Li</w:t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</w:rPr>
        <w:t>, Laura Rettig, Philippe Cudré-Mauroux, </w:t>
      </w:r>
      <w:r>
        <w:rPr>
          <w:rFonts w:hint="default" w:ascii="Verdana" w:hAnsi="Verdana" w:cs="Verdana"/>
          <w:i w:val="0"/>
          <w:caps w:val="0"/>
          <w:color w:val="993300"/>
          <w:spacing w:val="0"/>
          <w:sz w:val="15"/>
          <w:szCs w:val="15"/>
          <w:bdr w:val="none" w:color="auto" w:sz="0" w:space="0"/>
          <w:shd w:val="clear" w:fill="FFFFFF"/>
        </w:rPr>
        <w:t>D2HistoSketch: Discriminative and Dynamic Similarity-Preserving Sketching of Streaming Histograms</w:t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</w:rPr>
        <w:t>, </w:t>
      </w:r>
      <w:r>
        <w:rPr>
          <w:rStyle w:val="5"/>
          <w:rFonts w:hint="default" w:ascii="Verdana" w:hAnsi="Verdana" w:cs="Verdana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</w:rPr>
        <w:t>IEEE Transactions on Knowledge and Data Engineering (</w:t>
      </w:r>
      <w:r>
        <w:rPr>
          <w:rStyle w:val="4"/>
          <w:rFonts w:hint="default" w:ascii="Verdana" w:hAnsi="Verdana" w:cs="Verdana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</w:rPr>
        <w:t>IEEE TKDE</w:t>
      </w:r>
      <w:r>
        <w:rPr>
          <w:rStyle w:val="5"/>
          <w:rFonts w:hint="default" w:ascii="Verdana" w:hAnsi="Verdana" w:cs="Verdana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</w:rPr>
        <w:t>)</w:t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</w:rPr>
        <w:t>, in press.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1" w:afterAutospacing="0"/>
        <w:ind w:left="0" w:right="0" w:firstLine="0"/>
        <w:jc w:val="center"/>
        <w:rPr>
          <w:rFonts w:hint="default" w:ascii="Verdana" w:hAnsi="Verdana" w:cs="Verdana"/>
          <w:i w:val="0"/>
          <w:caps w:val="0"/>
          <w:color w:val="555555"/>
          <w:spacing w:val="0"/>
          <w:sz w:val="15"/>
          <w:szCs w:val="15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2018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1" w:afterAutospacing="0"/>
        <w:ind w:left="0" w:right="0" w:firstLine="0"/>
        <w:rPr>
          <w:rFonts w:hint="default" w:ascii="Verdana" w:hAnsi="Verdana" w:cs="Verdana"/>
          <w:i w:val="0"/>
          <w:caps w:val="0"/>
          <w:color w:val="555555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</w:rPr>
        <w:t>Xuhui Fan*, </w:t>
      </w:r>
      <w:r>
        <w:rPr>
          <w:rStyle w:val="4"/>
          <w:rFonts w:hint="default" w:ascii="Verdana" w:hAnsi="Verdana" w:cs="Verdana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</w:rPr>
        <w:t>Bin Li</w:t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</w:rPr>
        <w:t>, Scott A. Sisson, </w:t>
      </w:r>
      <w:r>
        <w:rPr>
          <w:rFonts w:hint="default" w:ascii="Verdana" w:hAnsi="Verdana" w:cs="Verdana"/>
          <w:i w:val="0"/>
          <w:caps w:val="0"/>
          <w:color w:val="993300"/>
          <w:spacing w:val="0"/>
          <w:sz w:val="15"/>
          <w:szCs w:val="15"/>
          <w:bdr w:val="none" w:color="auto" w:sz="0" w:space="0"/>
          <w:shd w:val="clear" w:fill="FFFFFF"/>
        </w:rPr>
        <w:t>Rectangular Bounding Process</w:t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</w:rPr>
        <w:t>, </w:t>
      </w:r>
      <w:r>
        <w:rPr>
          <w:rStyle w:val="5"/>
          <w:rFonts w:hint="default" w:ascii="Verdana" w:hAnsi="Verdana" w:cs="Verdana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</w:rPr>
        <w:t>Proceedings of the 32nd Conference on Neural Information Processing Systems (</w:t>
      </w:r>
      <w:r>
        <w:rPr>
          <w:rStyle w:val="4"/>
          <w:rFonts w:hint="default" w:ascii="Verdana" w:hAnsi="Verdana" w:cs="Verdana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</w:rPr>
        <w:t>NIPS-18</w:t>
      </w:r>
      <w:r>
        <w:rPr>
          <w:rStyle w:val="5"/>
          <w:rFonts w:hint="default" w:ascii="Verdana" w:hAnsi="Verdana" w:cs="Verdana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</w:rPr>
        <w:t>)</w:t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</w:rPr>
        <w:t>, pp.7631-7641, 2018.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1" w:afterAutospacing="0"/>
        <w:ind w:left="0" w:right="0" w:firstLine="0"/>
        <w:rPr>
          <w:rFonts w:hint="default" w:ascii="Verdana" w:hAnsi="Verdana" w:cs="Verdana"/>
          <w:i w:val="0"/>
          <w:caps w:val="0"/>
          <w:color w:val="555555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</w:rPr>
        <w:t>Wei Wu*, </w:t>
      </w:r>
      <w:r>
        <w:rPr>
          <w:rStyle w:val="4"/>
          <w:rFonts w:hint="default" w:ascii="Verdana" w:hAnsi="Verdana" w:cs="Verdana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</w:rPr>
        <w:t>Bin Li</w:t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</w:rPr>
        <w:t>, Ling Chen, Chengqi Zhang, </w:t>
      </w:r>
      <w:r>
        <w:rPr>
          <w:rFonts w:hint="default" w:ascii="Verdana" w:hAnsi="Verdana" w:cs="Verdana"/>
          <w:i w:val="0"/>
          <w:caps w:val="0"/>
          <w:color w:val="993300"/>
          <w:spacing w:val="0"/>
          <w:sz w:val="15"/>
          <w:szCs w:val="15"/>
          <w:bdr w:val="none" w:color="auto" w:sz="0" w:space="0"/>
          <w:shd w:val="clear" w:fill="FFFFFF"/>
        </w:rPr>
        <w:t>Efficient Attributed Network Embedding via Recursive Randomized Hashing</w:t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</w:rPr>
        <w:t>, </w:t>
      </w:r>
      <w:r>
        <w:rPr>
          <w:rStyle w:val="5"/>
          <w:rFonts w:hint="default" w:ascii="Verdana" w:hAnsi="Verdana" w:cs="Verdana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</w:rPr>
        <w:t>Proceedings of the 27th International Joint Conference on Artificial Intelligence (</w:t>
      </w:r>
      <w:r>
        <w:rPr>
          <w:rStyle w:val="4"/>
          <w:rFonts w:hint="default" w:ascii="Verdana" w:hAnsi="Verdana" w:cs="Verdana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</w:rPr>
        <w:t>IJCAI-18</w:t>
      </w:r>
      <w:r>
        <w:rPr>
          <w:rStyle w:val="5"/>
          <w:rFonts w:hint="default" w:ascii="Verdana" w:hAnsi="Verdana" w:cs="Verdana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</w:rPr>
        <w:t>)</w:t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</w:rPr>
        <w:t>, pp.2861-2867, 2018.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1" w:afterAutospacing="0"/>
        <w:ind w:left="0" w:right="0" w:firstLine="0"/>
        <w:rPr>
          <w:rFonts w:hint="default" w:ascii="Verdana" w:hAnsi="Verdana" w:cs="Verdana"/>
          <w:i w:val="0"/>
          <w:caps w:val="0"/>
          <w:color w:val="555555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</w:rPr>
        <w:t>Jianjia Zhang, </w:t>
      </w:r>
      <w:r>
        <w:rPr>
          <w:rStyle w:val="4"/>
          <w:rFonts w:hint="default" w:ascii="Verdana" w:hAnsi="Verdana" w:cs="Verdana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</w:rPr>
        <w:t>Bin Li</w:t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</w:rPr>
        <w:t>, Xuhui Fan, Yang Wang, Fang Chen, </w:t>
      </w:r>
      <w:r>
        <w:rPr>
          <w:rFonts w:hint="default" w:ascii="Verdana" w:hAnsi="Verdana" w:cs="Verdana"/>
          <w:i w:val="0"/>
          <w:caps w:val="0"/>
          <w:color w:val="993300"/>
          <w:spacing w:val="0"/>
          <w:sz w:val="15"/>
          <w:szCs w:val="15"/>
          <w:bdr w:val="none" w:color="auto" w:sz="0" w:space="0"/>
          <w:shd w:val="clear" w:fill="FFFFFF"/>
        </w:rPr>
        <w:t>Corrosion Prediction on Sewer Networks with Sparse Monitoring Sites: A Case Study</w:t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</w:rPr>
        <w:t>, </w:t>
      </w:r>
      <w:r>
        <w:rPr>
          <w:rStyle w:val="5"/>
          <w:rFonts w:hint="default" w:ascii="Verdana" w:hAnsi="Verdana" w:cs="Verdana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</w:rPr>
        <w:t>Proceedings of the 22nd Pacific-Asia Conference on Knowledge Discovery and Data Mining (PAKDD-18)</w:t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</w:rPr>
        <w:t>, pp.223-235, 2018.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1" w:afterAutospacing="0"/>
        <w:ind w:left="0" w:right="0" w:firstLine="0"/>
        <w:rPr>
          <w:rFonts w:hint="default" w:ascii="Verdana" w:hAnsi="Verdana" w:cs="Verdana"/>
          <w:i w:val="0"/>
          <w:caps w:val="0"/>
          <w:color w:val="555555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</w:rPr>
        <w:t>Xuhui Fan*, </w:t>
      </w:r>
      <w:r>
        <w:rPr>
          <w:rStyle w:val="4"/>
          <w:rFonts w:hint="default" w:ascii="Verdana" w:hAnsi="Verdana" w:cs="Verdana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</w:rPr>
        <w:t>Bin Li</w:t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</w:rPr>
        <w:t>, Scott A. Sisson, </w:t>
      </w:r>
      <w:r>
        <w:rPr>
          <w:rFonts w:hint="default" w:ascii="Verdana" w:hAnsi="Verdana" w:cs="Verdana"/>
          <w:i w:val="0"/>
          <w:caps w:val="0"/>
          <w:color w:val="993300"/>
          <w:spacing w:val="0"/>
          <w:sz w:val="15"/>
          <w:szCs w:val="15"/>
          <w:bdr w:val="none" w:color="auto" w:sz="0" w:space="0"/>
          <w:shd w:val="clear" w:fill="FFFFFF"/>
        </w:rPr>
        <w:t>The Binary Space Partitioning-Tree Process</w:t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</w:rPr>
        <w:t>, </w:t>
      </w:r>
      <w:r>
        <w:rPr>
          <w:rStyle w:val="5"/>
          <w:rFonts w:hint="default" w:ascii="Verdana" w:hAnsi="Verdana" w:cs="Verdana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</w:rPr>
        <w:t>Proceedings of the 21st International Conference on Artificial Intelligence and Statistics (</w:t>
      </w:r>
      <w:r>
        <w:rPr>
          <w:rStyle w:val="4"/>
          <w:rFonts w:hint="default" w:ascii="Verdana" w:hAnsi="Verdana" w:cs="Verdana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</w:rPr>
        <w:t>AISTATS-18</w:t>
      </w:r>
      <w:r>
        <w:rPr>
          <w:rStyle w:val="5"/>
          <w:rFonts w:hint="default" w:ascii="Verdana" w:hAnsi="Verdana" w:cs="Verdana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</w:rPr>
        <w:t>)</w:t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</w:rPr>
        <w:t>, pp.1859-1867, 2018.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1" w:afterAutospacing="0"/>
        <w:ind w:left="0" w:right="0" w:firstLine="0"/>
        <w:rPr>
          <w:rFonts w:hint="default" w:ascii="Verdana" w:hAnsi="Verdana" w:cs="Verdana"/>
          <w:i w:val="0"/>
          <w:caps w:val="0"/>
          <w:color w:val="555555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</w:rPr>
        <w:t>Wei Wu*, </w:t>
      </w:r>
      <w:r>
        <w:rPr>
          <w:rStyle w:val="4"/>
          <w:rFonts w:hint="default" w:ascii="Verdana" w:hAnsi="Verdana" w:cs="Verdana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</w:rPr>
        <w:t>Bin Li</w:t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</w:rPr>
        <w:t>, Ling Chen, Xingquan Zhu, Chengqi Zhang, </w:t>
      </w:r>
      <w:r>
        <w:rPr>
          <w:rFonts w:hint="default" w:ascii="Verdana" w:hAnsi="Verdana" w:cs="Verdana"/>
          <w:i w:val="0"/>
          <w:caps w:val="0"/>
          <w:color w:val="993300"/>
          <w:spacing w:val="0"/>
          <w:sz w:val="15"/>
          <w:szCs w:val="15"/>
          <w:bdr w:val="none" w:color="auto" w:sz="0" w:space="0"/>
          <w:shd w:val="clear" w:fill="FFFFFF"/>
        </w:rPr>
        <w:t>$K$-Ary Tree Hashing for Fast Graph Classification</w:t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</w:rPr>
        <w:t>,</w:t>
      </w:r>
      <w:r>
        <w:rPr>
          <w:rStyle w:val="5"/>
          <w:rFonts w:hint="default" w:ascii="Verdana" w:hAnsi="Verdana" w:cs="Verdana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</w:rPr>
        <w:t> IEEE Transactions on Knowledge and Data Engineering (</w:t>
      </w:r>
      <w:r>
        <w:rPr>
          <w:rStyle w:val="4"/>
          <w:rFonts w:hint="default" w:ascii="Verdana" w:hAnsi="Verdana" w:cs="Verdana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</w:rPr>
        <w:t>IEEE TKDE</w:t>
      </w:r>
      <w:r>
        <w:rPr>
          <w:rStyle w:val="5"/>
          <w:rFonts w:hint="default" w:ascii="Verdana" w:hAnsi="Verdana" w:cs="Verdana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</w:rPr>
        <w:t>)</w:t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</w:rPr>
        <w:t>, 30(5):936-949, 2018.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1" w:afterAutospacing="0"/>
        <w:ind w:left="0" w:right="0" w:firstLine="0"/>
        <w:rPr>
          <w:rFonts w:hint="default" w:ascii="Verdana" w:hAnsi="Verdana" w:cs="Verdana"/>
          <w:i w:val="0"/>
          <w:caps w:val="0"/>
          <w:color w:val="555555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</w:rPr>
        <w:t>Lianhua Chi*, </w:t>
      </w:r>
      <w:r>
        <w:rPr>
          <w:rStyle w:val="4"/>
          <w:rFonts w:hint="default" w:ascii="Verdana" w:hAnsi="Verdana" w:cs="Verdana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</w:rPr>
        <w:t>Bin Li</w:t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</w:rPr>
        <w:t>, Xingquan Zhu, Shirui Pan, Ling Chen, </w:t>
      </w:r>
      <w:r>
        <w:rPr>
          <w:rFonts w:hint="default" w:ascii="Verdana" w:hAnsi="Verdana" w:cs="Verdana"/>
          <w:i w:val="0"/>
          <w:caps w:val="0"/>
          <w:color w:val="993300"/>
          <w:spacing w:val="0"/>
          <w:sz w:val="15"/>
          <w:szCs w:val="15"/>
          <w:bdr w:val="none" w:color="auto" w:sz="0" w:space="0"/>
          <w:shd w:val="clear" w:fill="FFFFFF"/>
        </w:rPr>
        <w:t>Hashing for Adaptive Real-time Graph Stream Classifi cation with Concept Drifts</w:t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</w:rPr>
        <w:t>, </w:t>
      </w:r>
      <w:r>
        <w:rPr>
          <w:rStyle w:val="5"/>
          <w:rFonts w:hint="default" w:ascii="Verdana" w:hAnsi="Verdana" w:cs="Verdana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</w:rPr>
        <w:t>IEEE Transactions on Cybernetics (</w:t>
      </w:r>
      <w:r>
        <w:rPr>
          <w:rStyle w:val="4"/>
          <w:rFonts w:hint="default" w:ascii="Verdana" w:hAnsi="Verdana" w:cs="Verdana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</w:rPr>
        <w:t>IEEE TCYB</w:t>
      </w:r>
      <w:r>
        <w:rPr>
          <w:rStyle w:val="5"/>
          <w:rFonts w:hint="default" w:ascii="Verdana" w:hAnsi="Verdana" w:cs="Verdana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</w:rPr>
        <w:t>)</w:t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</w:rPr>
        <w:t>, 48(5):1591-1604, 2018.</w:t>
      </w:r>
    </w:p>
    <w:p>
      <w:pPr>
        <w:rPr>
          <w:rFonts w:hint="eastAsia"/>
          <w:lang w:val="en-US" w:eastAsia="zh-CN"/>
        </w:rPr>
      </w:pPr>
    </w:p>
    <w:p>
      <w:pPr>
        <w:pBdr>
          <w:bottom w:val="double" w:color="auto" w:sz="4" w:space="0"/>
        </w:pBd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93995" cy="3527425"/>
            <wp:effectExtent l="0" t="0" r="5715" b="571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3995" cy="3527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薛向阳</w:t>
      </w: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367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自1989年6月至1995年3月，在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"https://baike.baidu.com/item/%E8%A5%BF%E5%AE%89%E7%94%B5%E5%AD%90%E7%A7%91%E6%8A%80%E5%A4%A7%E5%AD%A6" \t "https://baike.baidu.com/item/%E8%96%9B%E5%90%91%E9%98%B3/_blank"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西安电子科技大学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通信工程专业攻读学士、硕士和博士学位。</w:t>
      </w: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367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1989年6月至1995年3月，在西安电子科技大学通信工程专业攻读学士、硕士和博士学位。</w:t>
      </w: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367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1995年5月，进复旦大学计算机科学与技术博士后流动站；</w:t>
      </w: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367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1996年12月，留复旦大学计算机科学系工作。27 岁获得博士学位， 29 岁评为副教授， 32 岁破格晋升为教授， 33 岁评为博士生导师。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r>
        <w:drawing>
          <wp:inline distT="0" distB="0" distL="114300" distR="114300">
            <wp:extent cx="5272405" cy="4262120"/>
            <wp:effectExtent l="0" t="0" r="1079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62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三，在当今学术官僚化、教育产业化和高校大跃进的情况下，博士点授予权和博士生导师的遴选和“权”、“钱”紧密相连，存在着太多的非学术因素，在这些因素的干扰下，实际上不具备博士点授予权资格的单位有可能“打造”成博士点获得单位，不具备博士资格的教授也可能获得博士生导师资格。同时为了确保博士点授予权，在教授职称缺位的情况下，当然也可能“突破”不是教授不能当博士生导师的传统模式，武汉大学是否属于这类情况不得而知，但是不排除有些单位为“争”博士点而出奇招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1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、有硕士点和博士点学校就可以培养对应专业的硕士和博士，才能授予硕士与博士学位。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2、没有硕士点与博士点无法培养对应专业的硕士和博士，需要挂靠到别的学校或者专业下培养。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3、必须要有硕士点,博士点才能招收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instrText xml:space="preserve"> HYPERLINK "https://www.baidu.com/s?wd=%E7%A1%95%E5%A3%AB%E7%A0%94%E7%A9%B6%E7%94%9F&amp;tn=SE_PcZhidaonwhc_ngpagmjz&amp;rsv_dl=gh_pc_zhidao"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t>硕士研究生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和博士研究生。一个学校的硕士点,博士点的多少可以大致说明一个学校的学术水平。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254D74"/>
    <w:rsid w:val="64FB4289"/>
    <w:rsid w:val="7452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Emphasis"/>
    <w:basedOn w:val="3"/>
    <w:qFormat/>
    <w:uiPriority w:val="0"/>
    <w:rPr>
      <w:i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2019-02-25T05:24:27Z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