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生科院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前沿报告and 研究进展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基本上6点开始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今年最新会议会很快放出来，更多是研究进展的讨论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2019/02/27 讨论班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对抗样本网络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99%正确率+扰动   会造成分类错误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扰动（目标分类和检测会造成错误）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黑盒攻击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白盒攻击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真实世界攻击（拿照片去刷一刷，或者在音乐中加入噪音）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对抗样本的可迁移性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Errrr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C&amp;W attack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对抗样本防御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对抗样本训练——类似GAN过程，进行博弈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还能使得网络能力进行提升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讲完之后，薛老师会进行提问。对于拿上去讲的PPT可能会问的很细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薛老师：“我不知道，我是瞎讲的”，会打断学生说的话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加上噪声之后   不一定能解释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图像争取达到自然的改变：框选出眼睛，然后进行改变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深度学习的</w:t>
      </w:r>
      <w:r>
        <w:rPr>
          <w:rFonts w:hint="eastAsia"/>
          <w:shd w:val="clear" w:color="FFFFFF" w:fill="D9D9D9"/>
          <w:lang w:val="en-US" w:eastAsia="zh-CN"/>
        </w:rPr>
        <w:t>安全问题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马骋    工作报告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寒假一点进展都没有吗？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每个人讲什么必须明确到位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B5204"/>
    <w:rsid w:val="3FFC04BC"/>
    <w:rsid w:val="400757A5"/>
    <w:rsid w:val="523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2019-02-27T12:26:01Z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