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被誉为“中国人的心灵读本”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一经选用，即付稿酬和样书。本刊稿酬为每千字500元。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文章短小精悍。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读者和意林收到的是荐稿，不是作者原创稿，不管你是不是新人，都可以投稿的~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当然你可以自荐（本人已发表过的稿子）或是推荐别的作者发表过的稿（只要你会看稿，就能赚钱了）。如果大家还是不放心，最直接的方法就是去买一本文摘杂志，打上面编辑部电话去咨询，是否侵权，上稿后是否给你发稿费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58" w:beforeAutospacing="0" w:after="196" w:afterAutospacing="0" w:line="314" w:lineRule="atLeast"/>
        <w:ind w:left="-393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bookmarkStart w:id="0" w:name="2"/>
      <w:bookmarkEnd w:id="0"/>
      <w:bookmarkStart w:id="1" w:name="sub1683673_2"/>
      <w:bookmarkEnd w:id="1"/>
      <w:bookmarkStart w:id="2" w:name="荐稿的收入"/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405F6"/>
    <w:rsid w:val="3AA2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2019-03-09T11:25:48Z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