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05" w:right="105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bdr w:val="none" w:color="auto" w:sz="0" w:space="0"/>
          <w:shd w:val="clear" w:fill="FFFFFF"/>
        </w:rPr>
        <w:t>我知道自己十分需要正能量，但偏偏这个时候，我只要听到 “正能量” 三个字就神烦。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bdr w:val="none" w:color="auto" w:sz="0" w:space="0"/>
          <w:shd w:val="clear" w:fill="FFFFFF"/>
        </w:rPr>
        <w:t>听到表姐的鼓励 “太阳明天总会升起”，我一句 “困了”，掐了电话。</w:t>
      </w:r>
    </w:p>
    <w:p/>
    <w:p/>
    <w:p>
      <w:pPr>
        <w:rPr>
          <w:rFonts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shd w:val="clear" w:fill="FFFFFF"/>
        </w:rPr>
        <w:t>捕猎时被凶煞猛兽突袭的猎人，若能调动焦虑赋予大脑的高度转速、和肌肉的高灵敏度，方能化险为夷。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shd w:val="clear" w:fill="FFFFFF"/>
        </w:rPr>
        <w:t>不仅是直面黑暗，更是要和黑暗相处一段时间，在黑暗里安静地独处，给它记录、消化下来。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05" w:right="105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7"/>
          <w:sz w:val="19"/>
          <w:szCs w:val="19"/>
          <w:bdr w:val="none" w:color="auto" w:sz="0" w:space="0"/>
          <w:shd w:val="clear" w:fill="FFFFFF"/>
        </w:rPr>
        <w:t>“我现在一听到正能量就烦！”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7"/>
          <w:sz w:val="19"/>
          <w:szCs w:val="19"/>
          <w:bdr w:val="none" w:color="auto" w:sz="0" w:space="0"/>
          <w:shd w:val="clear" w:fill="FFFFFF"/>
        </w:rPr>
        <w:t>“什么？每件事都有正向的一面？去你的这些废话！我偏要找到所有事情的负面！！”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625A5A"/>
          <w:spacing w:val="7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01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2019-03-12T01:34:21Z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