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RTX2060其实就是已经上市了2年多的中端甜品级GTX1060的下一代版本</w:t>
      </w:r>
    </w:p>
    <w:p>
      <w:pPr>
        <w:rPr>
          <w:rFonts w:ascii="Arial" w:hAnsi="Arial" w:eastAsia="宋体" w:cs="Arial"/>
          <w:i w:val="0"/>
          <w:caps w:val="0"/>
          <w:color w:val="333333"/>
          <w:spacing w:val="0"/>
          <w:sz w:val="20"/>
          <w:szCs w:val="20"/>
          <w:shd w:val="clear" w:fill="FFFFFF"/>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值得一提的是，GTX1060目前版本比较多，根据显存容量不同，分为GTX1060 6G、GTX1060 5G、GTX1060 3G三个版本，性能关系为GTX1060 6G &gt; 5G &gt; 3G。</w:t>
      </w:r>
    </w:p>
    <w:p>
      <w:pPr>
        <w:rPr>
          <w:rFonts w:ascii="Arial" w:hAnsi="Arial" w:eastAsia="宋体" w:cs="Arial"/>
          <w:i w:val="0"/>
          <w:caps w:val="0"/>
          <w:color w:val="333333"/>
          <w:spacing w:val="0"/>
          <w:sz w:val="20"/>
          <w:szCs w:val="20"/>
          <w:shd w:val="clear" w:fill="FFFFFF"/>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价格方面，NVIDIA新一代RTX2060显卡将于1月15日正式上市，目前电商平台打出的售价普遍在2500-3500元之间，大多数显卡售价集中在3000元左右，二线品牌显卡，则价格低至2600元左右。</w:t>
      </w:r>
    </w:p>
    <w:p>
      <w:pPr>
        <w:rPr>
          <w:rFonts w:ascii="Arial" w:hAnsi="Arial" w:eastAsia="宋体" w:cs="Arial"/>
          <w:i w:val="0"/>
          <w:caps w:val="0"/>
          <w:color w:val="333333"/>
          <w:spacing w:val="0"/>
          <w:sz w:val="20"/>
          <w:szCs w:val="20"/>
          <w:shd w:val="clear" w:fill="FFFFFF"/>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RTX实时光线追踪技术和DLSS技术支持，而GTX1060则没有这些新特性支持。</w:t>
      </w:r>
    </w:p>
    <w:p>
      <w:pPr>
        <w:rPr>
          <w:rFonts w:ascii="Arial" w:hAnsi="Arial" w:eastAsia="宋体" w:cs="Arial"/>
          <w:i w:val="0"/>
          <w:caps w:val="0"/>
          <w:color w:val="333333"/>
          <w:spacing w:val="0"/>
          <w:sz w:val="20"/>
          <w:szCs w:val="20"/>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1781175"/>
            <wp:effectExtent l="0" t="0" r="1270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1781175"/>
                    </a:xfrm>
                    <a:prstGeom prst="rect">
                      <a:avLst/>
                    </a:prstGeom>
                    <a:noFill/>
                    <a:ln w="9525">
                      <a:noFill/>
                    </a:ln>
                  </pic:spPr>
                </pic:pic>
              </a:graphicData>
            </a:graphic>
          </wp:inline>
        </w:drawing>
      </w:r>
    </w:p>
    <w:p>
      <w:pPr>
        <w:pBdr>
          <w:bottom w:val="double" w:color="auto" w:sz="4" w:space="0"/>
        </w:pBd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实时光线追踪技术：</w:t>
      </w:r>
    </w:p>
    <w:p>
      <w:pPr>
        <w:rPr>
          <w:rFonts w:hint="eastAsia" w:ascii="宋体" w:hAnsi="宋体" w:eastAsia="宋体" w:cs="宋体"/>
          <w:sz w:val="24"/>
          <w:szCs w:val="24"/>
          <w:lang w:val="en-US" w:eastAsia="zh-CN"/>
        </w:rPr>
      </w:pPr>
    </w:p>
    <w:p>
      <w:pPr>
        <w:rPr>
          <w:rFonts w:hint="default" w:ascii="Arial" w:hAnsi="Arial" w:eastAsia="宋体" w:cs="Arial"/>
          <w:i w:val="0"/>
          <w:caps w:val="0"/>
          <w:color w:val="434A54"/>
          <w:spacing w:val="0"/>
          <w:sz w:val="20"/>
          <w:szCs w:val="20"/>
          <w:shd w:val="clear" w:fill="FFFFFF"/>
        </w:rPr>
      </w:pPr>
      <w:r>
        <w:rPr>
          <w:rFonts w:ascii="Arial" w:hAnsi="Arial" w:eastAsia="宋体" w:cs="Arial"/>
          <w:i w:val="0"/>
          <w:caps w:val="0"/>
          <w:color w:val="434A54"/>
          <w:spacing w:val="0"/>
          <w:sz w:val="20"/>
          <w:szCs w:val="20"/>
          <w:shd w:val="clear" w:fill="FFFFFF"/>
        </w:rPr>
        <w:t> </w:t>
      </w:r>
      <w:r>
        <w:rPr>
          <w:rFonts w:hint="default" w:ascii="Arial" w:hAnsi="Arial" w:eastAsia="宋体" w:cs="Arial"/>
          <w:i w:val="0"/>
          <w:caps w:val="0"/>
          <w:color w:val="434A54"/>
          <w:spacing w:val="0"/>
          <w:sz w:val="20"/>
          <w:szCs w:val="20"/>
          <w:shd w:val="clear" w:fill="FFFFFF"/>
        </w:rPr>
        <w:t> 要说目前最热门的图形学话题，自然非实时光线追踪了莫属了。</w:t>
      </w:r>
    </w:p>
    <w:p>
      <w:pPr>
        <w:rPr>
          <w:rFonts w:hint="default" w:ascii="Arial" w:hAnsi="Arial" w:eastAsia="宋体" w:cs="Arial"/>
          <w:i w:val="0"/>
          <w:caps w:val="0"/>
          <w:color w:val="434A54"/>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3" w:lineRule="atLeast"/>
        <w:ind w:left="0" w:right="0" w:firstLine="0"/>
        <w:rPr>
          <w:rFonts w:ascii="Arial" w:hAnsi="Arial" w:cs="Arial"/>
          <w:i w:val="0"/>
          <w:caps w:val="0"/>
          <w:color w:val="434A54"/>
          <w:spacing w:val="0"/>
          <w:sz w:val="20"/>
          <w:szCs w:val="20"/>
          <w:u w:val="none"/>
        </w:rPr>
      </w:pPr>
      <w:r>
        <w:rPr>
          <w:rFonts w:hint="default" w:ascii="Arial" w:hAnsi="Arial" w:cs="Arial"/>
          <w:i w:val="0"/>
          <w:caps w:val="0"/>
          <w:color w:val="434A54"/>
          <w:spacing w:val="0"/>
          <w:sz w:val="20"/>
          <w:szCs w:val="20"/>
          <w:u w:val="none"/>
          <w:bdr w:val="none" w:color="auto" w:sz="0" w:space="0"/>
          <w:shd w:val="clear" w:fill="FFFFFF"/>
        </w:rPr>
        <w:t>可以说光线追踪生成的影像与摄影机拍摄的影像难以区分，这就是光线追踪能达到的极致效果。但具体如何做到的，请听我娓娓道来。</w:t>
      </w:r>
    </w:p>
    <w:p>
      <w:pPr>
        <w:rPr>
          <w:rFonts w:hint="default" w:ascii="Arial" w:hAnsi="Arial" w:eastAsia="宋体" w:cs="Arial"/>
          <w:i w:val="0"/>
          <w:caps w:val="0"/>
          <w:color w:val="434A54"/>
          <w:spacing w:val="0"/>
          <w:sz w:val="20"/>
          <w:szCs w:val="20"/>
          <w:shd w:val="clear" w:fill="FFFFFF"/>
          <w:lang w:val="en-US" w:eastAsia="zh-CN"/>
        </w:rPr>
      </w:pPr>
    </w:p>
    <w:p>
      <w:pPr>
        <w:rPr>
          <w:rFonts w:ascii="微软雅黑" w:hAnsi="微软雅黑" w:eastAsia="微软雅黑" w:cs="微软雅黑"/>
          <w:i w:val="0"/>
          <w:caps w:val="0"/>
          <w:color w:val="555555"/>
          <w:spacing w:val="0"/>
          <w:sz w:val="20"/>
          <w:szCs w:val="20"/>
          <w:shd w:val="clear" w:fill="FFFFFF"/>
        </w:rPr>
      </w:pPr>
      <w:r>
        <w:rPr>
          <w:rFonts w:ascii="微软雅黑" w:hAnsi="微软雅黑" w:eastAsia="微软雅黑" w:cs="微软雅黑"/>
          <w:i w:val="0"/>
          <w:caps w:val="0"/>
          <w:color w:val="555555"/>
          <w:spacing w:val="0"/>
          <w:sz w:val="20"/>
          <w:szCs w:val="20"/>
          <w:shd w:val="clear" w:fill="FFFFFF"/>
        </w:rPr>
        <w:t>开发者需要通过复杂的转换将3D游戏场景转化为2D画面，这就需要画面内每一个物品都和真实环境相似，具备阴影等效果。</w:t>
      </w:r>
    </w:p>
    <w:p>
      <w:pPr>
        <w:rPr>
          <w:rFonts w:ascii="微软雅黑" w:hAnsi="微软雅黑" w:eastAsia="微软雅黑" w:cs="微软雅黑"/>
          <w:i w:val="0"/>
          <w:caps w:val="0"/>
          <w:color w:val="555555"/>
          <w:spacing w:val="0"/>
          <w:sz w:val="20"/>
          <w:szCs w:val="20"/>
          <w:shd w:val="clear" w:fill="FFFFFF"/>
        </w:rPr>
      </w:pPr>
    </w:p>
    <w:p>
      <w:pPr>
        <w:rPr>
          <w:rFonts w:ascii="微软雅黑" w:hAnsi="微软雅黑" w:eastAsia="微软雅黑" w:cs="微软雅黑"/>
          <w:i w:val="0"/>
          <w:caps w:val="0"/>
          <w:color w:val="555555"/>
          <w:spacing w:val="0"/>
          <w:sz w:val="20"/>
          <w:szCs w:val="20"/>
          <w:shd w:val="clear" w:fill="FFFFFF"/>
        </w:rPr>
      </w:pPr>
      <w:r>
        <w:rPr>
          <w:rFonts w:ascii="微软雅黑" w:hAnsi="微软雅黑" w:eastAsia="微软雅黑" w:cs="微软雅黑"/>
          <w:i w:val="0"/>
          <w:caps w:val="0"/>
          <w:color w:val="555555"/>
          <w:spacing w:val="0"/>
          <w:sz w:val="20"/>
          <w:szCs w:val="20"/>
          <w:shd w:val="clear" w:fill="FFFFFF"/>
        </w:rPr>
        <w:t>  这一过程也就构成了我们视觉所看到的各类阴影效果以及光线投射，直白地说，游戏的设计者结合环境说一个物体这里有阴影，并基于这样的观点进行计算，进而呈现在游戏画面中，我们看到的这一物体就会有一块非常逼真的阴影，达到逼真的视觉效果。</w:t>
      </w:r>
    </w:p>
    <w:p>
      <w:pPr>
        <w:pBdr>
          <w:bottom w:val="double" w:color="auto" w:sz="4" w:space="0"/>
        </w:pBdr>
        <w:rPr>
          <w:rFonts w:ascii="微软雅黑" w:hAnsi="微软雅黑" w:eastAsia="微软雅黑" w:cs="微软雅黑"/>
          <w:i w:val="0"/>
          <w:caps w:val="0"/>
          <w:color w:val="555555"/>
          <w:spacing w:val="0"/>
          <w:sz w:val="20"/>
          <w:szCs w:val="20"/>
          <w:shd w:val="clear" w:fill="FFFFFF"/>
        </w:rPr>
      </w:pPr>
    </w:p>
    <w:p>
      <w:pPr>
        <w:rPr>
          <w:rFonts w:hint="eastAsia" w:ascii="微软雅黑" w:hAnsi="微软雅黑" w:eastAsia="微软雅黑" w:cs="微软雅黑"/>
          <w:i w:val="0"/>
          <w:caps w:val="0"/>
          <w:color w:val="555555"/>
          <w:spacing w:val="0"/>
          <w:sz w:val="20"/>
          <w:szCs w:val="20"/>
          <w:shd w:val="clear" w:fill="FFFFFF"/>
          <w:lang w:val="en-US" w:eastAsia="zh-CN"/>
        </w:rPr>
      </w:pPr>
    </w:p>
    <w:p>
      <w:pPr>
        <w:rPr>
          <w:rFonts w:ascii="微软雅黑" w:hAnsi="微软雅黑" w:eastAsia="微软雅黑" w:cs="微软雅黑"/>
          <w:i w:val="0"/>
          <w:caps w:val="0"/>
          <w:color w:val="555555"/>
          <w:spacing w:val="0"/>
          <w:sz w:val="20"/>
          <w:szCs w:val="20"/>
          <w:shd w:val="clear" w:fill="FFFFFF"/>
        </w:rPr>
      </w:pPr>
      <w:r>
        <w:rPr>
          <w:rFonts w:ascii="微软雅黑" w:hAnsi="微软雅黑" w:eastAsia="微软雅黑" w:cs="微软雅黑"/>
          <w:i w:val="0"/>
          <w:caps w:val="0"/>
          <w:color w:val="555555"/>
          <w:spacing w:val="0"/>
          <w:sz w:val="20"/>
          <w:szCs w:val="20"/>
          <w:shd w:val="clear" w:fill="FFFFFF"/>
        </w:rPr>
        <w:t>  标准化的光线追踪（raytracing）是以光源为起点定义光线，进而追踪由此产生的光线与物体表面以及光线与光线之间交互关系的过程。但该技术目前实现起来非常困难，因为这一技术需要无限多的光线照射在物体表面，通过反射、折射、漫射等途径进入最终的“摄像机”成像。这一过程需要耗费大量的算力（当前PC的计算能力无法做到）且会有大量光线损失，此次NVIDIA推出的RTX 20系显卡包括现在绝大多数光线追踪技术采用的都是逆向思维，即以“摄像机”镜头为出发点，反向回溯光线并通过这些光线寻找光源。</w:t>
      </w:r>
    </w:p>
    <w:p>
      <w:pPr>
        <w:rPr>
          <w:rFonts w:ascii="微软雅黑" w:hAnsi="微软雅黑" w:eastAsia="微软雅黑" w:cs="微软雅黑"/>
          <w:i w:val="0"/>
          <w:caps w:val="0"/>
          <w:color w:val="555555"/>
          <w:spacing w:val="0"/>
          <w:sz w:val="20"/>
          <w:szCs w:val="20"/>
          <w:shd w:val="clear" w:fill="FFFFFF"/>
        </w:rPr>
      </w:pPr>
    </w:p>
    <w:p>
      <w:r>
        <w:drawing>
          <wp:inline distT="0" distB="0" distL="114300" distR="114300">
            <wp:extent cx="5273040" cy="295338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953385"/>
                    </a:xfrm>
                    <a:prstGeom prst="rect">
                      <a:avLst/>
                    </a:prstGeom>
                    <a:noFill/>
                    <a:ln>
                      <a:noFill/>
                    </a:ln>
                  </pic:spPr>
                </pic:pic>
              </a:graphicData>
            </a:graphic>
          </wp:inline>
        </w:drawing>
      </w:r>
    </w:p>
    <w:p/>
    <w:p>
      <w:r>
        <w:drawing>
          <wp:inline distT="0" distB="0" distL="114300" distR="114300">
            <wp:extent cx="5269865" cy="3529965"/>
            <wp:effectExtent l="0" t="0" r="1333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529965"/>
                    </a:xfrm>
                    <a:prstGeom prst="rect">
                      <a:avLst/>
                    </a:prstGeom>
                    <a:noFill/>
                    <a:ln>
                      <a:noFill/>
                    </a:ln>
                  </pic:spPr>
                </pic:pic>
              </a:graphicData>
            </a:graphic>
          </wp:inline>
        </w:drawing>
      </w: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最低入手价位7199元</w:t>
      </w:r>
    </w:p>
    <w:p>
      <w:pPr>
        <w:rPr>
          <w:rFonts w:ascii="Arial" w:hAnsi="Arial" w:eastAsia="宋体" w:cs="Arial"/>
          <w:i w:val="0"/>
          <w:caps w:val="0"/>
          <w:color w:val="333333"/>
          <w:spacing w:val="0"/>
          <w:sz w:val="20"/>
          <w:szCs w:val="20"/>
          <w:shd w:val="clear" w:fill="FFFFFF"/>
        </w:rPr>
      </w:pPr>
    </w:p>
    <w:p>
      <w:pPr>
        <w:rPr>
          <w:rFonts w:hint="default" w:ascii="Arial" w:hAnsi="Arial" w:eastAsia="宋体" w:cs="Arial"/>
          <w:i w:val="0"/>
          <w:caps w:val="0"/>
          <w:color w:val="333333"/>
          <w:spacing w:val="0"/>
          <w:sz w:val="17"/>
          <w:szCs w:val="17"/>
          <w:shd w:val="clear" w:fill="FFFFFF"/>
        </w:rPr>
      </w:pPr>
      <w:r>
        <w:rPr>
          <w:rStyle w:val="5"/>
          <w:rFonts w:ascii="Arial" w:hAnsi="Arial" w:eastAsia="宋体" w:cs="Arial"/>
          <w:i w:val="0"/>
          <w:caps w:val="0"/>
          <w:color w:val="CC0000"/>
          <w:spacing w:val="0"/>
          <w:sz w:val="17"/>
          <w:szCs w:val="17"/>
          <w:shd w:val="clear" w:fill="FFFFFF"/>
        </w:rPr>
        <w:t>甜品级显卡</w:t>
      </w:r>
      <w:r>
        <w:rPr>
          <w:rFonts w:hint="default" w:ascii="Arial" w:hAnsi="Arial" w:eastAsia="宋体" w:cs="Arial"/>
          <w:i w:val="0"/>
          <w:caps w:val="0"/>
          <w:color w:val="333333"/>
          <w:spacing w:val="0"/>
          <w:sz w:val="17"/>
          <w:szCs w:val="17"/>
          <w:shd w:val="clear" w:fill="FFFFFF"/>
        </w:rPr>
        <w:t>一般是指价格在入门级游戏玩家的承受范围内,并且性能也刚好适用的入门级游戏显卡,也就是指中端显卡。</w:t>
      </w:r>
    </w:p>
    <w:p>
      <w:pPr>
        <w:rPr>
          <w:rFonts w:hint="default" w:ascii="Arial" w:hAnsi="Arial" w:eastAsia="宋体" w:cs="Arial"/>
          <w:i w:val="0"/>
          <w:caps w:val="0"/>
          <w:color w:val="333333"/>
          <w:spacing w:val="0"/>
          <w:sz w:val="17"/>
          <w:szCs w:val="17"/>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2714625"/>
            <wp:effectExtent l="0" t="0" r="1270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096000" cy="27146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比如说识别图形，前段时间NVIDIA发布的tesla V100 GPU，每秒种可以识别5000多张图片，但是如今的CPU最多每秒也就识别140张左右，这在很直观的知道，GPU在通用计算与图形识别领域上的强势！</w:t>
      </w:r>
    </w:p>
    <w:p>
      <w:pPr>
        <w:rPr>
          <w:rFonts w:ascii="Arial" w:hAnsi="Arial" w:eastAsia="宋体" w:cs="Arial"/>
          <w:i w:val="0"/>
          <w:caps w:val="0"/>
          <w:color w:val="333333"/>
          <w:spacing w:val="0"/>
          <w:sz w:val="20"/>
          <w:szCs w:val="20"/>
          <w:shd w:val="clear" w:fill="FFFFFF"/>
        </w:rPr>
      </w:pPr>
    </w:p>
    <w:p>
      <w:pPr>
        <w:rPr>
          <w:rFonts w:hint="default" w:ascii="Arial" w:hAnsi="Arial" w:eastAsia="宋体" w:cs="Arial"/>
          <w:i w:val="0"/>
          <w:caps w:val="0"/>
          <w:color w:val="333333"/>
          <w:spacing w:val="0"/>
          <w:sz w:val="20"/>
          <w:szCs w:val="20"/>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5629B"/>
    <w:rsid w:val="20127AA0"/>
    <w:rsid w:val="3E2E4626"/>
    <w:rsid w:val="6854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2019-03-26T09:55:55Z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