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="Arial" w:hAnsi="Arial" w:eastAsia="宋体" w:cs="Arial"/>
          <w:i w:val="0"/>
          <w:caps w:val="0"/>
          <w:color w:val="111111"/>
          <w:spacing w:val="0"/>
          <w:sz w:val="18"/>
          <w:szCs w:val="18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111111"/>
          <w:spacing w:val="0"/>
          <w:sz w:val="18"/>
          <w:szCs w:val="18"/>
          <w:shd w:val="clear" w:fill="FFFFFF"/>
        </w:rPr>
        <w:t>Frontiers目前有57本在线期刊，创刊以来共发表50,000篇论文，许多刊物在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18"/>
          <w:szCs w:val="18"/>
          <w:shd w:val="clear" w:fill="FFFFFF"/>
        </w:rPr>
        <w:t>生理学、心理学、神经学及植物学等领域引用次数高居前列，推动着“开放科学”的发展。</w:t>
      </w:r>
    </w:p>
    <w:p>
      <w:pPr>
        <w:rPr>
          <w:rFonts w:hint="default" w:ascii="Arial" w:hAnsi="Arial" w:eastAsia="宋体" w:cs="Arial"/>
          <w:i w:val="0"/>
          <w:caps w:val="0"/>
          <w:color w:val="111111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" w:beforeAutospacing="0" w:after="39" w:afterAutospacing="0"/>
        <w:ind w:left="0" w:right="0" w:firstLine="0"/>
        <w:textAlignment w:val="baseline"/>
        <w:rPr>
          <w:rFonts w:ascii="Calibri" w:hAnsi="Calibri" w:cs="Calibri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Calibri" w:hAnsi="Calibri" w:cs="Calibri"/>
          <w:i w:val="0"/>
          <w:caps w:val="0"/>
          <w:color w:val="333333"/>
          <w:spacing w:val="0"/>
          <w:sz w:val="23"/>
          <w:szCs w:val="23"/>
          <w:bdr w:val="none" w:color="auto" w:sz="0" w:space="0"/>
          <w:shd w:val="clear" w:fill="FFFFFF"/>
          <w:vertAlign w:val="baseline"/>
        </w:rPr>
        <w:t>2015 年，剛成立一年的新期刊 </w:t>
      </w:r>
      <w:r>
        <w:rPr>
          <w:rStyle w:val="4"/>
          <w:rFonts w:hint="default" w:ascii="Calibri" w:hAnsi="Calibri" w:cs="Calibri"/>
          <w:i w:val="0"/>
          <w:caps w:val="0"/>
          <w:color w:val="237896"/>
          <w:spacing w:val="0"/>
          <w:sz w:val="23"/>
          <w:szCs w:val="23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Style w:val="4"/>
          <w:rFonts w:hint="default" w:ascii="Calibri" w:hAnsi="Calibri" w:cs="Calibri"/>
          <w:i w:val="0"/>
          <w:caps w:val="0"/>
          <w:color w:val="237896"/>
          <w:spacing w:val="0"/>
          <w:sz w:val="23"/>
          <w:szCs w:val="23"/>
          <w:u w:val="none"/>
          <w:bdr w:val="none" w:color="auto" w:sz="0" w:space="0"/>
          <w:shd w:val="clear" w:fill="FFFFFF"/>
          <w:vertAlign w:val="baseline"/>
        </w:rPr>
        <w:instrText xml:space="preserve"> HYPERLINK "http://journal.frontiersin.org/journal/medicine" \t "https://i-chentsai.innovarad.tw/2016/02/_blank" </w:instrText>
      </w:r>
      <w:r>
        <w:rPr>
          <w:rStyle w:val="4"/>
          <w:rFonts w:hint="default" w:ascii="Calibri" w:hAnsi="Calibri" w:cs="Calibri"/>
          <w:i w:val="0"/>
          <w:caps w:val="0"/>
          <w:color w:val="237896"/>
          <w:spacing w:val="0"/>
          <w:sz w:val="23"/>
          <w:szCs w:val="23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Calibri" w:hAnsi="Calibri" w:cs="Calibri"/>
          <w:i w:val="0"/>
          <w:caps w:val="0"/>
          <w:color w:val="237896"/>
          <w:spacing w:val="0"/>
          <w:sz w:val="23"/>
          <w:szCs w:val="23"/>
          <w:u w:val="none"/>
          <w:bdr w:val="none" w:color="auto" w:sz="0" w:space="0"/>
          <w:shd w:val="clear" w:fill="FFFFFF"/>
          <w:vertAlign w:val="baseline"/>
        </w:rPr>
        <w:t>Frontiers in Medicine</w:t>
      </w:r>
      <w:r>
        <w:rPr>
          <w:rStyle w:val="4"/>
          <w:rFonts w:hint="default" w:ascii="Calibri" w:hAnsi="Calibri" w:cs="Calibri"/>
          <w:i w:val="0"/>
          <w:caps w:val="0"/>
          <w:color w:val="237896"/>
          <w:spacing w:val="0"/>
          <w:sz w:val="23"/>
          <w:szCs w:val="23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3"/>
          <w:szCs w:val="23"/>
          <w:bdr w:val="none" w:color="auto" w:sz="0" w:space="0"/>
          <w:shd w:val="clear" w:fill="FFFFFF"/>
          <w:vertAlign w:val="baseline"/>
        </w:rPr>
        <w:t> 與 </w:t>
      </w:r>
      <w:r>
        <w:rPr>
          <w:rStyle w:val="4"/>
          <w:rFonts w:hint="default" w:ascii="Calibri" w:hAnsi="Calibri" w:cs="Calibri"/>
          <w:i w:val="0"/>
          <w:caps w:val="0"/>
          <w:color w:val="237896"/>
          <w:spacing w:val="0"/>
          <w:sz w:val="23"/>
          <w:szCs w:val="23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Style w:val="4"/>
          <w:rFonts w:hint="default" w:ascii="Calibri" w:hAnsi="Calibri" w:cs="Calibri"/>
          <w:i w:val="0"/>
          <w:caps w:val="0"/>
          <w:color w:val="237896"/>
          <w:spacing w:val="0"/>
          <w:sz w:val="23"/>
          <w:szCs w:val="23"/>
          <w:u w:val="none"/>
          <w:bdr w:val="none" w:color="auto" w:sz="0" w:space="0"/>
          <w:shd w:val="clear" w:fill="FFFFFF"/>
          <w:vertAlign w:val="baseline"/>
        </w:rPr>
        <w:instrText xml:space="preserve"> HYPERLINK "http://journal.frontiersin.org/journal/cardiovascular-medicine" \t "https://i-chentsai.innovarad.tw/2016/02/_blank" </w:instrText>
      </w:r>
      <w:r>
        <w:rPr>
          <w:rStyle w:val="4"/>
          <w:rFonts w:hint="default" w:ascii="Calibri" w:hAnsi="Calibri" w:cs="Calibri"/>
          <w:i w:val="0"/>
          <w:caps w:val="0"/>
          <w:color w:val="237896"/>
          <w:spacing w:val="0"/>
          <w:sz w:val="23"/>
          <w:szCs w:val="23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Calibri" w:hAnsi="Calibri" w:cs="Calibri"/>
          <w:i w:val="0"/>
          <w:caps w:val="0"/>
          <w:color w:val="237896"/>
          <w:spacing w:val="0"/>
          <w:sz w:val="23"/>
          <w:szCs w:val="23"/>
          <w:u w:val="none"/>
          <w:bdr w:val="none" w:color="auto" w:sz="0" w:space="0"/>
          <w:shd w:val="clear" w:fill="FFFFFF"/>
          <w:vertAlign w:val="baseline"/>
        </w:rPr>
        <w:t>Frontiers in Cardiovascular Medicine</w:t>
      </w:r>
      <w:r>
        <w:rPr>
          <w:rStyle w:val="4"/>
          <w:rFonts w:hint="default" w:ascii="Calibri" w:hAnsi="Calibri" w:cs="Calibri"/>
          <w:i w:val="0"/>
          <w:caps w:val="0"/>
          <w:color w:val="237896"/>
          <w:spacing w:val="0"/>
          <w:sz w:val="23"/>
          <w:szCs w:val="23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Calibri" w:hAnsi="Calibri" w:cs="Calibri"/>
          <w:i w:val="0"/>
          <w:caps w:val="0"/>
          <w:color w:val="333333"/>
          <w:spacing w:val="0"/>
          <w:sz w:val="23"/>
          <w:szCs w:val="23"/>
          <w:bdr w:val="none" w:color="auto" w:sz="0" w:space="0"/>
          <w:shd w:val="clear" w:fill="FFFFFF"/>
          <w:vertAlign w:val="baseline"/>
        </w:rPr>
        <w:t> 的 31 位 editor（都是醫師），覺得管理層很糟糕，竟然會繞過 editor，直接把文章交給比較願意接受的審閱者，然後讓文章大量刊出，而且完全沒有知會，決定串連，採取行動抗議。</w:t>
      </w:r>
    </w:p>
    <w:p>
      <w:pPr>
        <w:rPr>
          <w:rFonts w:hint="default" w:ascii="Arial" w:hAnsi="Arial" w:eastAsia="宋体" w:cs="Arial"/>
          <w:i w:val="0"/>
          <w:caps w:val="0"/>
          <w:color w:val="111111"/>
          <w:spacing w:val="0"/>
          <w:sz w:val="18"/>
          <w:szCs w:val="18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111111"/>
          <w:spacing w:val="0"/>
          <w:sz w:val="18"/>
          <w:szCs w:val="18"/>
          <w:shd w:val="clear" w:fill="FFFFFF"/>
        </w:rPr>
      </w:pPr>
    </w:p>
    <w:p>
      <w:r>
        <w:drawing>
          <wp:inline distT="0" distB="0" distL="114300" distR="114300">
            <wp:extent cx="5268595" cy="1030605"/>
            <wp:effectExtent l="0" t="0" r="146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30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  <w:t>审稿是无报酬的，审稿人的工作态度大多极其认真。因此，对审稿意见要十分尊重，对每一条批评和建议，都要认真分析，并据此修改论文。自己认为不正确的意见，要极其慎重和认真地回答，有理有据地与审稿人探讨。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bdr w:val="none" w:color="auto" w:sz="0" w:space="0"/>
          <w:shd w:val="clear" w:fill="FFFFFF"/>
        </w:rPr>
        <w:t>《宇宙物理学》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  <w:t>(The，Astrophysical，Journal)的科学主编Thomas提出：“论文被一家杂志拒绝后不经修改，又寄给另一个杂志，这是很糟的错误。通常，审稿人做了很认真的工作指出论文的问题，并建议修改;如果作者忽视这些忠告，是对时间和努力的真正浪费;同时，寄一篇坏的文章，对作者的科学声望是严重的损害。”影响因子不同的刊物接受论文的标准和要求差别很大。如果被拒论文不是由于文稿中的错误，而是重要性或创新性不够，作者仔细考虑审稿人意见并认真修改文稿后，可以寄给影响因子较低的刊物。</w:t>
      </w: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  <w:r>
        <w:drawing>
          <wp:inline distT="0" distB="0" distL="114300" distR="114300">
            <wp:extent cx="5273675" cy="2939415"/>
            <wp:effectExtent l="0" t="0" r="952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3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021E38"/>
    <w:rsid w:val="7294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2019-02-25T01:30:40Z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