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118" w:beforeAutospacing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9"/>
          <w:szCs w:val="19"/>
          <w:shd w:val="clear" w:fill="FFFFFF"/>
          <w:lang w:val="en-US" w:eastAsia="zh-CN" w:bidi="ar"/>
        </w:rPr>
        <w:t>就是核实有几个坑，有时候招聘季到了，headcount还没出，索性先招着，既然招聘成本已经花出去了，干脆多放几个职位需求，到时要是没headcount就不后续联系，一些大公司更是紧跟经济大环境，一看形势不对已经定了headcount还能砍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0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2019-03-08T12:35:28Z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