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ADC2C" w14:textId="10ED6458" w:rsidR="00F17F68" w:rsidRPr="00F17F68" w:rsidRDefault="00F17F68" w:rsidP="00F17F68">
      <w:pPr>
        <w:rPr>
          <w:b/>
          <w:bCs/>
        </w:rPr>
      </w:pPr>
      <w:r w:rsidRPr="00F17F68">
        <w:rPr>
          <w:b/>
          <w:bCs/>
        </w:rPr>
        <w:t>A股市场给投资人回报最高的10个股票全部都是行业龙头</w:t>
      </w:r>
    </w:p>
    <w:p w14:paraId="618C4705" w14:textId="77777777" w:rsidR="00F17F68" w:rsidRPr="00F17F68" w:rsidRDefault="00F17F68"/>
    <w:p w14:paraId="63B70DA9" w14:textId="77777777" w:rsidR="00F17F68" w:rsidRPr="00F17F68" w:rsidRDefault="00F17F68" w:rsidP="00F17F68">
      <w:pPr>
        <w:rPr>
          <w:b/>
          <w:bCs/>
        </w:rPr>
      </w:pPr>
      <w:r w:rsidRPr="00F17F68">
        <w:rPr>
          <w:b/>
          <w:bCs/>
        </w:rPr>
        <w:t>A股市场给投资人回报最高的10个股票，全部都是行业龙头</w:t>
      </w:r>
    </w:p>
    <w:p w14:paraId="0093EF01" w14:textId="77777777" w:rsidR="00F17F68" w:rsidRPr="00F17F68" w:rsidRDefault="00F17F68" w:rsidP="00F17F68">
      <w:r w:rsidRPr="00F17F68">
        <w:t>来自</w:t>
      </w:r>
      <w:hyperlink r:id="rId4" w:history="1">
        <w:proofErr w:type="gramStart"/>
        <w:r w:rsidRPr="00F17F68">
          <w:rPr>
            <w:rStyle w:val="a3"/>
          </w:rPr>
          <w:t>鹏哥投研</w:t>
        </w:r>
        <w:proofErr w:type="gramEnd"/>
        <w:r w:rsidRPr="00F17F68">
          <w:rPr>
            <w:rStyle w:val="a3"/>
          </w:rPr>
          <w:t>的雪球专栏</w:t>
        </w:r>
      </w:hyperlink>
    </w:p>
    <w:p w14:paraId="4644AE56" w14:textId="77777777" w:rsidR="00F17F68" w:rsidRPr="00F17F68" w:rsidRDefault="00F17F68" w:rsidP="00F17F68">
      <w:r w:rsidRPr="00F17F68">
        <w:t>A股市场还是有不少长线牛股的，今天我梳理了10个上市至今投资回报最高的股票，他们都是超级牛股，也都是行业龙头，都是利润持续增长的公司。</w:t>
      </w:r>
    </w:p>
    <w:p w14:paraId="53E10331" w14:textId="77777777" w:rsidR="00F17F68" w:rsidRPr="00F17F68" w:rsidRDefault="00F17F68" w:rsidP="00F17F68">
      <w:r w:rsidRPr="00F17F68">
        <w:rPr>
          <w:b/>
          <w:bCs/>
        </w:rPr>
        <w:t>第一家：</w:t>
      </w:r>
      <w:hyperlink r:id="rId5" w:history="1">
        <w:r w:rsidRPr="00F17F68">
          <w:rPr>
            <w:rStyle w:val="a3"/>
            <w:b/>
            <w:bCs/>
          </w:rPr>
          <w:t>泸州老窖</w:t>
        </w:r>
      </w:hyperlink>
    </w:p>
    <w:p w14:paraId="7A444DF5" w14:textId="77777777" w:rsidR="00F17F68" w:rsidRPr="00F17F68" w:rsidRDefault="00F17F68" w:rsidP="00F17F68">
      <w:hyperlink r:id="rId6" w:history="1">
        <w:r w:rsidRPr="00F17F68">
          <w:rPr>
            <w:rStyle w:val="a3"/>
          </w:rPr>
          <w:t>泸州老窖</w:t>
        </w:r>
      </w:hyperlink>
      <w:r w:rsidRPr="00F17F68">
        <w:t>上市至今累计回购高达184069%（都是后复权计算），对应的</w:t>
      </w:r>
      <w:proofErr w:type="gramStart"/>
      <w:r w:rsidRPr="00F17F68">
        <w:t>年化收益</w:t>
      </w:r>
      <w:proofErr w:type="gramEnd"/>
      <w:r w:rsidRPr="00F17F68">
        <w:t>高达25%。泸州老窖是中国浓香型白酒的典型代表。泸州老窖可真是赚钱机器，毛利率高达85%，净利率高达41%，ROE高达30%，另一方面公司的成长属性是公司回报高的核心原因。</w:t>
      </w:r>
    </w:p>
    <w:p w14:paraId="296FA412" w14:textId="10A1FF3A" w:rsidR="00F17F68" w:rsidRPr="00F17F68" w:rsidRDefault="00F17F68" w:rsidP="00F17F68">
      <w:r w:rsidRPr="00F17F68">
        <w:drawing>
          <wp:inline distT="0" distB="0" distL="0" distR="0" wp14:anchorId="6194D261" wp14:editId="0BDBF711">
            <wp:extent cx="5274310" cy="3894455"/>
            <wp:effectExtent l="0" t="0" r="2540" b="0"/>
            <wp:docPr id="17248874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07F4" w14:textId="77777777" w:rsidR="00F17F68" w:rsidRPr="00F17F68" w:rsidRDefault="00F17F68" w:rsidP="00F17F68">
      <w:hyperlink r:id="rId8" w:history="1">
        <w:r w:rsidRPr="00F17F68">
          <w:rPr>
            <w:rStyle w:val="a3"/>
          </w:rPr>
          <w:t>泸州老窖</w:t>
        </w:r>
      </w:hyperlink>
      <w:r w:rsidRPr="00F17F68">
        <w:t>1996年的时候净利润只有2.4亿，经过多年发展，目前净利润130多亿，业绩对投资回报的推动作用很强。</w:t>
      </w:r>
    </w:p>
    <w:p w14:paraId="0B9BE513" w14:textId="77A64DE0" w:rsidR="00F17F68" w:rsidRPr="00F17F68" w:rsidRDefault="00F17F68" w:rsidP="00F17F68">
      <w:r w:rsidRPr="00F17F68">
        <w:drawing>
          <wp:inline distT="0" distB="0" distL="0" distR="0" wp14:anchorId="2557C0DC" wp14:editId="3149CF66">
            <wp:extent cx="5274310" cy="1731645"/>
            <wp:effectExtent l="0" t="0" r="2540" b="1905"/>
            <wp:docPr id="74115016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BDAD" w14:textId="77777777" w:rsidR="00F17F68" w:rsidRPr="00F17F68" w:rsidRDefault="00F17F68" w:rsidP="00F17F68">
      <w:r w:rsidRPr="00F17F68">
        <w:rPr>
          <w:b/>
          <w:bCs/>
        </w:rPr>
        <w:t>第二家：</w:t>
      </w:r>
      <w:hyperlink r:id="rId10" w:history="1">
        <w:r w:rsidRPr="00F17F68">
          <w:rPr>
            <w:rStyle w:val="a3"/>
            <w:b/>
            <w:bCs/>
          </w:rPr>
          <w:t>贵州茅台</w:t>
        </w:r>
      </w:hyperlink>
    </w:p>
    <w:p w14:paraId="4F0C8364" w14:textId="77777777" w:rsidR="00F17F68" w:rsidRPr="00F17F68" w:rsidRDefault="00F17F68" w:rsidP="00F17F68">
      <w:hyperlink r:id="rId11" w:history="1">
        <w:r w:rsidRPr="00F17F68">
          <w:rPr>
            <w:rStyle w:val="a3"/>
          </w:rPr>
          <w:t>贵州茅台</w:t>
        </w:r>
      </w:hyperlink>
      <w:r w:rsidRPr="00F17F68">
        <w:t>上市至今累计回报超过61900%，对应的</w:t>
      </w:r>
      <w:proofErr w:type="gramStart"/>
      <w:r w:rsidRPr="00F17F68">
        <w:t>年化收益</w:t>
      </w:r>
      <w:proofErr w:type="gramEnd"/>
      <w:r w:rsidRPr="00F17F68">
        <w:t>高达31%。公司是高端白酒龙头股，盈利能力顶级的，毛利率高达92%，净利率高达52%，ROE常年也都在30%以上。</w:t>
      </w:r>
    </w:p>
    <w:p w14:paraId="2E1982BF" w14:textId="30F6C6A2" w:rsidR="00F17F68" w:rsidRPr="00F17F68" w:rsidRDefault="00F17F68" w:rsidP="00F17F68">
      <w:r w:rsidRPr="00F17F68">
        <w:lastRenderedPageBreak/>
        <w:drawing>
          <wp:inline distT="0" distB="0" distL="0" distR="0" wp14:anchorId="328E87CC" wp14:editId="36D1FD7F">
            <wp:extent cx="5274310" cy="3656965"/>
            <wp:effectExtent l="0" t="0" r="2540" b="635"/>
            <wp:docPr id="136965430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B70D" w14:textId="77777777" w:rsidR="00F17F68" w:rsidRPr="00F17F68" w:rsidRDefault="00F17F68" w:rsidP="00F17F68">
      <w:r w:rsidRPr="00F17F68">
        <w:rPr>
          <w:b/>
          <w:bCs/>
        </w:rPr>
        <w:t>第三家：</w:t>
      </w:r>
      <w:hyperlink r:id="rId13" w:history="1">
        <w:r w:rsidRPr="00F17F68">
          <w:rPr>
            <w:rStyle w:val="a3"/>
            <w:b/>
            <w:bCs/>
          </w:rPr>
          <w:t>片仔</w:t>
        </w:r>
        <w:proofErr w:type="gramStart"/>
        <w:r w:rsidRPr="00F17F68">
          <w:rPr>
            <w:rStyle w:val="a3"/>
            <w:b/>
            <w:bCs/>
          </w:rPr>
          <w:t>癀</w:t>
        </w:r>
        <w:proofErr w:type="gramEnd"/>
      </w:hyperlink>
    </w:p>
    <w:p w14:paraId="26B02326" w14:textId="77777777" w:rsidR="00F17F68" w:rsidRPr="00F17F68" w:rsidRDefault="00F17F68" w:rsidP="00F17F68">
      <w:hyperlink r:id="rId14" w:history="1">
        <w:r w:rsidRPr="00F17F68">
          <w:rPr>
            <w:rStyle w:val="a3"/>
          </w:rPr>
          <w:t>片仔</w:t>
        </w:r>
        <w:proofErr w:type="gramStart"/>
        <w:r w:rsidRPr="00F17F68">
          <w:rPr>
            <w:rStyle w:val="a3"/>
          </w:rPr>
          <w:t>癀</w:t>
        </w:r>
        <w:proofErr w:type="gramEnd"/>
      </w:hyperlink>
      <w:r w:rsidRPr="00F17F68">
        <w:t>，上市至今累计收入37586%，</w:t>
      </w:r>
      <w:proofErr w:type="gramStart"/>
      <w:r w:rsidRPr="00F17F68">
        <w:t>年化收益率</w:t>
      </w:r>
      <w:proofErr w:type="gramEnd"/>
      <w:r w:rsidRPr="00F17F68">
        <w:t>25%。片仔</w:t>
      </w:r>
      <w:proofErr w:type="gramStart"/>
      <w:r w:rsidRPr="00F17F68">
        <w:t>癀</w:t>
      </w:r>
      <w:proofErr w:type="gramEnd"/>
      <w:r w:rsidRPr="00F17F68">
        <w:t>具备强品牌、控原料、拓渠道三大核心竞争力。公司是肝病类中药龙头企业，公司具备强牌优势。</w:t>
      </w:r>
    </w:p>
    <w:p w14:paraId="4E412FD6" w14:textId="5200D207" w:rsidR="00F17F68" w:rsidRPr="00F17F68" w:rsidRDefault="00F17F68" w:rsidP="00F17F68">
      <w:r w:rsidRPr="00F17F68">
        <w:drawing>
          <wp:inline distT="0" distB="0" distL="0" distR="0" wp14:anchorId="20FC68B7" wp14:editId="05D831F2">
            <wp:extent cx="5274310" cy="3797300"/>
            <wp:effectExtent l="0" t="0" r="2540" b="0"/>
            <wp:docPr id="20127243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0613" w14:textId="77777777" w:rsidR="00F17F68" w:rsidRPr="00F17F68" w:rsidRDefault="00F17F68" w:rsidP="00F17F68">
      <w:r w:rsidRPr="00F17F68">
        <w:rPr>
          <w:b/>
          <w:bCs/>
        </w:rPr>
        <w:t>第四家：</w:t>
      </w:r>
      <w:hyperlink r:id="rId16" w:history="1">
        <w:r w:rsidRPr="00F17F68">
          <w:rPr>
            <w:rStyle w:val="a3"/>
            <w:b/>
            <w:bCs/>
          </w:rPr>
          <w:t>福耀玻璃</w:t>
        </w:r>
      </w:hyperlink>
    </w:p>
    <w:p w14:paraId="4856DEDE" w14:textId="77777777" w:rsidR="00F17F68" w:rsidRPr="00F17F68" w:rsidRDefault="00F17F68" w:rsidP="00F17F68">
      <w:hyperlink r:id="rId17" w:history="1">
        <w:r w:rsidRPr="00F17F68">
          <w:rPr>
            <w:rStyle w:val="a3"/>
          </w:rPr>
          <w:t>福耀玻璃</w:t>
        </w:r>
      </w:hyperlink>
      <w:r w:rsidRPr="00F17F68">
        <w:t>上市后累计收益搞到23511%，</w:t>
      </w:r>
      <w:proofErr w:type="gramStart"/>
      <w:r w:rsidRPr="00F17F68">
        <w:t>年化收益率</w:t>
      </w:r>
      <w:proofErr w:type="gramEnd"/>
      <w:r w:rsidRPr="00F17F68">
        <w:t>19%；福耀玻璃为国内一流的汽车玻璃</w:t>
      </w:r>
      <w:r w:rsidRPr="00F17F68">
        <w:lastRenderedPageBreak/>
        <w:t>龙头，目前公司国内</w:t>
      </w:r>
      <w:proofErr w:type="gramStart"/>
      <w:r w:rsidRPr="00F17F68">
        <w:t>市占率超过</w:t>
      </w:r>
      <w:proofErr w:type="gramEnd"/>
      <w:r w:rsidRPr="00F17F68">
        <w:t>65%，海外</w:t>
      </w:r>
      <w:proofErr w:type="gramStart"/>
      <w:r w:rsidRPr="00F17F68">
        <w:t>市占率超过</w:t>
      </w:r>
      <w:proofErr w:type="gramEnd"/>
      <w:r w:rsidRPr="00F17F68">
        <w:t>30%。</w:t>
      </w:r>
    </w:p>
    <w:p w14:paraId="47B0CDEE" w14:textId="1D18FD91" w:rsidR="00F17F68" w:rsidRPr="00F17F68" w:rsidRDefault="00F17F68" w:rsidP="00F17F68">
      <w:r w:rsidRPr="00F17F68">
        <w:drawing>
          <wp:inline distT="0" distB="0" distL="0" distR="0" wp14:anchorId="0E49F286" wp14:editId="22511ED8">
            <wp:extent cx="5274310" cy="3318510"/>
            <wp:effectExtent l="0" t="0" r="2540" b="0"/>
            <wp:docPr id="14027237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F0C9" w14:textId="77777777" w:rsidR="00F17F68" w:rsidRPr="00F17F68" w:rsidRDefault="00F17F68" w:rsidP="00F17F68">
      <w:r w:rsidRPr="00F17F68">
        <w:rPr>
          <w:b/>
          <w:bCs/>
        </w:rPr>
        <w:t>第五家：</w:t>
      </w:r>
      <w:hyperlink r:id="rId19" w:history="1">
        <w:r w:rsidRPr="00F17F68">
          <w:rPr>
            <w:rStyle w:val="a3"/>
            <w:b/>
            <w:bCs/>
          </w:rPr>
          <w:t>格力电器</w:t>
        </w:r>
      </w:hyperlink>
    </w:p>
    <w:p w14:paraId="719A3A3D" w14:textId="77777777" w:rsidR="00F17F68" w:rsidRPr="00F17F68" w:rsidRDefault="00F17F68" w:rsidP="00F17F68">
      <w:hyperlink r:id="rId20" w:history="1">
        <w:r w:rsidRPr="00F17F68">
          <w:rPr>
            <w:rStyle w:val="a3"/>
          </w:rPr>
          <w:t>格力电器</w:t>
        </w:r>
      </w:hyperlink>
      <w:r w:rsidRPr="00F17F68">
        <w:t>，上市之间累计收益高达2269.4%，</w:t>
      </w:r>
      <w:proofErr w:type="gramStart"/>
      <w:r w:rsidRPr="00F17F68">
        <w:t>年化收益率</w:t>
      </w:r>
      <w:proofErr w:type="gramEnd"/>
      <w:r w:rsidRPr="00F17F68">
        <w:t>在21%；格力电器是全球空调的标杆企业，也是价值成长股的典型代表。</w:t>
      </w:r>
    </w:p>
    <w:p w14:paraId="44B93397" w14:textId="2A52A85A" w:rsidR="00F17F68" w:rsidRPr="00F17F68" w:rsidRDefault="00F17F68" w:rsidP="00F17F68">
      <w:r w:rsidRPr="00F17F68">
        <w:drawing>
          <wp:inline distT="0" distB="0" distL="0" distR="0" wp14:anchorId="45E9C171" wp14:editId="201A4195">
            <wp:extent cx="5274310" cy="3727450"/>
            <wp:effectExtent l="0" t="0" r="2540" b="6350"/>
            <wp:docPr id="20099973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0465" w14:textId="77777777" w:rsidR="00F17F68" w:rsidRPr="00F17F68" w:rsidRDefault="00F17F68" w:rsidP="00F17F68">
      <w:r w:rsidRPr="00F17F68">
        <w:rPr>
          <w:b/>
          <w:bCs/>
        </w:rPr>
        <w:t>第六家：</w:t>
      </w:r>
      <w:hyperlink r:id="rId22" w:history="1">
        <w:r w:rsidRPr="00F17F68">
          <w:rPr>
            <w:rStyle w:val="a3"/>
            <w:b/>
            <w:bCs/>
          </w:rPr>
          <w:t>伊利股份</w:t>
        </w:r>
      </w:hyperlink>
    </w:p>
    <w:p w14:paraId="789E56AD" w14:textId="77777777" w:rsidR="00F17F68" w:rsidRPr="00F17F68" w:rsidRDefault="00F17F68" w:rsidP="00F17F68">
      <w:hyperlink r:id="rId23" w:history="1">
        <w:r w:rsidRPr="00F17F68">
          <w:rPr>
            <w:rStyle w:val="a3"/>
          </w:rPr>
          <w:t>伊利股份</w:t>
        </w:r>
      </w:hyperlink>
      <w:r w:rsidRPr="00F17F68">
        <w:t>上市至今累计收益高达65881%，</w:t>
      </w:r>
      <w:proofErr w:type="gramStart"/>
      <w:r w:rsidRPr="00F17F68">
        <w:t>年化收益率</w:t>
      </w:r>
      <w:proofErr w:type="gramEnd"/>
      <w:r w:rsidRPr="00F17F68">
        <w:t>高达22.74%；伊利股份能有如此成绩得益于四点优势。1）强大的品牌力与品牌知名度；2）丰富的牧场</w:t>
      </w:r>
      <w:proofErr w:type="gramStart"/>
      <w:r w:rsidRPr="00F17F68">
        <w:t>和原奶资源</w:t>
      </w:r>
      <w:proofErr w:type="gramEnd"/>
      <w:r w:rsidRPr="00F17F68">
        <w:t>；3）发达的全国分销以及对终端销售网</w:t>
      </w:r>
      <w:proofErr w:type="gramStart"/>
      <w:r w:rsidRPr="00F17F68">
        <w:t>点强大</w:t>
      </w:r>
      <w:proofErr w:type="gramEnd"/>
      <w:r w:rsidRPr="00F17F68">
        <w:t>的掌控；4）稳定且积极性高的管理层。</w:t>
      </w:r>
    </w:p>
    <w:p w14:paraId="6D702FB1" w14:textId="51F3265E" w:rsidR="00F17F68" w:rsidRPr="00F17F68" w:rsidRDefault="00F17F68" w:rsidP="00F17F68">
      <w:r w:rsidRPr="00F17F68">
        <w:lastRenderedPageBreak/>
        <w:drawing>
          <wp:inline distT="0" distB="0" distL="0" distR="0" wp14:anchorId="33AEDFD2" wp14:editId="675C1088">
            <wp:extent cx="5274310" cy="3291840"/>
            <wp:effectExtent l="0" t="0" r="2540" b="3810"/>
            <wp:docPr id="17830896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9B75" w14:textId="77777777" w:rsidR="00F17F68" w:rsidRPr="00F17F68" w:rsidRDefault="00F17F68" w:rsidP="00F17F68">
      <w:r w:rsidRPr="00F17F68">
        <w:rPr>
          <w:b/>
          <w:bCs/>
        </w:rPr>
        <w:t>第七家：</w:t>
      </w:r>
      <w:hyperlink r:id="rId25" w:history="1">
        <w:r w:rsidRPr="00F17F68">
          <w:rPr>
            <w:rStyle w:val="a3"/>
            <w:b/>
            <w:bCs/>
          </w:rPr>
          <w:t>五粮液</w:t>
        </w:r>
      </w:hyperlink>
    </w:p>
    <w:p w14:paraId="27727840" w14:textId="77777777" w:rsidR="00F17F68" w:rsidRPr="00F17F68" w:rsidRDefault="00F17F68" w:rsidP="00F17F68">
      <w:hyperlink r:id="rId26" w:history="1">
        <w:r w:rsidRPr="00F17F68">
          <w:rPr>
            <w:rStyle w:val="a3"/>
          </w:rPr>
          <w:t>五粮液</w:t>
        </w:r>
      </w:hyperlink>
      <w:r w:rsidRPr="00F17F68">
        <w:t>上市至今累计分红42255%，</w:t>
      </w:r>
      <w:proofErr w:type="gramStart"/>
      <w:r w:rsidRPr="00F17F68">
        <w:t>年化收益率</w:t>
      </w:r>
      <w:proofErr w:type="gramEnd"/>
      <w:r w:rsidRPr="00F17F68">
        <w:t>高达19.85%。白酒行业的龙二，赚钱能力很强，不得不说白酒这个赛道确实容易出大牛股。</w:t>
      </w:r>
    </w:p>
    <w:p w14:paraId="6D7BF12F" w14:textId="1164085B" w:rsidR="00F17F68" w:rsidRPr="00F17F68" w:rsidRDefault="00F17F68" w:rsidP="00F17F68">
      <w:r w:rsidRPr="00F17F68">
        <w:drawing>
          <wp:inline distT="0" distB="0" distL="0" distR="0" wp14:anchorId="56CD57F9" wp14:editId="3A05F3BA">
            <wp:extent cx="5274310" cy="3450590"/>
            <wp:effectExtent l="0" t="0" r="2540" b="0"/>
            <wp:docPr id="15053131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248" w14:textId="77777777" w:rsidR="00F17F68" w:rsidRPr="00F17F68" w:rsidRDefault="00F17F68" w:rsidP="00F17F68">
      <w:r w:rsidRPr="00F17F68">
        <w:rPr>
          <w:b/>
          <w:bCs/>
        </w:rPr>
        <w:t>第八家：</w:t>
      </w:r>
      <w:hyperlink r:id="rId28" w:history="1">
        <w:r w:rsidRPr="00F17F68">
          <w:rPr>
            <w:rStyle w:val="a3"/>
            <w:b/>
            <w:bCs/>
          </w:rPr>
          <w:t>云南白药</w:t>
        </w:r>
      </w:hyperlink>
    </w:p>
    <w:p w14:paraId="3058B7E3" w14:textId="77777777" w:rsidR="00F17F68" w:rsidRPr="00F17F68" w:rsidRDefault="00F17F68" w:rsidP="00F17F68">
      <w:hyperlink r:id="rId29" w:history="1">
        <w:r w:rsidRPr="00F17F68">
          <w:rPr>
            <w:rStyle w:val="a3"/>
          </w:rPr>
          <w:t>云南白药</w:t>
        </w:r>
      </w:hyperlink>
      <w:r w:rsidRPr="00F17F68">
        <w:t>上市至今累计收益61313%，</w:t>
      </w:r>
      <w:proofErr w:type="gramStart"/>
      <w:r w:rsidRPr="00F17F68">
        <w:t>年化收益率</w:t>
      </w:r>
      <w:proofErr w:type="gramEnd"/>
      <w:r w:rsidRPr="00F17F68">
        <w:t>23.23%；云南白药作为国家最高保密级别，有着百年的悠久历史。云南白药和</w:t>
      </w:r>
      <w:hyperlink r:id="rId30" w:history="1">
        <w:r w:rsidRPr="00F17F68">
          <w:rPr>
            <w:rStyle w:val="a3"/>
          </w:rPr>
          <w:t>片仔</w:t>
        </w:r>
        <w:proofErr w:type="gramStart"/>
        <w:r w:rsidRPr="00F17F68">
          <w:rPr>
            <w:rStyle w:val="a3"/>
          </w:rPr>
          <w:t>癀</w:t>
        </w:r>
        <w:proofErr w:type="gramEnd"/>
      </w:hyperlink>
      <w:r w:rsidRPr="00F17F68">
        <w:t>绝对是A股没有企业能竞争的企业。</w:t>
      </w:r>
    </w:p>
    <w:p w14:paraId="5693503D" w14:textId="3B991510" w:rsidR="00F17F68" w:rsidRPr="00F17F68" w:rsidRDefault="00F17F68" w:rsidP="00F17F68">
      <w:r w:rsidRPr="00F17F68">
        <w:lastRenderedPageBreak/>
        <w:drawing>
          <wp:inline distT="0" distB="0" distL="0" distR="0" wp14:anchorId="1EB4DFC0" wp14:editId="161B97BE">
            <wp:extent cx="5274310" cy="2751455"/>
            <wp:effectExtent l="0" t="0" r="2540" b="0"/>
            <wp:docPr id="145691269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06A7" w14:textId="77777777" w:rsidR="00F17F68" w:rsidRPr="00F17F68" w:rsidRDefault="00F17F68" w:rsidP="00F17F68">
      <w:r w:rsidRPr="00F17F68">
        <w:rPr>
          <w:b/>
          <w:bCs/>
        </w:rPr>
        <w:t>第九家：</w:t>
      </w:r>
      <w:hyperlink r:id="rId32" w:history="1">
        <w:r w:rsidRPr="00F17F68">
          <w:rPr>
            <w:rStyle w:val="a3"/>
            <w:b/>
            <w:bCs/>
          </w:rPr>
          <w:t>恒瑞医药</w:t>
        </w:r>
      </w:hyperlink>
    </w:p>
    <w:p w14:paraId="205E3459" w14:textId="77777777" w:rsidR="00F17F68" w:rsidRPr="00F17F68" w:rsidRDefault="00F17F68" w:rsidP="00F17F68">
      <w:hyperlink r:id="rId33" w:history="1">
        <w:r w:rsidRPr="00F17F68">
          <w:rPr>
            <w:rStyle w:val="a3"/>
          </w:rPr>
          <w:t>恒瑞医药</w:t>
        </w:r>
      </w:hyperlink>
      <w:r w:rsidRPr="00F17F68">
        <w:t>上市至今累计收益51930%，</w:t>
      </w:r>
      <w:proofErr w:type="gramStart"/>
      <w:r w:rsidRPr="00F17F68">
        <w:t>年化收益率</w:t>
      </w:r>
      <w:proofErr w:type="gramEnd"/>
      <w:r w:rsidRPr="00F17F68">
        <w:t>23%；公司是国产创新药龙头企业，未来人口老龄化对企业也是有利好的。</w:t>
      </w:r>
    </w:p>
    <w:p w14:paraId="590B0196" w14:textId="1E1883F4" w:rsidR="00F17F68" w:rsidRPr="00F17F68" w:rsidRDefault="00F17F68" w:rsidP="00F17F68">
      <w:r w:rsidRPr="00F17F68">
        <w:drawing>
          <wp:inline distT="0" distB="0" distL="0" distR="0" wp14:anchorId="1BF878A2" wp14:editId="52CD03D2">
            <wp:extent cx="5274310" cy="2650490"/>
            <wp:effectExtent l="0" t="0" r="2540" b="0"/>
            <wp:docPr id="17802441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CDBB" w14:textId="77777777" w:rsidR="00F17F68" w:rsidRPr="00F17F68" w:rsidRDefault="00F17F68" w:rsidP="00F17F68">
      <w:r w:rsidRPr="00F17F68">
        <w:rPr>
          <w:b/>
          <w:bCs/>
        </w:rPr>
        <w:t>第十家：</w:t>
      </w:r>
      <w:hyperlink r:id="rId35" w:history="1">
        <w:r w:rsidRPr="00F17F68">
          <w:rPr>
            <w:rStyle w:val="a3"/>
            <w:b/>
            <w:bCs/>
          </w:rPr>
          <w:t>国电电力</w:t>
        </w:r>
      </w:hyperlink>
    </w:p>
    <w:p w14:paraId="02094A8A" w14:textId="77777777" w:rsidR="00F17F68" w:rsidRPr="00F17F68" w:rsidRDefault="00F17F68" w:rsidP="00F17F68">
      <w:hyperlink r:id="rId36" w:history="1">
        <w:r w:rsidRPr="00F17F68">
          <w:rPr>
            <w:rStyle w:val="a3"/>
          </w:rPr>
          <w:t>国电电力</w:t>
        </w:r>
      </w:hyperlink>
      <w:r w:rsidRPr="00F17F68">
        <w:t>上市至今累计分红121646%，</w:t>
      </w:r>
      <w:proofErr w:type="gramStart"/>
      <w:r w:rsidRPr="00F17F68">
        <w:t>年化收益率</w:t>
      </w:r>
      <w:proofErr w:type="gramEnd"/>
      <w:r w:rsidRPr="00F17F68">
        <w:t>17%；国家能源集团旗下发电龙头，水火风光协同发展。公司注重股东回报。2022年现金分红比例63.14%，创2018年以来新高。</w:t>
      </w:r>
    </w:p>
    <w:p w14:paraId="397D4E2D" w14:textId="3D597E8A" w:rsidR="00F17F68" w:rsidRPr="00F17F68" w:rsidRDefault="00F17F68" w:rsidP="00F17F68">
      <w:r w:rsidRPr="00F17F68">
        <w:lastRenderedPageBreak/>
        <w:drawing>
          <wp:inline distT="0" distB="0" distL="0" distR="0" wp14:anchorId="263894F4" wp14:editId="78D9247B">
            <wp:extent cx="5274310" cy="2610485"/>
            <wp:effectExtent l="0" t="0" r="2540" b="0"/>
            <wp:docPr id="8140115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A8A5" w14:textId="172CD71D" w:rsidR="00F17F68" w:rsidRDefault="00F17F68" w:rsidP="00F17F68">
      <w:pPr>
        <w:rPr>
          <w:rFonts w:hint="eastAsia"/>
        </w:rPr>
      </w:pPr>
      <w:r w:rsidRPr="00F17F68">
        <w:br/>
      </w:r>
      <w:r w:rsidRPr="00F17F68">
        <w:br/>
        <w:t>作者：</w:t>
      </w:r>
      <w:proofErr w:type="gramStart"/>
      <w:r w:rsidRPr="00F17F68">
        <w:t>鹏哥投研</w:t>
      </w:r>
      <w:proofErr w:type="gramEnd"/>
      <w:r w:rsidRPr="00F17F68">
        <w:br/>
        <w:t>链接：https://xueqiu.com/3721066380/282893629</w:t>
      </w:r>
      <w:r w:rsidRPr="00F17F68">
        <w:br/>
        <w:t>来源：雪球</w:t>
      </w:r>
      <w:r w:rsidRPr="00F17F68">
        <w:br/>
        <w:t>著作权</w:t>
      </w:r>
      <w:proofErr w:type="gramStart"/>
      <w:r w:rsidRPr="00F17F68">
        <w:t>归作者</w:t>
      </w:r>
      <w:proofErr w:type="gramEnd"/>
      <w:r w:rsidRPr="00F17F68">
        <w:t>所有。商业转载请联系作者获得授权，非商业转载请注明出处。</w:t>
      </w:r>
      <w:r w:rsidRPr="00F17F68">
        <w:br/>
        <w:t>风险提示：本文所提到的观点仅代表个人的意见，所涉及标的不作推荐，据此买卖，风险自负。</w:t>
      </w:r>
    </w:p>
    <w:sectPr w:rsidR="00F17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68"/>
    <w:rsid w:val="00523E62"/>
    <w:rsid w:val="00F1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6BF94"/>
  <w15:chartTrackingRefBased/>
  <w15:docId w15:val="{5ADF824A-2C60-4213-B530-CBF7DEFD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7F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17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55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08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xueqiu.com/S/SH600436?from=status_stock_match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xueqiu.com/S/SZ000858?from=status_stock_match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6.jpeg"/><Relationship Id="rId34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hyperlink" Target="https://xueqiu.com/S/SH600660?from=status_stock_match" TargetMode="External"/><Relationship Id="rId25" Type="http://schemas.openxmlformats.org/officeDocument/2006/relationships/hyperlink" Target="https://xueqiu.com/S/SZ000858?from=status_stock_match" TargetMode="External"/><Relationship Id="rId33" Type="http://schemas.openxmlformats.org/officeDocument/2006/relationships/hyperlink" Target="https://xueqiu.com/S/SH600276?from=status_stock_match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xueqiu.com/S/SH600660?from=status_stock_match" TargetMode="External"/><Relationship Id="rId20" Type="http://schemas.openxmlformats.org/officeDocument/2006/relationships/hyperlink" Target="https://xueqiu.com/S/SZ000651?from=status_stock_match" TargetMode="External"/><Relationship Id="rId29" Type="http://schemas.openxmlformats.org/officeDocument/2006/relationships/hyperlink" Target="https://xueqiu.com/S/SZ000538?from=status_stock_match" TargetMode="External"/><Relationship Id="rId1" Type="http://schemas.openxmlformats.org/officeDocument/2006/relationships/styles" Target="styles.xml"/><Relationship Id="rId6" Type="http://schemas.openxmlformats.org/officeDocument/2006/relationships/hyperlink" Target="https://xueqiu.com/S/SZ000568?from=status_stock_match" TargetMode="External"/><Relationship Id="rId11" Type="http://schemas.openxmlformats.org/officeDocument/2006/relationships/hyperlink" Target="https://xueqiu.com/S/SH600519?from=status_stock_match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xueqiu.com/S/SH600276?from=status_stock_match" TargetMode="External"/><Relationship Id="rId37" Type="http://schemas.openxmlformats.org/officeDocument/2006/relationships/image" Target="media/image11.jpeg"/><Relationship Id="rId5" Type="http://schemas.openxmlformats.org/officeDocument/2006/relationships/hyperlink" Target="https://xueqiu.com/S/SZ000568?from=status_stock_match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xueqiu.com/S/SH600887?from=status_stock_match" TargetMode="External"/><Relationship Id="rId28" Type="http://schemas.openxmlformats.org/officeDocument/2006/relationships/hyperlink" Target="https://xueqiu.com/S/SZ000538?from=status_stock_match" TargetMode="External"/><Relationship Id="rId36" Type="http://schemas.openxmlformats.org/officeDocument/2006/relationships/hyperlink" Target="https://xueqiu.com/S/SH600795?from=status_stock_match" TargetMode="External"/><Relationship Id="rId10" Type="http://schemas.openxmlformats.org/officeDocument/2006/relationships/hyperlink" Target="https://xueqiu.com/S/SH600519?from=status_stock_match" TargetMode="External"/><Relationship Id="rId19" Type="http://schemas.openxmlformats.org/officeDocument/2006/relationships/hyperlink" Target="https://xueqiu.com/S/SZ000651?from=status_stock_match" TargetMode="External"/><Relationship Id="rId31" Type="http://schemas.openxmlformats.org/officeDocument/2006/relationships/image" Target="media/image9.jpeg"/><Relationship Id="rId4" Type="http://schemas.openxmlformats.org/officeDocument/2006/relationships/hyperlink" Target="https://xueqiu.com/3721066380/column" TargetMode="External"/><Relationship Id="rId9" Type="http://schemas.openxmlformats.org/officeDocument/2006/relationships/image" Target="media/image2.jpeg"/><Relationship Id="rId14" Type="http://schemas.openxmlformats.org/officeDocument/2006/relationships/hyperlink" Target="https://xueqiu.com/S/SH600436?from=status_stock_match" TargetMode="External"/><Relationship Id="rId22" Type="http://schemas.openxmlformats.org/officeDocument/2006/relationships/hyperlink" Target="https://xueqiu.com/S/SH600887?from=status_stock_match" TargetMode="External"/><Relationship Id="rId27" Type="http://schemas.openxmlformats.org/officeDocument/2006/relationships/image" Target="media/image8.jpeg"/><Relationship Id="rId30" Type="http://schemas.openxmlformats.org/officeDocument/2006/relationships/hyperlink" Target="https://xueqiu.com/S/SH600436?from=status_stock_match" TargetMode="External"/><Relationship Id="rId35" Type="http://schemas.openxmlformats.org/officeDocument/2006/relationships/hyperlink" Target="https://xueqiu.com/S/SH600795?from=status_stock_match" TargetMode="External"/><Relationship Id="rId8" Type="http://schemas.openxmlformats.org/officeDocument/2006/relationships/hyperlink" Target="https://xueqiu.com/S/SZ000568?from=status_stock_match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2024-09-06T02:07:00Z</dcterms:created>
  <dcterms:modified xsi:type="dcterms:W3CDTF">2024-09-06T02:10:00Z</dcterms:modified>
</cp:coreProperties>
</file>