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生成时间：2026-09-22 10:42:42　·　类别：连衣裙</w:t>
      </w:r>
    </w:p>
    <w:p>
      <w:pPr>
        <w:pStyle w:val="Heading1"/>
      </w:pPr>
      <w:r>
        <w:t>一、企划与解析</w:t>
      </w:r>
    </w:p>
    <w:p>
      <w:r>
        <w:t>企划原文：体恤衫</w:t>
        <w:br/>
      </w:r>
    </w:p>
    <w:p>
      <w:r>
        <w:t>解析结果：品类 T恤衫｜风格 未提供｜人群 小男孩｜价格带 80</w:t>
      </w:r>
    </w:p>
    <w:p>
      <w:r>
        <w:t>企划未提及：style_keywords、target_user、price_band、cost_ceiling、风格关键词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晨光小探险</w:t>
      </w:r>
    </w:p>
    <w:p>
      <w:r>
        <w:t>为3-6岁好动小男孩设计，解决日常玩耍时衣服闷热、束缚的问题，让他在公园奔跑时保持干爽自在。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廓形：宽松直筒短袖T恤，落肩设计，衣长盖过腰部，侧缝微开衩，便于活动。</w:t>
      </w:r>
    </w:p>
    <w:p>
      <w:pPr>
        <w:pStyle w:val="Heading2"/>
      </w:pPr>
      <w:r>
        <w:t>2. 午后小画家</w:t>
      </w:r>
    </w:p>
    <w:p>
      <w:r>
        <w:t>为喜欢涂鸦的小男孩设计，解决普通T恤单调、缺乏趣味的问题，让他在幼儿园画画时展现个性又保持整洁。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廓形：合身短袖T恤，圆领，胸前有小巧的抽象笔触图案，下摆平齐。</w:t>
      </w:r>
    </w:p>
    <w:p>
      <w:pPr>
        <w:pStyle w:val="Heading2"/>
      </w:pPr>
      <w:r>
        <w:t>3. 星空小梦想</w:t>
      </w:r>
    </w:p>
    <w:p>
      <w:r>
        <w:t>为喜欢仰望星空的小男孩设计，解决睡前或居家时穿着舒适、有安抚感的需求，让他在夜晚感到宁静与温暖。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廓形：稍长款短袖T恤，圆领，袖口和下摆有罗纹收边，整体呈H型。</w:t>
      </w:r>
    </w:p>
    <w:p>
      <w:pPr>
        <w:pStyle w:val="Heading1"/>
      </w:pPr>
      <w:r>
        <w:t>三、面料与版型</w:t>
      </w:r>
    </w:p>
    <w:p>
      <w:r>
        <w:t>面料：竹节棉针织布（100%棉，150g/m²）｜AI 生成建议｜来源：AI 生成建议（非真实物料，估算 20~28 元/米）</w:t>
      </w:r>
    </w:p>
    <w:p>
      <w:r>
        <w:t>版型：午后小画家合身短袖T恤｜胸围松量 6cm— 来源：AI 生成建议（非工厂纸样 / 非打版文件）</w:t>
      </w:r>
    </w:p>
    <w:p>
      <w:r>
        <w:t>工艺：C002、C004、C008、肩缝加固、袖口与下摆双针卷边</w:t>
      </w:r>
    </w:p>
    <w:p>
      <w:r>
        <w:t>辅料：按品类内置兜底（未生成辅料建议时使用，价格为粗略估）</w:t>
      </w:r>
    </w:p>
    <w:p>
      <w:pPr>
        <w:pStyle w:val="Heading1"/>
      </w:pPr>
      <w:r>
        <w:t>四、版型迭代记录</w:t>
      </w:r>
    </w:p>
    <w:p>
      <w:r>
        <w:t>本次没有迭代，采用版型默认参数。</w:t>
      </w:r>
    </w:p>
    <w:p>
      <w:pPr>
        <w:pStyle w:val="Heading1"/>
      </w:pPr>
      <w:r>
        <w:t>五、成本估算（估算值）</w:t>
      </w:r>
    </w:p>
    <w:p>
      <w:r>
        <w:t>版型｜午后小画家合身短袖T恤｜胸围松量 6cm｜—（不计入成本）</w:t>
      </w:r>
    </w:p>
    <w:p>
      <w:r>
        <w:t>面料｜竹节棉针织布｜0.67 米｜13~19 元</w:t>
      </w:r>
    </w:p>
    <w:p>
      <w:r>
        <w:t>辅料｜里布｜涤纶/醋酸里布｜元/米｜6~14 元</w:t>
      </w:r>
    </w:p>
    <w:p>
      <w:r>
        <w:t>辅料｜拉链｜3号尼龙/金属拉链｜元/条｜1.5~6 元</w:t>
      </w:r>
    </w:p>
    <w:p>
      <w:r>
        <w:t>辅料｜粘合衬｜无纺粘合衬｜元/米｜2~5 元</w:t>
      </w:r>
    </w:p>
    <w:p>
      <w:r>
        <w:t>辅料｜缝纫线/包边带｜同色缝纫线｜元/件｜1~3 元</w:t>
      </w:r>
    </w:p>
    <w:p>
      <w:r>
        <w:t>工艺｜5 道工艺｜按道计｜40~40 元</w:t>
      </w:r>
    </w:p>
    <w:p>
      <w:r>
        <w:t>合计：64~87 元（估算值；正式核价请由采购确认）</w:t>
      </w:r>
    </w:p>
    <w:p>
      <w:pPr>
        <w:pStyle w:val="Heading1"/>
      </w:pPr>
      <w:r>
        <w:t>六、尺寸表</w:t>
      </w:r>
    </w:p>
    <w:p>
      <w:r>
        <w:t>基准：AI 生成版型（160/84A 基准）｜单位：cm（迭代 0 次）</w:t>
      </w:r>
    </w:p>
    <w:p>
      <w:r>
        <w:t>基准码部位：胸围 6.0cm / 腰围 74.0cm / 臀围 98.0cm / 衣长 42.0cm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尺码</w:t>
            </w:r>
          </w:p>
        </w:tc>
        <w:tc>
          <w:tcPr>
            <w:tcW w:type="dxa" w:w="1728"/>
          </w:tcPr>
          <w:p>
            <w:r>
              <w:t>胸围</w:t>
            </w:r>
          </w:p>
        </w:tc>
        <w:tc>
          <w:tcPr>
            <w:tcW w:type="dxa" w:w="1728"/>
          </w:tcPr>
          <w:p>
            <w:r>
              <w:t>腰围</w:t>
            </w:r>
          </w:p>
        </w:tc>
        <w:tc>
          <w:tcPr>
            <w:tcW w:type="dxa" w:w="1728"/>
          </w:tcPr>
          <w:p>
            <w:r>
              <w:t>臀围</w:t>
            </w:r>
          </w:p>
        </w:tc>
        <w:tc>
          <w:tcPr>
            <w:tcW w:type="dxa" w:w="1728"/>
          </w:tcPr>
          <w:p>
            <w:r>
              <w:t>衣长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74.0</w:t>
            </w:r>
          </w:p>
        </w:tc>
        <w:tc>
          <w:tcPr>
            <w:tcW w:type="dxa" w:w="1728"/>
          </w:tcPr>
          <w:p>
            <w:r>
              <w:t>98.0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78.0</w:t>
            </w:r>
          </w:p>
        </w:tc>
        <w:tc>
          <w:tcPr>
            <w:tcW w:type="dxa" w:w="1728"/>
          </w:tcPr>
          <w:p>
            <w:r>
              <w:t>102.0</w:t>
            </w:r>
          </w:p>
        </w:tc>
        <w:tc>
          <w:tcPr>
            <w:tcW w:type="dxa" w:w="1728"/>
          </w:tcPr>
          <w:p>
            <w:r>
              <w:t>44.0</w:t>
            </w:r>
          </w:p>
        </w:tc>
      </w:tr>
      <w:tr>
        <w:tc>
          <w:tcPr>
            <w:tcW w:type="dxa" w:w="1728"/>
          </w:tcPr>
          <w:p>
            <w:r>
              <w:t>XL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82.0</w:t>
            </w:r>
          </w:p>
        </w:tc>
        <w:tc>
          <w:tcPr>
            <w:tcW w:type="dxa" w:w="1728"/>
          </w:tcPr>
          <w:p>
            <w:r>
              <w:t>106.0</w:t>
            </w:r>
          </w:p>
        </w:tc>
        <w:tc>
          <w:tcPr>
            <w:tcW w:type="dxa" w:w="1728"/>
          </w:tcPr>
          <w:p>
            <w:r>
              <w:t>46.0</w:t>
            </w:r>
          </w:p>
        </w:tc>
      </w:tr>
    </w:tbl>
    <w:p>
      <w:r>
        <w:t>表内数值单位：cm；尺寸由代码按品类基准 + 版型参数计算，估算值，投产前请版师复核。</w:t>
      </w:r>
    </w:p>
    <w:p>
      <w:pPr>
        <w:pStyle w:val="Heading1"/>
      </w:pPr>
      <w:r>
        <w:t>七、打样流程（仿真）</w:t>
      </w:r>
    </w:p>
    <w:p>
      <w:r>
        <w:t>当前状态：draft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生成示意图（示意效果，非实物照片、非真人实拍）；面料、辅料与版型数据来自**AI 生成建议（仿真实例）**；成本为估算值；打样为仿真流程（已预留标准对接位）。涉及投产前请由设计师、版师与采购复核。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