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11532">
      <w:pPr>
        <w:pStyle w:val="2"/>
      </w:pPr>
      <w:bookmarkStart w:id="0" w:name="cc4df2e1-2147-4739-a008-accda0cadcb9"/>
      <w:r>
        <w:rPr>
          <w:b/>
          <w:bCs/>
          <w:sz w:val="30"/>
          <w:szCs w:val="30"/>
        </w:rPr>
        <w:t>生物实验室管理平台设计计划书</w:t>
      </w:r>
    </w:p>
    <w:p w14:paraId="25E39139">
      <w:pPr>
        <w:pStyle w:val="4"/>
      </w:pPr>
      <w:bookmarkStart w:id="1" w:name="X7907ff65bda06e9337dafd660596368b0a63b6e"/>
      <w:r>
        <w:rPr>
          <w:b/>
          <w:bCs/>
          <w:sz w:val="30"/>
          <w:szCs w:val="30"/>
        </w:rPr>
        <w:t>1. 项目概述</w:t>
      </w:r>
    </w:p>
    <w:p w14:paraId="0F94AF09">
      <w:pPr>
        <w:pStyle w:val="5"/>
      </w:pPr>
      <w:bookmarkStart w:id="2" w:name="X46c1ae3a35facc6ad0e57031796b45296e02546"/>
      <w:r>
        <w:rPr>
          <w:b/>
          <w:bCs/>
          <w:sz w:val="30"/>
          <w:szCs w:val="30"/>
        </w:rPr>
        <w:t>1.1 项目背景</w:t>
      </w:r>
    </w:p>
    <w:p w14:paraId="477592E6">
      <w:pPr>
        <w:pStyle w:val="23"/>
        <w:spacing w:before="0" w:after="120" w:line="420" w:lineRule="auto"/>
      </w:pPr>
      <w:r>
        <w:rPr>
          <w:sz w:val="24"/>
          <w:szCs w:val="24"/>
        </w:rPr>
        <w:t>本系统面向学校生物实验室管理场景，服务对象包括生物教师与实验管理员。系统旨在实现仪器台账数字化管理、实验预约流程规范化、实验过程记录电子化，以及仪器借用、维修、损耗、采购等日常管理的信息化，提升实验室管理效率。</w:t>
      </w:r>
    </w:p>
    <w:bookmarkEnd w:id="2"/>
    <w:p w14:paraId="7529C7CA">
      <w:pPr>
        <w:pStyle w:val="5"/>
      </w:pPr>
      <w:bookmarkStart w:id="3" w:name="X5dbeae2b7dd570a126a419f80da804f69818966"/>
      <w:r>
        <w:rPr>
          <w:b/>
          <w:bCs/>
          <w:sz w:val="30"/>
          <w:szCs w:val="30"/>
        </w:rPr>
        <w:t>1.2 建设目标</w:t>
      </w:r>
    </w:p>
    <w:p w14:paraId="1234B369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</w:t>
      </w:r>
    </w:p>
    <w:p w14:paraId="6B9CCF00">
      <w:pPr>
        <w:pStyle w:val="3"/>
        <w:spacing w:before="120" w:after="120" w:line="420" w:lineRule="auto"/>
      </w:pPr>
      <w:r>
        <w:rPr>
          <w:rFonts w:hint="eastAsia"/>
        </w:rPr>
        <w:t>建立完整的生物仪器电子台账，实现仪器全生命周期管理。</w:t>
      </w:r>
    </w:p>
    <w:p w14:paraId="477D657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  <w:bookmarkStart w:id="43" w:name="_GoBack"/>
      <w:bookmarkEnd w:id="43"/>
    </w:p>
    <w:p w14:paraId="7CC809D2">
      <w:pPr>
        <w:pStyle w:val="3"/>
        <w:spacing w:before="120" w:after="120" w:line="420" w:lineRule="auto"/>
      </w:pPr>
      <w:r>
        <w:rPr>
          <w:rFonts w:hint="eastAsia"/>
        </w:rPr>
        <w:t>为生物教师提供实验预约、使用登记、分组实验记录及实验报告单生成的一站式服务。</w:t>
      </w:r>
    </w:p>
    <w:p w14:paraId="360BBCF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34DBC8D">
      <w:pPr>
        <w:pStyle w:val="3"/>
        <w:spacing w:before="120" w:after="120" w:line="420" w:lineRule="auto"/>
      </w:pPr>
      <w:r>
        <w:rPr>
          <w:rFonts w:hint="eastAsia"/>
        </w:rPr>
        <w:t>为实验管理员提供仪器借用、维修、损耗、采购申报及实验通知单发送等管理功能。</w:t>
      </w:r>
    </w:p>
    <w:p w14:paraId="074D4DA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647BFBB">
      <w:pPr>
        <w:pStyle w:val="3"/>
        <w:spacing w:before="120" w:after="120" w:line="420" w:lineRule="auto"/>
      </w:pPr>
      <w:r>
        <w:rPr>
          <w:rFonts w:hint="eastAsia"/>
        </w:rPr>
        <w:t>支持学校局域网内通过浏览器访问，同时支持微信小程序端使用。</w:t>
      </w:r>
    </w:p>
    <w:bookmarkEnd w:id="3"/>
    <w:p w14:paraId="6B1A1F38">
      <w:pPr>
        <w:pStyle w:val="5"/>
      </w:pPr>
      <w:bookmarkStart w:id="4" w:name="X469366eb183e74d98e55cd23e7dd86d1dad0e04"/>
      <w:r>
        <w:rPr>
          <w:b/>
          <w:bCs/>
          <w:sz w:val="30"/>
          <w:szCs w:val="30"/>
        </w:rPr>
        <w:t>1.3 适用范围</w:t>
      </w:r>
    </w:p>
    <w:p w14:paraId="2B47166F">
      <w:pPr>
        <w:pStyle w:val="23"/>
        <w:spacing w:before="0" w:after="120" w:line="420" w:lineRule="auto"/>
      </w:pPr>
      <w:r>
        <w:rPr>
          <w:sz w:val="24"/>
          <w:szCs w:val="24"/>
        </w:rPr>
        <w:t>本系统适用于学校生物实验室的日常教学与管理，不涉及校外互联网公开访问场景。</w:t>
      </w:r>
    </w:p>
    <w:p w14:paraId="135895F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4396DE29">
      <w:pPr>
        <w:pStyle w:val="4"/>
      </w:pPr>
      <w:bookmarkStart w:id="5" w:name="dcacb549-66af-4214-b6ef-1bb52448fe61"/>
      <w:r>
        <w:rPr>
          <w:b/>
          <w:bCs/>
          <w:sz w:val="30"/>
          <w:szCs w:val="30"/>
        </w:rPr>
        <w:t>2. 用户角色与权限设计</w:t>
      </w:r>
    </w:p>
    <w:p w14:paraId="712A955C">
      <w:pPr>
        <w:pStyle w:val="5"/>
      </w:pPr>
      <w:bookmarkStart w:id="6" w:name="X46d1d1c79a59ceeda724fd407b912ed4462e24a"/>
      <w:r>
        <w:rPr>
          <w:b/>
          <w:bCs/>
          <w:sz w:val="30"/>
          <w:szCs w:val="30"/>
        </w:rPr>
        <w:t>2.1 生物教师</w:t>
      </w:r>
    </w:p>
    <w:p w14:paraId="04E80CCF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B7B5720">
      <w:pPr>
        <w:pStyle w:val="3"/>
        <w:spacing w:before="120" w:after="120" w:line="420" w:lineRule="auto"/>
      </w:pPr>
      <w:r>
        <w:rPr>
          <w:rFonts w:hint="eastAsia"/>
        </w:rPr>
        <w:t>登录系统，查看个人信息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任教班级</w:t>
      </w:r>
      <w:r>
        <w:rPr>
          <w:rFonts w:hint="eastAsia"/>
        </w:rPr>
        <w:t>。</w:t>
      </w:r>
    </w:p>
    <w:p w14:paraId="78F8302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3A10AF9">
      <w:pPr>
        <w:pStyle w:val="3"/>
        <w:spacing w:before="120" w:after="120" w:line="420" w:lineRule="auto"/>
      </w:pPr>
      <w:r>
        <w:rPr>
          <w:rFonts w:hint="eastAsia"/>
        </w:rPr>
        <w:t>查询仪器台账及可用状态。</w:t>
      </w:r>
    </w:p>
    <w:p w14:paraId="6376505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44829EB">
      <w:pPr>
        <w:pStyle w:val="3"/>
        <w:spacing w:before="120" w:after="120" w:line="420" w:lineRule="auto"/>
      </w:pPr>
      <w:r>
        <w:rPr>
          <w:rFonts w:hint="eastAsia"/>
        </w:rPr>
        <w:t>提交分组实验预约申请。</w:t>
      </w:r>
    </w:p>
    <w:p w14:paraId="3FB589D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F35A6F7">
      <w:pPr>
        <w:pStyle w:val="3"/>
        <w:spacing w:before="120" w:after="120" w:line="420" w:lineRule="auto"/>
      </w:pPr>
      <w:r>
        <w:rPr>
          <w:rFonts w:hint="eastAsia"/>
        </w:rPr>
        <w:t>登记实验</w:t>
      </w:r>
      <w:r>
        <w:rPr>
          <w:rFonts w:hint="eastAsia"/>
          <w:lang w:val="en-US" w:eastAsia="zh-CN"/>
        </w:rPr>
        <w:t>仪器</w:t>
      </w:r>
      <w:r>
        <w:rPr>
          <w:rFonts w:hint="eastAsia"/>
        </w:rPr>
        <w:t>使用情况，记录分组实验过程。</w:t>
      </w:r>
    </w:p>
    <w:p w14:paraId="19B4893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23B311A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导入或制作、导出</w:t>
      </w:r>
      <w:r>
        <w:rPr>
          <w:rFonts w:hint="eastAsia"/>
        </w:rPr>
        <w:t>实验报告单。</w:t>
      </w:r>
    </w:p>
    <w:p w14:paraId="5CAECB2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C56FD97">
      <w:pPr>
        <w:pStyle w:val="3"/>
        <w:spacing w:before="120" w:after="120" w:line="420" w:lineRule="auto"/>
      </w:pPr>
      <w:r>
        <w:rPr>
          <w:rFonts w:hint="eastAsia"/>
        </w:rPr>
        <w:t>接收实验通知单及系统公告。</w:t>
      </w:r>
    </w:p>
    <w:p w14:paraId="6C03FBE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48D8A43">
      <w:pPr>
        <w:pStyle w:val="3"/>
        <w:spacing w:before="120" w:after="120" w:line="420" w:lineRule="auto"/>
      </w:pPr>
      <w:r>
        <w:rPr>
          <w:rFonts w:hint="eastAsia"/>
        </w:rPr>
        <w:t>申请仪器借用。</w:t>
      </w:r>
    </w:p>
    <w:bookmarkEnd w:id="6"/>
    <w:p w14:paraId="7473426F">
      <w:pPr>
        <w:pStyle w:val="5"/>
      </w:pPr>
      <w:bookmarkStart w:id="7" w:name="X5f4a2e0116262a1fa8a83ee4e0769b724465059"/>
      <w:r>
        <w:rPr>
          <w:b/>
          <w:bCs/>
          <w:sz w:val="30"/>
          <w:szCs w:val="30"/>
        </w:rPr>
        <w:t>2.2 实验管理员</w:t>
      </w:r>
    </w:p>
    <w:p w14:paraId="184AA799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705BA15">
      <w:pPr>
        <w:pStyle w:val="3"/>
        <w:spacing w:before="120" w:after="120" w:line="420" w:lineRule="auto"/>
      </w:pPr>
      <w:r>
        <w:rPr>
          <w:rFonts w:hint="eastAsia"/>
        </w:rPr>
        <w:t>管理仪器台账（</w:t>
      </w:r>
      <w:r>
        <w:rPr>
          <w:rFonts w:hint="eastAsia"/>
          <w:lang w:val="en-US" w:eastAsia="zh-CN"/>
        </w:rPr>
        <w:t>批量</w:t>
      </w:r>
      <w:r>
        <w:rPr>
          <w:rFonts w:hint="eastAsia"/>
        </w:rPr>
        <w:t>新增、编辑、删除、查询）。</w:t>
      </w:r>
    </w:p>
    <w:p w14:paraId="3060220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68CCF1E">
      <w:pPr>
        <w:pStyle w:val="3"/>
        <w:spacing w:before="120" w:after="120" w:line="420" w:lineRule="auto"/>
      </w:pPr>
      <w:r>
        <w:rPr>
          <w:rFonts w:hint="eastAsia"/>
        </w:rPr>
        <w:t>审核教师提交的实验预约申请。</w:t>
      </w:r>
    </w:p>
    <w:p w14:paraId="45E0AF7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A2F07B6">
      <w:pPr>
        <w:pStyle w:val="3"/>
        <w:spacing w:before="120" w:after="120" w:line="420" w:lineRule="auto"/>
      </w:pPr>
      <w:r>
        <w:rPr>
          <w:rFonts w:hint="eastAsia"/>
        </w:rPr>
        <w:t>登记仪器借用、归还记录。</w:t>
      </w:r>
    </w:p>
    <w:p w14:paraId="296801C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DE2596F">
      <w:pPr>
        <w:pStyle w:val="3"/>
        <w:spacing w:before="120" w:after="120" w:line="420" w:lineRule="auto"/>
      </w:pPr>
      <w:r>
        <w:rPr>
          <w:rFonts w:hint="eastAsia"/>
        </w:rPr>
        <w:t>记录仪器维修、损耗、报废情况。</w:t>
      </w:r>
    </w:p>
    <w:p w14:paraId="6039626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B6E2CD9">
      <w:pPr>
        <w:pStyle w:val="3"/>
        <w:spacing w:before="120" w:after="120" w:line="420" w:lineRule="auto"/>
      </w:pPr>
      <w:r>
        <w:rPr>
          <w:rFonts w:hint="eastAsia"/>
        </w:rPr>
        <w:t>提交仪器采购申报。</w:t>
      </w:r>
    </w:p>
    <w:p w14:paraId="5E48208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A456C0A">
      <w:pPr>
        <w:pStyle w:val="3"/>
        <w:spacing w:before="120" w:after="120" w:line="420" w:lineRule="auto"/>
      </w:pPr>
      <w:r>
        <w:rPr>
          <w:rFonts w:hint="eastAsia"/>
        </w:rPr>
        <w:t>发送实验通知单。</w:t>
      </w:r>
    </w:p>
    <w:p w14:paraId="76056B5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1A8F3C4">
      <w:pPr>
        <w:pStyle w:val="3"/>
        <w:spacing w:before="120" w:after="120" w:line="420" w:lineRule="auto"/>
      </w:pPr>
      <w:r>
        <w:rPr>
          <w:rFonts w:hint="eastAsia"/>
        </w:rPr>
        <w:t>管理教师及管理员账号。</w:t>
      </w:r>
    </w:p>
    <w:p w14:paraId="5BA9A5C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CC5BEB9">
      <w:pPr>
        <w:pStyle w:val="3"/>
        <w:spacing w:before="120" w:after="120" w:line="420" w:lineRule="auto"/>
      </w:pPr>
      <w:r>
        <w:rPr>
          <w:rFonts w:hint="eastAsia"/>
        </w:rPr>
        <w:t>查看统计报表。</w:t>
      </w:r>
    </w:p>
    <w:bookmarkEnd w:id="7"/>
    <w:p w14:paraId="25DFC31B">
      <w:pPr>
        <w:pStyle w:val="5"/>
      </w:pPr>
      <w:bookmarkStart w:id="8" w:name="Xcf84faf7ecf08996d760085c64958fd41f8495d"/>
      <w:r>
        <w:rPr>
          <w:b/>
          <w:bCs/>
          <w:sz w:val="30"/>
          <w:szCs w:val="30"/>
        </w:rPr>
        <w:t>2.3 系统管理员（可选）</w:t>
      </w:r>
    </w:p>
    <w:p w14:paraId="561D0790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148B162">
      <w:pPr>
        <w:pStyle w:val="3"/>
        <w:spacing w:before="120" w:after="120" w:line="420" w:lineRule="auto"/>
      </w:pPr>
      <w:r>
        <w:rPr>
          <w:rFonts w:hint="eastAsia"/>
        </w:rPr>
        <w:t>管理系统基础配置。</w:t>
      </w:r>
    </w:p>
    <w:p w14:paraId="6427947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A914B7F">
      <w:pPr>
        <w:pStyle w:val="3"/>
        <w:spacing w:before="120" w:after="120" w:line="420" w:lineRule="auto"/>
      </w:pPr>
      <w:r>
        <w:rPr>
          <w:rFonts w:hint="eastAsia"/>
        </w:rPr>
        <w:t>管理用户账号与角色权限。</w:t>
      </w:r>
    </w:p>
    <w:p w14:paraId="090B343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8A2ADDA">
      <w:pPr>
        <w:pStyle w:val="3"/>
        <w:spacing w:before="120" w:after="120" w:line="420" w:lineRule="auto"/>
      </w:pPr>
      <w:r>
        <w:rPr>
          <w:rFonts w:hint="eastAsia"/>
        </w:rPr>
        <w:t>查看系统操作日志。</w:t>
      </w:r>
    </w:p>
    <w:p w14:paraId="6F716EC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45861BA1">
      <w:pPr>
        <w:pStyle w:val="4"/>
      </w:pPr>
      <w:bookmarkStart w:id="9" w:name="X6dc0b469e837a4eb18bad7b546ac96a852eec2c"/>
      <w:r>
        <w:rPr>
          <w:b/>
          <w:bCs/>
          <w:sz w:val="30"/>
          <w:szCs w:val="30"/>
        </w:rPr>
        <w:t>3. 功能模块设计</w:t>
      </w:r>
    </w:p>
    <w:p w14:paraId="797BCCD7">
      <w:pPr>
        <w:pStyle w:val="5"/>
      </w:pPr>
      <w:bookmarkStart w:id="10" w:name="bb324da7-5aa0-4aa3-8796-f6fae41464d9"/>
      <w:r>
        <w:rPr>
          <w:b/>
          <w:bCs/>
          <w:sz w:val="30"/>
          <w:szCs w:val="30"/>
        </w:rPr>
        <w:t>3.1 用户管理模块</w:t>
      </w:r>
    </w:p>
    <w:p w14:paraId="14204E0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6C1FCFF">
      <w:pPr>
        <w:pStyle w:val="3"/>
        <w:spacing w:before="120" w:after="120" w:line="420" w:lineRule="auto"/>
      </w:pPr>
      <w:r>
        <w:rPr>
          <w:rFonts w:hint="eastAsia"/>
        </w:rPr>
        <w:t>用户注册与登录。</w:t>
      </w:r>
    </w:p>
    <w:p w14:paraId="4E0D2E4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02A7AA8">
      <w:pPr>
        <w:pStyle w:val="3"/>
        <w:spacing w:before="120" w:after="120" w:line="420" w:lineRule="auto"/>
      </w:pPr>
      <w:r>
        <w:rPr>
          <w:rFonts w:hint="eastAsia"/>
        </w:rPr>
        <w:t>角色分配（教师、管理员）。</w:t>
      </w:r>
    </w:p>
    <w:p w14:paraId="51E446B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4384D52">
      <w:pPr>
        <w:pStyle w:val="3"/>
        <w:spacing w:before="120" w:after="120" w:line="420" w:lineRule="auto"/>
      </w:pPr>
      <w:r>
        <w:rPr>
          <w:rFonts w:hint="eastAsia"/>
        </w:rPr>
        <w:t>密码修改与找回。</w:t>
      </w:r>
    </w:p>
    <w:p w14:paraId="295B779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911913E">
      <w:pPr>
        <w:pStyle w:val="3"/>
        <w:spacing w:before="120" w:after="120" w:line="420" w:lineRule="auto"/>
      </w:pPr>
      <w:r>
        <w:rPr>
          <w:rFonts w:hint="eastAsia"/>
        </w:rPr>
        <w:t>个人信息维护。</w:t>
      </w:r>
    </w:p>
    <w:bookmarkEnd w:id="10"/>
    <w:p w14:paraId="17C4E42C">
      <w:pPr>
        <w:pStyle w:val="5"/>
      </w:pPr>
      <w:bookmarkStart w:id="11" w:name="X4c511a2b3a17924fc893b9b094d10a0c2384751"/>
      <w:r>
        <w:rPr>
          <w:b/>
          <w:bCs/>
          <w:sz w:val="30"/>
          <w:szCs w:val="30"/>
        </w:rPr>
        <w:t>3.2 仪器台账管理模块</w:t>
      </w:r>
    </w:p>
    <w:p w14:paraId="445EDABE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仪器信息录入：</w:t>
      </w:r>
      <w:r>
        <w:rPr>
          <w:rFonts w:hint="eastAsia"/>
          <w:lang w:val="en-US" w:eastAsia="zh-CN"/>
        </w:rPr>
        <w:t>国资系统</w:t>
      </w:r>
      <w:r>
        <w:rPr>
          <w:rFonts w:hint="eastAsia"/>
        </w:rPr>
        <w:t>编号、</w:t>
      </w:r>
      <w:r>
        <w:rPr>
          <w:rFonts w:hint="eastAsia"/>
          <w:lang w:val="en-US" w:eastAsia="zh-CN"/>
        </w:rPr>
        <w:t>仪器编号、</w:t>
      </w:r>
      <w:r>
        <w:rPr>
          <w:rFonts w:hint="eastAsia"/>
        </w:rPr>
        <w:t>名称、型号、分类、数量、存放位置、状态、购置日期等。</w:t>
      </w:r>
    </w:p>
    <w:p w14:paraId="666AB45F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仪器查询与筛选。</w:t>
      </w:r>
    </w:p>
    <w:p w14:paraId="75BA98E2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仪器状态更新：正常、借出、维修中、损耗、报废。</w:t>
      </w:r>
    </w:p>
    <w:p w14:paraId="29A974B4">
      <w:pPr>
        <w:pStyle w:val="3"/>
        <w:spacing w:before="120" w:after="120" w:line="420" w:lineRule="auto"/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仪器批量导入/导出。</w:t>
      </w:r>
    </w:p>
    <w:bookmarkEnd w:id="11"/>
    <w:p w14:paraId="417A6E54">
      <w:pPr>
        <w:pStyle w:val="5"/>
      </w:pPr>
      <w:bookmarkStart w:id="12" w:name="f1e87145-cede-4b02-b908-cef79a02619b"/>
      <w:r>
        <w:rPr>
          <w:b/>
          <w:bCs/>
          <w:sz w:val="30"/>
          <w:szCs w:val="30"/>
        </w:rPr>
        <w:t>3.3 实验预约管理模块</w:t>
      </w:r>
    </w:p>
    <w:p w14:paraId="0DB58B03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CC6078C">
      <w:pPr>
        <w:pStyle w:val="3"/>
        <w:spacing w:before="120" w:after="120" w:line="420" w:lineRule="auto"/>
      </w:pPr>
      <w:r>
        <w:rPr>
          <w:rFonts w:hint="eastAsia"/>
        </w:rPr>
        <w:t>教师提交实验预约：选择实验室、填写实验名称、时间、学生人数、备注等。</w:t>
      </w:r>
    </w:p>
    <w:p w14:paraId="0B114D2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1D4FA71">
      <w:pPr>
        <w:pStyle w:val="3"/>
        <w:spacing w:before="120" w:after="120" w:line="420" w:lineRule="auto"/>
      </w:pPr>
      <w:r>
        <w:rPr>
          <w:rFonts w:hint="eastAsia"/>
        </w:rPr>
        <w:t>管理员审核预约：通过、驳回、调整时间。</w:t>
      </w:r>
    </w:p>
    <w:p w14:paraId="1AB2396A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65E678F">
      <w:pPr>
        <w:pStyle w:val="3"/>
        <w:spacing w:before="120" w:after="120" w:line="420" w:lineRule="auto"/>
      </w:pPr>
      <w:r>
        <w:rPr>
          <w:rFonts w:hint="eastAsia"/>
        </w:rPr>
        <w:t>预约状态跟踪：待审核、已通过、已驳回、已完成、已取消。</w:t>
      </w:r>
    </w:p>
    <w:p w14:paraId="2DAC643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3291C67">
      <w:pPr>
        <w:pStyle w:val="3"/>
        <w:spacing w:before="120" w:after="120" w:line="420" w:lineRule="auto"/>
      </w:pPr>
      <w:r>
        <w:rPr>
          <w:rFonts w:hint="eastAsia"/>
        </w:rPr>
        <w:t>预约日历视图展示。</w:t>
      </w:r>
    </w:p>
    <w:bookmarkEnd w:id="12"/>
    <w:p w14:paraId="7F34DED9">
      <w:pPr>
        <w:pStyle w:val="5"/>
      </w:pPr>
      <w:bookmarkStart w:id="13" w:name="X1a26ed24bbae0261fdce83020cefb97b53ca7fb"/>
      <w:r>
        <w:rPr>
          <w:b/>
          <w:bCs/>
          <w:sz w:val="30"/>
          <w:szCs w:val="30"/>
        </w:rPr>
        <w:t>3.4 实验登记与报告模块</w:t>
      </w:r>
    </w:p>
    <w:p w14:paraId="72686926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6B72E21">
      <w:pPr>
        <w:pStyle w:val="3"/>
        <w:spacing w:before="120" w:after="120" w:line="420" w:lineRule="auto"/>
      </w:pPr>
      <w:r>
        <w:rPr>
          <w:rFonts w:hint="eastAsia"/>
        </w:rPr>
        <w:t>实验使用登记：记录实际使用时间、参与班级、分组情况。</w:t>
      </w:r>
    </w:p>
    <w:p w14:paraId="6F3B017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A22748B">
      <w:pPr>
        <w:pStyle w:val="3"/>
        <w:spacing w:before="120" w:after="120" w:line="420" w:lineRule="auto"/>
      </w:pPr>
      <w:r>
        <w:rPr>
          <w:rFonts w:hint="eastAsia"/>
        </w:rPr>
        <w:t>实验过程记录：填写实验内容、实验结果、异常情况。</w:t>
      </w:r>
    </w:p>
    <w:p w14:paraId="1C0FF6F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D5E107C">
      <w:pPr>
        <w:pStyle w:val="3"/>
        <w:spacing w:before="120" w:after="120" w:line="420" w:lineRule="auto"/>
      </w:pPr>
      <w:r>
        <w:rPr>
          <w:rFonts w:hint="eastAsia"/>
        </w:rPr>
        <w:t>实验报告单生成：支持在线填写或上传附件，生成标准化报告单。</w:t>
      </w:r>
    </w:p>
    <w:p w14:paraId="15620CD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D2BFD25">
      <w:pPr>
        <w:pStyle w:val="3"/>
        <w:spacing w:before="120" w:after="120" w:line="420" w:lineRule="auto"/>
      </w:pPr>
      <w:r>
        <w:rPr>
          <w:rFonts w:hint="eastAsia"/>
        </w:rPr>
        <w:t>历史报告查询与导出。</w:t>
      </w:r>
    </w:p>
    <w:bookmarkEnd w:id="13"/>
    <w:p w14:paraId="2E87BE87">
      <w:pPr>
        <w:pStyle w:val="5"/>
      </w:pPr>
      <w:bookmarkStart w:id="14" w:name="X315249ea48cbc30d84d8c72608fb8b97cf23f94"/>
      <w:r>
        <w:rPr>
          <w:b/>
          <w:bCs/>
          <w:sz w:val="30"/>
          <w:szCs w:val="30"/>
        </w:rPr>
        <w:t>3.5 仪器借用管理模块</w:t>
      </w:r>
    </w:p>
    <w:p w14:paraId="3B775CAF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0068221">
      <w:pPr>
        <w:pStyle w:val="3"/>
        <w:spacing w:before="120" w:after="120" w:line="420" w:lineRule="auto"/>
      </w:pPr>
      <w:r>
        <w:rPr>
          <w:rFonts w:hint="eastAsia"/>
        </w:rPr>
        <w:t>借用申请：教师选择仪器，填写借用时间、用途。</w:t>
      </w:r>
    </w:p>
    <w:p w14:paraId="69E9547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E1F69AF">
      <w:pPr>
        <w:pStyle w:val="3"/>
        <w:spacing w:before="120" w:after="120" w:line="420" w:lineRule="auto"/>
      </w:pPr>
      <w:r>
        <w:rPr>
          <w:rFonts w:hint="eastAsia"/>
        </w:rPr>
        <w:t>借用登记：管理员确认借出，记录借出时间。</w:t>
      </w:r>
    </w:p>
    <w:p w14:paraId="26D8E64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B408BD3">
      <w:pPr>
        <w:pStyle w:val="3"/>
        <w:spacing w:before="120" w:after="120" w:line="420" w:lineRule="auto"/>
      </w:pPr>
      <w:r>
        <w:rPr>
          <w:rFonts w:hint="eastAsia"/>
        </w:rPr>
        <w:t>归还登记：记录归还时间、仪器状态。</w:t>
      </w:r>
    </w:p>
    <w:p w14:paraId="32FF921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F1E03A8">
      <w:pPr>
        <w:pStyle w:val="3"/>
        <w:spacing w:before="120" w:after="120" w:line="420" w:lineRule="auto"/>
      </w:pPr>
      <w:r>
        <w:rPr>
          <w:rFonts w:hint="eastAsia"/>
        </w:rPr>
        <w:t>逾期未还提醒。</w:t>
      </w:r>
    </w:p>
    <w:bookmarkEnd w:id="14"/>
    <w:p w14:paraId="0A96CA88">
      <w:pPr>
        <w:pStyle w:val="5"/>
      </w:pPr>
      <w:bookmarkStart w:id="15" w:name="X5c6c8ddc9ba63b8805f377ad2461db7a569ea8b"/>
      <w:r>
        <w:rPr>
          <w:b/>
          <w:bCs/>
          <w:sz w:val="30"/>
          <w:szCs w:val="30"/>
        </w:rPr>
        <w:t>3.6 仪器维修管理模块</w:t>
      </w:r>
    </w:p>
    <w:p w14:paraId="1A105705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5624B41">
      <w:pPr>
        <w:pStyle w:val="3"/>
        <w:spacing w:before="120" w:after="120" w:line="420" w:lineRule="auto"/>
      </w:pPr>
      <w:r>
        <w:rPr>
          <w:rFonts w:hint="eastAsia"/>
        </w:rPr>
        <w:t>故障上报：记录仪器故障描述、上报时间。</w:t>
      </w:r>
    </w:p>
    <w:p w14:paraId="7A5CE40A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A689779">
      <w:pPr>
        <w:pStyle w:val="3"/>
        <w:spacing w:before="120" w:after="120" w:line="420" w:lineRule="auto"/>
      </w:pPr>
      <w:r>
        <w:rPr>
          <w:rFonts w:hint="eastAsia"/>
        </w:rPr>
        <w:t>维修记录：填写维修时间、维修结果、维修费用。</w:t>
      </w:r>
    </w:p>
    <w:p w14:paraId="69FA432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A93789B">
      <w:pPr>
        <w:pStyle w:val="3"/>
        <w:spacing w:before="120" w:after="120" w:line="420" w:lineRule="auto"/>
      </w:pPr>
      <w:r>
        <w:rPr>
          <w:rFonts w:hint="eastAsia"/>
        </w:rPr>
        <w:t>维修状态跟踪：报修中、维修中、已完成、报废。</w:t>
      </w:r>
    </w:p>
    <w:bookmarkEnd w:id="15"/>
    <w:p w14:paraId="04CD2B6D">
      <w:pPr>
        <w:pStyle w:val="5"/>
      </w:pPr>
      <w:bookmarkStart w:id="16" w:name="c9743b0d-de55-4cd9-b215-f505989c9a37"/>
      <w:r>
        <w:rPr>
          <w:b/>
          <w:bCs/>
          <w:sz w:val="30"/>
          <w:szCs w:val="30"/>
        </w:rPr>
        <w:t>3.7 仪器损耗管理模块</w:t>
      </w:r>
    </w:p>
    <w:p w14:paraId="59EE4618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A9C2A88">
      <w:pPr>
        <w:pStyle w:val="3"/>
        <w:spacing w:before="120" w:after="120" w:line="420" w:lineRule="auto"/>
      </w:pPr>
      <w:r>
        <w:rPr>
          <w:rFonts w:hint="eastAsia"/>
        </w:rPr>
        <w:t>损耗登记：记录损耗仪器、损耗时间、损耗原因、责任人。</w:t>
      </w:r>
    </w:p>
    <w:p w14:paraId="24DDD21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F200A3F">
      <w:pPr>
        <w:pStyle w:val="3"/>
        <w:spacing w:before="120" w:after="120" w:line="420" w:lineRule="auto"/>
      </w:pPr>
      <w:r>
        <w:rPr>
          <w:rFonts w:hint="eastAsia"/>
        </w:rPr>
        <w:t>损耗统计与查询。</w:t>
      </w:r>
    </w:p>
    <w:bookmarkEnd w:id="16"/>
    <w:p w14:paraId="74DDF8ED">
      <w:pPr>
        <w:pStyle w:val="5"/>
      </w:pPr>
      <w:bookmarkStart w:id="17" w:name="ea8a9858-6562-4a8d-bfe1-9327270868db"/>
      <w:r>
        <w:rPr>
          <w:b/>
          <w:bCs/>
          <w:sz w:val="30"/>
          <w:szCs w:val="30"/>
        </w:rPr>
        <w:t>3.8 采购申报管理模块</w:t>
      </w:r>
    </w:p>
    <w:p w14:paraId="10643F50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7EBF213">
      <w:pPr>
        <w:pStyle w:val="3"/>
        <w:spacing w:before="120" w:after="120" w:line="420" w:lineRule="auto"/>
      </w:pPr>
      <w:r>
        <w:rPr>
          <w:rFonts w:hint="eastAsia"/>
        </w:rPr>
        <w:t>采购申请：填写仪器名称、型号、数量、预算、申请理由。</w:t>
      </w:r>
    </w:p>
    <w:p w14:paraId="59C17F6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3B5A063">
      <w:pPr>
        <w:pStyle w:val="3"/>
        <w:spacing w:before="120" w:after="120" w:line="420" w:lineRule="auto"/>
      </w:pPr>
      <w:r>
        <w:rPr>
          <w:rFonts w:hint="eastAsia"/>
        </w:rPr>
        <w:t>采购状态跟踪：草稿、已提交、已审批、已驳回、已采购。</w:t>
      </w:r>
    </w:p>
    <w:p w14:paraId="1E229C0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8E44921">
      <w:pPr>
        <w:pStyle w:val="3"/>
        <w:spacing w:before="120" w:after="120" w:line="420" w:lineRule="auto"/>
      </w:pPr>
      <w:r>
        <w:rPr>
          <w:rFonts w:hint="eastAsia"/>
        </w:rPr>
        <w:t>采购记录查询。</w:t>
      </w:r>
    </w:p>
    <w:bookmarkEnd w:id="17"/>
    <w:p w14:paraId="33D35EBA">
      <w:pPr>
        <w:pStyle w:val="5"/>
      </w:pPr>
      <w:bookmarkStart w:id="18" w:name="Xee6b5584a2cad7ee631f644eec40a3455192143"/>
      <w:r>
        <w:rPr>
          <w:b/>
          <w:bCs/>
          <w:sz w:val="30"/>
          <w:szCs w:val="30"/>
        </w:rPr>
        <w:t>3.9 实验通知单模块</w:t>
      </w:r>
    </w:p>
    <w:p w14:paraId="217DC27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41B6460">
      <w:pPr>
        <w:pStyle w:val="3"/>
        <w:spacing w:before="120" w:after="120" w:line="420" w:lineRule="auto"/>
      </w:pPr>
      <w:r>
        <w:rPr>
          <w:rFonts w:hint="eastAsia"/>
        </w:rPr>
        <w:t>管理员编辑并发送实验通知单。</w:t>
      </w:r>
    </w:p>
    <w:p w14:paraId="31EBB16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3D05B5C">
      <w:pPr>
        <w:pStyle w:val="3"/>
        <w:spacing w:before="120" w:after="120" w:line="420" w:lineRule="auto"/>
      </w:pPr>
      <w:r>
        <w:rPr>
          <w:rFonts w:hint="eastAsia"/>
        </w:rPr>
        <w:t>通知单包含：实验名称、时间、地点、所需仪器、注意事项等。</w:t>
      </w:r>
    </w:p>
    <w:p w14:paraId="7571D2A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391E26B">
      <w:pPr>
        <w:pStyle w:val="3"/>
        <w:spacing w:before="120" w:after="120" w:line="420" w:lineRule="auto"/>
      </w:pPr>
      <w:r>
        <w:rPr>
          <w:rFonts w:hint="eastAsia"/>
        </w:rPr>
        <w:t>教师端接收通知，支持查看历史通知。</w:t>
      </w:r>
    </w:p>
    <w:bookmarkEnd w:id="18"/>
    <w:p w14:paraId="67D60086">
      <w:pPr>
        <w:pStyle w:val="5"/>
      </w:pPr>
      <w:bookmarkStart w:id="19" w:name="X79de755fd3fe522052873ad0099a5fbb9f7c9ba"/>
      <w:r>
        <w:rPr>
          <w:b/>
          <w:bCs/>
          <w:sz w:val="30"/>
          <w:szCs w:val="30"/>
        </w:rPr>
        <w:t>3.10 统计报表模块（可选）</w:t>
      </w:r>
    </w:p>
    <w:p w14:paraId="455F8D3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C383B88">
      <w:pPr>
        <w:pStyle w:val="3"/>
        <w:spacing w:before="120" w:after="120" w:line="420" w:lineRule="auto"/>
      </w:pPr>
      <w:r>
        <w:rPr>
          <w:rFonts w:hint="eastAsia"/>
        </w:rPr>
        <w:t>仪器使用率统计。</w:t>
      </w:r>
    </w:p>
    <w:p w14:paraId="07F939D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1820196">
      <w:pPr>
        <w:pStyle w:val="3"/>
        <w:spacing w:before="120" w:after="120" w:line="420" w:lineRule="auto"/>
      </w:pPr>
      <w:r>
        <w:rPr>
          <w:rFonts w:hint="eastAsia"/>
        </w:rPr>
        <w:t>实验预约频次统计。</w:t>
      </w:r>
    </w:p>
    <w:p w14:paraId="3379B84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A12F0F3">
      <w:pPr>
        <w:pStyle w:val="3"/>
        <w:spacing w:before="120" w:after="120" w:line="420" w:lineRule="auto"/>
      </w:pPr>
      <w:r>
        <w:rPr>
          <w:rFonts w:hint="eastAsia"/>
        </w:rPr>
        <w:t>仪器维修/损耗统计。</w:t>
      </w:r>
    </w:p>
    <w:p w14:paraId="3DFB814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D4FE0C1">
      <w:pPr>
        <w:pStyle w:val="3"/>
        <w:spacing w:before="120" w:after="120" w:line="420" w:lineRule="auto"/>
      </w:pPr>
      <w:r>
        <w:rPr>
          <w:rFonts w:hint="eastAsia"/>
        </w:rPr>
        <w:t>采购需求汇总。</w:t>
      </w:r>
    </w:p>
    <w:p w14:paraId="6D73A41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9"/>
    <w:p w14:paraId="4136894B">
      <w:pPr>
        <w:pStyle w:val="4"/>
      </w:pPr>
      <w:bookmarkStart w:id="20" w:name="cc2aabcd-1d27-4929-a09d-3da6ccf00469"/>
      <w:r>
        <w:rPr>
          <w:b/>
          <w:bCs/>
          <w:sz w:val="30"/>
          <w:szCs w:val="30"/>
        </w:rPr>
        <w:t>4. 技术架构设计</w:t>
      </w:r>
    </w:p>
    <w:p w14:paraId="0C2FD9EA">
      <w:pPr>
        <w:pStyle w:val="5"/>
      </w:pPr>
      <w:bookmarkStart w:id="21" w:name="Xe0d53b30d40a00ce4da9bb5eb6b591ed2a4eeb2"/>
      <w:r>
        <w:rPr>
          <w:b/>
          <w:bCs/>
          <w:sz w:val="30"/>
          <w:szCs w:val="30"/>
        </w:rPr>
        <w:t>4.1 整体架构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0"/>
      </w:tblGrid>
      <w:tr w14:paraId="5009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shd w:val="clear" w:color="auto" w:fill="F8F8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44B601">
            <w:pPr>
              <w:pStyle w:val="24"/>
            </w:pPr>
            <w:r>
              <w:rPr>
                <w:rFonts w:ascii="system-ui" w:hAnsi="system-ui" w:eastAsia="system-ui" w:cs="system-ui"/>
                <w:color w:val="000000"/>
                <w:sz w:val="18"/>
                <w:szCs w:val="18"/>
              </w:rPr>
              <w:t>Plain Text</w:t>
            </w:r>
          </w:p>
        </w:tc>
      </w:tr>
    </w:tbl>
    <w:p w14:paraId="3B9CB13A">
      <w:pPr>
        <w:pStyle w:val="49"/>
      </w:pP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┌─────────────────────────────────────────────────┐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    </w:t>
      </w:r>
      <w:r>
        <w:rPr>
          <w:rStyle w:val="50"/>
          <w:rFonts w:hint="eastAsia"/>
        </w:rPr>
        <w:t>客户端层</w:t>
      </w:r>
      <w:r>
        <w:rPr>
          <w:rStyle w:val="50"/>
        </w:rPr>
        <w:t xml:space="preserve">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┌──────────────┐    ┌──────────────────────┐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│  HTML </w:t>
      </w:r>
      <w:r>
        <w:rPr>
          <w:rStyle w:val="50"/>
          <w:rFonts w:hint="eastAsia"/>
        </w:rPr>
        <w:t>管理后台</w:t>
      </w:r>
      <w:r>
        <w:rPr>
          <w:rStyle w:val="50"/>
        </w:rPr>
        <w:t xml:space="preserve"> │    │    </w:t>
      </w:r>
      <w:r>
        <w:rPr>
          <w:rStyle w:val="50"/>
          <w:rFonts w:hint="eastAsia"/>
        </w:rPr>
        <w:t>微信小程序</w:t>
      </w:r>
      <w:r>
        <w:rPr>
          <w:rStyle w:val="50"/>
        </w:rPr>
        <w:t xml:space="preserve">         │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│ </w:t>
      </w:r>
      <w:r>
        <w:rPr>
          <w:rStyle w:val="50"/>
          <w:rFonts w:hint="eastAsia"/>
        </w:rPr>
        <w:t>(教师/管理员)</w:t>
      </w:r>
      <w:r>
        <w:rPr>
          <w:rStyle w:val="50"/>
        </w:rPr>
        <w:t xml:space="preserve">  │    │   </w:t>
      </w:r>
      <w:r>
        <w:rPr>
          <w:rStyle w:val="50"/>
          <w:rFonts w:hint="eastAsia"/>
        </w:rPr>
        <w:t>(教师端为主)</w:t>
      </w:r>
      <w:r>
        <w:rPr>
          <w:rStyle w:val="50"/>
        </w:rPr>
        <w:t xml:space="preserve">        │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└──────┬───────┘    └──────────┬───────────┘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│                       │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└─────────┼───────────────────────┼────────────────┘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          │  HTTP/HTTPS </w:t>
      </w:r>
      <w:r>
        <w:rPr>
          <w:rStyle w:val="50"/>
          <w:rFonts w:hint="eastAsia"/>
        </w:rPr>
        <w:t>(局域网)</w:t>
      </w:r>
      <w:r>
        <w:rPr>
          <w:rStyle w:val="50"/>
        </w:rPr>
        <w:t xml:space="preserve">   │  HTTPS </w:t>
      </w:r>
      <w:r>
        <w:rPr>
          <w:rStyle w:val="50"/>
          <w:rFonts w:hint="eastAsia"/>
        </w:rPr>
        <w:t>(小程序)</w:t>
      </w:r>
      <w:r>
        <w:rPr>
          <w:rStyle w:val="50"/>
        </w:rPr>
        <w:t xml:space="preserve">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┌─────────┼───────────────────────┼────────────────┐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▼                       ▼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Python </w:t>
      </w:r>
      <w:r>
        <w:rPr>
          <w:rStyle w:val="50"/>
          <w:rFonts w:hint="eastAsia"/>
        </w:rPr>
        <w:t>后端服务</w:t>
      </w:r>
      <w:r>
        <w:rPr>
          <w:rStyle w:val="50"/>
        </w:rPr>
        <w:t xml:space="preserve">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(Flask / Django REST API)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      │      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      ▼      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│              MySQL </w:t>
      </w:r>
      <w:r>
        <w:rPr>
          <w:rStyle w:val="50"/>
          <w:rFonts w:hint="eastAsia"/>
        </w:rPr>
        <w:t>数据库</w:t>
      </w:r>
      <w:r>
        <w:rPr>
          <w:rStyle w:val="50"/>
        </w:rPr>
        <w:t xml:space="preserve">                         │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</w:t>
      </w:r>
      <w:r>
        <w:br w:type="textWrapping"/>
      </w:r>
      <w:r>
        <w:rPr>
          <w:rStyle w:val="50"/>
        </w:rPr>
        <w:t xml:space="preserve">        └─────────────────────────────────────────────────┘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50"/>
        </w:rPr>
        <w:t xml:space="preserve">       </w:t>
      </w:r>
    </w:p>
    <w:bookmarkEnd w:id="21"/>
    <w:p w14:paraId="3001EF01">
      <w:pPr>
        <w:pStyle w:val="5"/>
      </w:pPr>
      <w:bookmarkStart w:id="22" w:name="ba67f5dd-c84e-484f-a39f-8670d83e58ae"/>
      <w:r>
        <w:rPr>
          <w:b/>
          <w:bCs/>
          <w:sz w:val="30"/>
          <w:szCs w:val="30"/>
        </w:rPr>
        <w:t>4.2 技术选型</w:t>
      </w:r>
    </w:p>
    <w:tbl>
      <w:tblPr>
        <w:tblStyle w:val="4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52090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0" w:type="dxa"/>
            <w:tcMar>
              <w:top w:w="180" w:type="dxa"/>
            </w:tcMar>
          </w:tcPr>
          <w:tbl>
            <w:tblPr>
              <w:tblStyle w:val="42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</w:tblGrid>
            <w:tr w14:paraId="1E0875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D21B7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层级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BE357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技术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6A3A2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说明</w:t>
                  </w:r>
                </w:p>
              </w:tc>
            </w:tr>
            <w:tr w14:paraId="539469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E7163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后端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A60396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Python + Django 或 Flask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65C45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Django 推荐，自带后台和权限管理；Flask 更轻量灵活</w:t>
                  </w:r>
                </w:p>
              </w:tc>
            </w:tr>
            <w:tr w14:paraId="38D97A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BB55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数据库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1D8F638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MySQL 5.7+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05B86C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关系型数据库，存储所有业务数据</w:t>
                  </w:r>
                </w:p>
              </w:tc>
            </w:tr>
            <w:tr w14:paraId="6AB0BC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B8869D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前端（PC）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C1ECEE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HTML + CSS + JavaScript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DEF67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可使用 Bootstrap 或 Vue.js 构建管理后台</w:t>
                  </w:r>
                </w:p>
              </w:tc>
            </w:tr>
            <w:tr w14:paraId="6E380D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E86DAE9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移动端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E5B27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微信小程序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49C255B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原生小程序开发，调用后端 API</w:t>
                  </w:r>
                </w:p>
              </w:tc>
            </w:tr>
            <w:tr w14:paraId="214A6D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2261BDC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服务器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5645C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Windows / Linux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4315F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校内服务器，部署 Python 服务和 MySQL</w:t>
                  </w:r>
                </w:p>
              </w:tc>
            </w:tr>
            <w:tr w14:paraId="2A8BBC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0627A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网络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41583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学校局域网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50437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PC 端通过局域网 IP 访问；小程序需配置合法域名</w:t>
                  </w:r>
                </w:p>
              </w:tc>
            </w:tr>
          </w:tbl>
          <w:p w14:paraId="499C733D"/>
        </w:tc>
      </w:tr>
      <w:bookmarkEnd w:id="22"/>
    </w:tbl>
    <w:p w14:paraId="745834C5">
      <w:pPr>
        <w:pStyle w:val="5"/>
      </w:pPr>
      <w:bookmarkStart w:id="23" w:name="Xa96ac561e1a67f252f66a717620cdc724cd8380"/>
      <w:r>
        <w:rPr>
          <w:b/>
          <w:bCs/>
          <w:sz w:val="30"/>
          <w:szCs w:val="30"/>
        </w:rPr>
        <w:t>4.3 接口设计规范</w:t>
      </w:r>
    </w:p>
    <w:p w14:paraId="3420DC9A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0AFA089">
      <w:pPr>
        <w:pStyle w:val="3"/>
        <w:spacing w:before="120" w:after="120" w:line="420" w:lineRule="auto"/>
      </w:pPr>
      <w:r>
        <w:rPr>
          <w:rFonts w:hint="eastAsia"/>
        </w:rPr>
        <w:t>采用</w:t>
      </w:r>
      <w:r>
        <w:t xml:space="preserve"> RESTful </w:t>
      </w:r>
      <w:r>
        <w:rPr>
          <w:rFonts w:hint="eastAsia"/>
        </w:rPr>
        <w:t>风格</w:t>
      </w:r>
      <w:r>
        <w:t xml:space="preserve"> API。</w:t>
      </w:r>
    </w:p>
    <w:p w14:paraId="665F954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3A83724">
      <w:pPr>
        <w:pStyle w:val="3"/>
        <w:spacing w:before="120" w:after="120" w:line="420" w:lineRule="auto"/>
      </w:pPr>
      <w:r>
        <w:rPr>
          <w:rFonts w:hint="eastAsia"/>
        </w:rPr>
        <w:t>数据格式统一使用</w:t>
      </w:r>
      <w:r>
        <w:t xml:space="preserve"> JSON。</w:t>
      </w:r>
    </w:p>
    <w:p w14:paraId="6901BF0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4F1C6A7">
      <w:pPr>
        <w:pStyle w:val="3"/>
        <w:spacing w:before="120" w:after="120" w:line="420" w:lineRule="auto"/>
      </w:pPr>
      <w:r>
        <w:rPr>
          <w:rFonts w:hint="eastAsia"/>
        </w:rPr>
        <w:t>接口鉴权采用</w:t>
      </w:r>
      <w:r>
        <w:t xml:space="preserve"> Token </w:t>
      </w:r>
      <w:r>
        <w:rPr>
          <w:rFonts w:hint="eastAsia"/>
        </w:rPr>
        <w:t>机制（如</w:t>
      </w:r>
      <w:r>
        <w:t xml:space="preserve"> </w:t>
      </w:r>
      <w:r>
        <w:rPr>
          <w:rFonts w:hint="eastAsia"/>
        </w:rPr>
        <w:t>JWT）。</w:t>
      </w:r>
    </w:p>
    <w:p w14:paraId="0F59A5E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6334C18">
      <w:pPr>
        <w:pStyle w:val="3"/>
        <w:spacing w:before="120" w:after="120" w:line="420" w:lineRule="auto"/>
      </w:pPr>
      <w:r>
        <w:rPr>
          <w:rFonts w:hint="eastAsia"/>
        </w:rPr>
        <w:t>示例接口：</w:t>
      </w:r>
    </w:p>
    <w:p w14:paraId="2F00C68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7173E335">
      <w:pPr>
        <w:pStyle w:val="3"/>
        <w:spacing w:before="120" w:after="120" w:line="420" w:lineRule="auto"/>
      </w:pPr>
      <w:r>
        <w:rPr>
          <w:rStyle w:val="50"/>
        </w:rPr>
        <w:t>GET /api/instruments</w:t>
      </w:r>
      <w:r>
        <w:t xml:space="preserve"> — </w:t>
      </w:r>
      <w:r>
        <w:rPr>
          <w:rFonts w:hint="eastAsia"/>
        </w:rPr>
        <w:t>查询仪器列表</w:t>
      </w:r>
    </w:p>
    <w:p w14:paraId="663778C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73031ECE">
      <w:pPr>
        <w:pStyle w:val="3"/>
        <w:spacing w:before="120" w:after="120" w:line="420" w:lineRule="auto"/>
      </w:pPr>
      <w:r>
        <w:rPr>
          <w:rStyle w:val="50"/>
        </w:rPr>
        <w:t>POST /api/reservations</w:t>
      </w:r>
      <w:r>
        <w:t xml:space="preserve"> — </w:t>
      </w:r>
      <w:r>
        <w:rPr>
          <w:rFonts w:hint="eastAsia"/>
        </w:rPr>
        <w:t>提交实验预约</w:t>
      </w:r>
    </w:p>
    <w:p w14:paraId="62A190E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57438223">
      <w:pPr>
        <w:pStyle w:val="3"/>
        <w:spacing w:before="120" w:after="120" w:line="420" w:lineRule="auto"/>
      </w:pPr>
      <w:r>
        <w:rPr>
          <w:rStyle w:val="50"/>
        </w:rPr>
        <w:t>POST /api/login</w:t>
      </w:r>
      <w:r>
        <w:t xml:space="preserve"> — </w:t>
      </w:r>
      <w:r>
        <w:rPr>
          <w:rFonts w:hint="eastAsia"/>
        </w:rPr>
        <w:t>用户登录</w:t>
      </w:r>
    </w:p>
    <w:p w14:paraId="27419DA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4FC2EC8F">
      <w:pPr>
        <w:pStyle w:val="3"/>
        <w:spacing w:before="120" w:after="120" w:line="420" w:lineRule="auto"/>
      </w:pPr>
      <w:r>
        <w:rPr>
          <w:rStyle w:val="50"/>
        </w:rPr>
        <w:t>GET /api/notices</w:t>
      </w:r>
      <w:r>
        <w:t xml:space="preserve"> — </w:t>
      </w:r>
      <w:r>
        <w:rPr>
          <w:rFonts w:hint="eastAsia"/>
        </w:rPr>
        <w:t>获取通知列表</w:t>
      </w:r>
    </w:p>
    <w:p w14:paraId="4FF1E26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6A7E7EF1">
      <w:pPr>
        <w:pStyle w:val="4"/>
      </w:pPr>
      <w:bookmarkStart w:id="24" w:name="be48cec8-4023-4ecf-b955-c17634b98dd4"/>
      <w:r>
        <w:rPr>
          <w:b/>
          <w:bCs/>
          <w:sz w:val="30"/>
          <w:szCs w:val="30"/>
        </w:rPr>
        <w:t>5. 数据库设计</w:t>
      </w:r>
    </w:p>
    <w:p w14:paraId="31E7AFF2">
      <w:pPr>
        <w:pStyle w:val="5"/>
      </w:pPr>
      <w:bookmarkStart w:id="25" w:name="cd5aa611-ad9d-4487-8db4-37bf085c3c74"/>
      <w:r>
        <w:rPr>
          <w:b/>
          <w:bCs/>
          <w:sz w:val="30"/>
          <w:szCs w:val="30"/>
        </w:rPr>
        <w:t>5.1 核心数据表</w:t>
      </w:r>
    </w:p>
    <w:tbl>
      <w:tblPr>
        <w:tblStyle w:val="4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 w14:paraId="39CC8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00" w:type="dxa"/>
            <w:tcMar>
              <w:top w:w="180" w:type="dxa"/>
            </w:tcMar>
          </w:tcPr>
          <w:tbl>
            <w:tblPr>
              <w:tblStyle w:val="42"/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0"/>
              <w:gridCol w:w="3000"/>
              <w:gridCol w:w="3000"/>
            </w:tblGrid>
            <w:tr w14:paraId="26D104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D20F0CB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表名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6881B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说明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17846E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主要字段</w:t>
                  </w:r>
                </w:p>
              </w:tc>
            </w:tr>
            <w:tr w14:paraId="7B19C4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1BF5B2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users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DC1E7A1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用户表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9FA5D1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username, password_hash, role, name, phone</w:t>
                  </w:r>
                </w:p>
              </w:tc>
            </w:tr>
            <w:tr w14:paraId="50C46C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10146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instruments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1042A5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仪器台账表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3312C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code, name, model, category, quantity, location, status</w:t>
                  </w:r>
                </w:p>
              </w:tc>
            </w:tr>
            <w:tr w14:paraId="70E71E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0399C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reservations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0B5B6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实验预约表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6015A7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teacher_id, lab_name, experiment_name, start_time, end_time, status</w:t>
                  </w:r>
                </w:p>
              </w:tc>
            </w:tr>
            <w:tr w14:paraId="324741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E3D0A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borrow_records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499632E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借用记录表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B006F9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instrument_id, teacher_id, borrow_time, return_time, status</w:t>
                  </w:r>
                </w:p>
              </w:tc>
            </w:tr>
            <w:tr w14:paraId="474EEC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6C6AD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repair_records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A9DA5E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维修记录表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394B4AD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instrument_id, fault_desc, repair_time, cost, status</w:t>
                  </w:r>
                </w:p>
              </w:tc>
            </w:tr>
            <w:tr w14:paraId="0DBD24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1415B8A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loss_records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DDEC4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损耗记录表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CD07BF4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instrument_id, loss_time, reason, handler_id</w:t>
                  </w:r>
                </w:p>
              </w:tc>
            </w:tr>
            <w:tr w14:paraId="60A1CC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52C21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purchase_requests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CF1A0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采购申报表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E15550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instrument_name, model, quantity, budget, status, applicant_id</w:t>
                  </w:r>
                </w:p>
              </w:tc>
            </w:tr>
            <w:tr w14:paraId="2DEAA8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6522CF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experiment_reports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EF1F8A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实验报告表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ECECF8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reservation_id, teacher_id, experiment_name, content, result</w:t>
                  </w:r>
                </w:p>
              </w:tc>
            </w:tr>
            <w:tr w14:paraId="10FF61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</w:trPr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8E9D33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notices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5F809F9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通知单表</w:t>
                  </w:r>
                </w:p>
              </w:tc>
              <w:tc>
                <w:tcPr>
                  <w:tcBorders>
                    <w:top w:val="single" w:color="E7E9E8" w:sz="6" w:space="0"/>
                    <w:left w:val="single" w:color="E7E9E8" w:sz="6" w:space="0"/>
                    <w:bottom w:val="single" w:color="E7E9E8" w:sz="6" w:space="0"/>
                    <w:right w:val="single" w:color="E7E9E8" w:sz="6" w:space="0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1EFEDA">
                  <w:pPr>
                    <w:pStyle w:val="24"/>
                    <w:spacing w:before="0" w:after="12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>id, title, content, sender_id, created_at</w:t>
                  </w:r>
                </w:p>
              </w:tc>
            </w:tr>
          </w:tbl>
          <w:p w14:paraId="77DA87F2"/>
        </w:tc>
      </w:tr>
      <w:bookmarkEnd w:id="25"/>
    </w:tbl>
    <w:p w14:paraId="4A0760B4">
      <w:pPr>
        <w:pStyle w:val="5"/>
      </w:pPr>
      <w:bookmarkStart w:id="26" w:name="f970bce9-361d-4bed-a533-689d1bfb27ee"/>
      <w:r>
        <w:rPr>
          <w:b/>
          <w:bCs/>
          <w:sz w:val="30"/>
          <w:szCs w:val="30"/>
        </w:rPr>
        <w:t>5.2 表关系说明</w:t>
      </w:r>
    </w:p>
    <w:p w14:paraId="1D598516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E9CC3D9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reservations</w:t>
      </w:r>
      <w:r>
        <w:rPr>
          <w:rFonts w:hint="eastAsia"/>
        </w:rPr>
        <w:t>：一对多，一个教师可提交多条预约。</w:t>
      </w:r>
    </w:p>
    <w:p w14:paraId="7193548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42739C6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borrow_records</w:t>
      </w:r>
      <w:r>
        <w:rPr>
          <w:rFonts w:hint="eastAsia"/>
        </w:rPr>
        <w:t>：一对多，一个教师可多次借用仪器。</w:t>
      </w:r>
    </w:p>
    <w:p w14:paraId="3A959C7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A4DAE42">
      <w:pPr>
        <w:pStyle w:val="3"/>
        <w:spacing w:before="120" w:after="120" w:line="420" w:lineRule="auto"/>
      </w:pPr>
      <w:r>
        <w:rPr>
          <w:rStyle w:val="50"/>
        </w:rPr>
        <w:t>instruments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borrow_records</w:t>
      </w:r>
      <w:r>
        <w:rPr>
          <w:rFonts w:hint="eastAsia"/>
        </w:rPr>
        <w:t>：一对多，一台仪器可被多次借用。</w:t>
      </w:r>
    </w:p>
    <w:p w14:paraId="70DACCB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CDFBA3D">
      <w:pPr>
        <w:pStyle w:val="3"/>
        <w:spacing w:before="120" w:after="120" w:line="420" w:lineRule="auto"/>
      </w:pPr>
      <w:r>
        <w:rPr>
          <w:rStyle w:val="50"/>
        </w:rPr>
        <w:t>instruments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repair_records</w:t>
      </w:r>
      <w:r>
        <w:rPr>
          <w:rFonts w:hint="eastAsia"/>
        </w:rPr>
        <w:t>：一对多。</w:t>
      </w:r>
    </w:p>
    <w:p w14:paraId="7712DCA5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56175C7">
      <w:pPr>
        <w:pStyle w:val="3"/>
        <w:spacing w:before="120" w:after="120" w:line="420" w:lineRule="auto"/>
      </w:pPr>
      <w:r>
        <w:rPr>
          <w:rStyle w:val="50"/>
        </w:rPr>
        <w:t>instruments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loss_records</w:t>
      </w:r>
      <w:r>
        <w:rPr>
          <w:rFonts w:hint="eastAsia"/>
        </w:rPr>
        <w:t>：一对多。</w:t>
      </w:r>
    </w:p>
    <w:p w14:paraId="7EAA5A8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5FB2776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purchase_requests</w:t>
      </w:r>
      <w:r>
        <w:rPr>
          <w:rFonts w:hint="eastAsia"/>
        </w:rPr>
        <w:t>：一对多。</w:t>
      </w:r>
    </w:p>
    <w:p w14:paraId="2828FFE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4033DD4">
      <w:pPr>
        <w:pStyle w:val="3"/>
        <w:spacing w:before="120" w:after="120" w:line="420" w:lineRule="auto"/>
      </w:pPr>
      <w:r>
        <w:rPr>
          <w:rStyle w:val="50"/>
        </w:rPr>
        <w:t>reservations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experiment_reports</w:t>
      </w:r>
      <w:r>
        <w:rPr>
          <w:rFonts w:hint="eastAsia"/>
        </w:rPr>
        <w:t>：一对多或一对一。</w:t>
      </w:r>
    </w:p>
    <w:p w14:paraId="78F5A6B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F3B2705">
      <w:pPr>
        <w:pStyle w:val="3"/>
        <w:spacing w:before="120" w:after="120" w:line="420" w:lineRule="auto"/>
      </w:pPr>
      <w:r>
        <w:rPr>
          <w:rStyle w:val="50"/>
        </w:rPr>
        <w:t>users</w:t>
      </w:r>
      <w:r>
        <w:t> </w:t>
      </w:r>
      <w:r>
        <w:rPr>
          <w:rFonts w:hint="eastAsia"/>
        </w:rPr>
        <w:t>与</w:t>
      </w:r>
      <w:r>
        <w:t> </w:t>
      </w:r>
      <w:r>
        <w:rPr>
          <w:rStyle w:val="50"/>
        </w:rPr>
        <w:t>notices</w:t>
      </w:r>
      <w:r>
        <w:rPr>
          <w:rFonts w:hint="eastAsia"/>
        </w:rPr>
        <w:t>：一对多，管理员可发送多条通知。</w:t>
      </w:r>
    </w:p>
    <w:p w14:paraId="2DD0B3E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713FA957">
      <w:pPr>
        <w:pStyle w:val="4"/>
      </w:pPr>
      <w:bookmarkStart w:id="27" w:name="X8ee2765ddbe09cefb6ed41982251e9f2ac2d007"/>
      <w:r>
        <w:rPr>
          <w:b/>
          <w:bCs/>
          <w:sz w:val="30"/>
          <w:szCs w:val="30"/>
        </w:rPr>
        <w:t>6. 部署方案</w:t>
      </w:r>
    </w:p>
    <w:p w14:paraId="71264ED1">
      <w:pPr>
        <w:pStyle w:val="5"/>
      </w:pPr>
      <w:bookmarkStart w:id="28" w:name="X909918fe5b823304d22f1599e030f09cf5166ac"/>
      <w:r>
        <w:rPr>
          <w:b/>
          <w:bCs/>
          <w:sz w:val="30"/>
          <w:szCs w:val="30"/>
        </w:rPr>
        <w:t>6.1 服务器环境</w:t>
      </w:r>
    </w:p>
    <w:p w14:paraId="010CCFA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EC4BC15">
      <w:pPr>
        <w:pStyle w:val="3"/>
        <w:spacing w:before="120" w:after="120" w:line="420" w:lineRule="auto"/>
      </w:pPr>
      <w:r>
        <w:rPr>
          <w:rFonts w:hint="eastAsia"/>
        </w:rPr>
        <w:t>操作系统：Windows</w:t>
      </w:r>
      <w:r>
        <w:t xml:space="preserve"> Server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Linux（Ubuntu/CentOS）。</w:t>
      </w:r>
    </w:p>
    <w:p w14:paraId="48093A6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20F4CFD">
      <w:pPr>
        <w:pStyle w:val="3"/>
        <w:spacing w:before="120" w:after="120" w:line="420" w:lineRule="auto"/>
      </w:pPr>
      <w:r>
        <w:t xml:space="preserve">Python </w:t>
      </w:r>
      <w:r>
        <w:rPr>
          <w:rFonts w:hint="eastAsia"/>
        </w:rPr>
        <w:t>版本：3.9+。</w:t>
      </w:r>
    </w:p>
    <w:p w14:paraId="202DFFC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96971FB">
      <w:pPr>
        <w:pStyle w:val="3"/>
        <w:spacing w:before="120" w:after="120" w:line="420" w:lineRule="auto"/>
      </w:pPr>
      <w:r>
        <w:rPr>
          <w:rFonts w:hint="eastAsia"/>
        </w:rPr>
        <w:t>数据库：MySQL</w:t>
      </w:r>
      <w:r>
        <w:t xml:space="preserve"> 5.7+ </w:t>
      </w:r>
      <w:r>
        <w:rPr>
          <w:rFonts w:hint="eastAsia"/>
        </w:rPr>
        <w:t>或</w:t>
      </w:r>
      <w:r>
        <w:t xml:space="preserve"> MariaDB。</w:t>
      </w:r>
    </w:p>
    <w:p w14:paraId="6BA41D2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6639B22">
      <w:pPr>
        <w:pStyle w:val="3"/>
        <w:spacing w:before="120" w:after="120" w:line="420" w:lineRule="auto"/>
      </w:pPr>
      <w:r>
        <w:t xml:space="preserve">Web </w:t>
      </w:r>
      <w:r>
        <w:rPr>
          <w:rFonts w:hint="eastAsia"/>
        </w:rPr>
        <w:t>服务器：Nginx（可选，用于反向代理和静态文件服务）。</w:t>
      </w:r>
    </w:p>
    <w:p w14:paraId="6F0A18A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49D0CAD">
      <w:pPr>
        <w:pStyle w:val="3"/>
        <w:spacing w:before="120" w:after="120" w:line="420" w:lineRule="auto"/>
      </w:pPr>
      <w:r>
        <w:rPr>
          <w:rFonts w:hint="eastAsia"/>
        </w:rPr>
        <w:t>应用服务器：Gunicorn（Flask）或</w:t>
      </w:r>
      <w:r>
        <w:t xml:space="preserve"> </w:t>
      </w:r>
      <w:r>
        <w:rPr>
          <w:rFonts w:hint="eastAsia"/>
        </w:rPr>
        <w:t>uWSGI（Django）。</w:t>
      </w:r>
    </w:p>
    <w:bookmarkEnd w:id="28"/>
    <w:p w14:paraId="68A60BD5">
      <w:pPr>
        <w:pStyle w:val="5"/>
      </w:pPr>
      <w:bookmarkStart w:id="29" w:name="X1187e82c621fa6d48cd428537329ba771db26fe"/>
      <w:r>
        <w:rPr>
          <w:b/>
          <w:bCs/>
          <w:sz w:val="30"/>
          <w:szCs w:val="30"/>
        </w:rPr>
        <w:t>6.2 网络配置</w:t>
      </w:r>
    </w:p>
    <w:p w14:paraId="39D8A2CE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D769C24">
      <w:pPr>
        <w:pStyle w:val="3"/>
        <w:spacing w:before="120" w:after="120" w:line="420" w:lineRule="auto"/>
      </w:pPr>
      <w:r>
        <w:rPr>
          <w:b/>
          <w:bCs/>
        </w:rPr>
        <w:t>PC 端访问</w:t>
      </w:r>
      <w:r>
        <w:rPr>
          <w:rFonts w:hint="eastAsia"/>
        </w:rPr>
        <w:t>：教师和管理员通过浏览器访问</w:t>
      </w:r>
      <w:r>
        <w:t> </w:t>
      </w:r>
      <w:r>
        <w:rPr>
          <w:rStyle w:val="50"/>
          <w:rFonts w:hint="eastAsia"/>
        </w:rPr>
        <w:t>http://服务器内网IP:端口</w:t>
      </w:r>
      <w:r>
        <w:rPr>
          <w:rFonts w:hint="eastAsia"/>
        </w:rPr>
        <w:t>，例如</w:t>
      </w:r>
      <w:r>
        <w:t> </w:t>
      </w:r>
      <w:r>
        <w:rPr>
          <w:rStyle w:val="50"/>
        </w:rPr>
        <w:t>http://192.168.1.100:8000</w:t>
      </w:r>
      <w:r>
        <w:t>。</w:t>
      </w:r>
    </w:p>
    <w:p w14:paraId="5642699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BED8317">
      <w:pPr>
        <w:pStyle w:val="3"/>
        <w:spacing w:before="120" w:after="120" w:line="420" w:lineRule="auto"/>
      </w:pPr>
      <w:r>
        <w:rPr>
          <w:b/>
          <w:bCs/>
        </w:rPr>
        <w:t>微信小程序访问</w:t>
      </w:r>
      <w:r>
        <w:rPr>
          <w:rFonts w:hint="eastAsia"/>
        </w:rPr>
        <w:t>：小程序需调用后端</w:t>
      </w:r>
      <w:r>
        <w:t xml:space="preserve"> </w:t>
      </w:r>
      <w:r>
        <w:rPr>
          <w:rFonts w:hint="eastAsia"/>
        </w:rPr>
        <w:t>API，要求后端域名经过</w:t>
      </w:r>
      <w:r>
        <w:t xml:space="preserve"> ICP </w:t>
      </w:r>
      <w:r>
        <w:rPr>
          <w:rFonts w:hint="eastAsia"/>
        </w:rPr>
        <w:t>备案并配置</w:t>
      </w:r>
      <w:r>
        <w:t xml:space="preserve"> </w:t>
      </w:r>
      <w:r>
        <w:rPr>
          <w:rFonts w:hint="eastAsia"/>
        </w:rPr>
        <w:t>HTTPS。若仅校内使用，可考虑以下替代方案：</w:t>
      </w:r>
    </w:p>
    <w:p w14:paraId="16874D7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5C0C4A88">
      <w:pPr>
        <w:pStyle w:val="3"/>
        <w:spacing w:before="120" w:after="120" w:line="420" w:lineRule="auto"/>
      </w:pPr>
      <w:r>
        <w:rPr>
          <w:rFonts w:hint="eastAsia"/>
        </w:rPr>
        <w:t>使用学校已有的域名配置</w:t>
      </w:r>
      <w:r>
        <w:t xml:space="preserve"> HTTPS </w:t>
      </w:r>
      <w:r>
        <w:rPr>
          <w:rFonts w:hint="eastAsia"/>
        </w:rPr>
        <w:t>反向代理。</w:t>
      </w:r>
    </w:p>
    <w:p w14:paraId="337C81C0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5028C635">
      <w:pPr>
        <w:pStyle w:val="3"/>
        <w:spacing w:before="120" w:after="120" w:line="420" w:lineRule="auto"/>
      </w:pPr>
      <w:r>
        <w:rPr>
          <w:rFonts w:hint="eastAsia"/>
        </w:rPr>
        <w:t>使用企业微信或学校公众号</w:t>
      </w:r>
      <w:r>
        <w:t xml:space="preserve"> H5 </w:t>
      </w:r>
      <w:r>
        <w:rPr>
          <w:rFonts w:hint="eastAsia"/>
        </w:rPr>
        <w:t>页面替代小程序。</w:t>
      </w:r>
    </w:p>
    <w:p w14:paraId="624C97B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○ </w:t>
      </w:r>
    </w:p>
    <w:p w14:paraId="2A831165">
      <w:pPr>
        <w:pStyle w:val="3"/>
        <w:spacing w:before="120" w:after="120" w:line="420" w:lineRule="auto"/>
      </w:pPr>
      <w:r>
        <w:rPr>
          <w:rFonts w:hint="eastAsia"/>
        </w:rPr>
        <w:t>开发阶段使用小程序开发者工具调试，不发布正式版。</w:t>
      </w:r>
    </w:p>
    <w:bookmarkEnd w:id="29"/>
    <w:p w14:paraId="5FEE5929">
      <w:pPr>
        <w:pStyle w:val="5"/>
      </w:pPr>
      <w:bookmarkStart w:id="30" w:name="X88d421d1d951c91f39f10acaefe273a095579e5"/>
      <w:r>
        <w:rPr>
          <w:b/>
          <w:bCs/>
          <w:sz w:val="30"/>
          <w:szCs w:val="30"/>
        </w:rPr>
        <w:t>6.3 部署步骤</w:t>
      </w:r>
    </w:p>
    <w:p w14:paraId="49570FC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1. </w:t>
      </w:r>
    </w:p>
    <w:p w14:paraId="105E885B">
      <w:pPr>
        <w:pStyle w:val="3"/>
        <w:spacing w:before="120" w:after="120" w:line="420" w:lineRule="auto"/>
      </w:pPr>
      <w:r>
        <w:rPr>
          <w:rFonts w:hint="eastAsia"/>
        </w:rPr>
        <w:t>在服务器上安装</w:t>
      </w:r>
      <w:r>
        <w:t xml:space="preserve"> Python、MySQL、Git </w:t>
      </w:r>
      <w:r>
        <w:rPr>
          <w:rFonts w:hint="eastAsia"/>
        </w:rPr>
        <w:t>等基础环境。</w:t>
      </w:r>
    </w:p>
    <w:p w14:paraId="0745B2E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2. </w:t>
      </w:r>
    </w:p>
    <w:p w14:paraId="2DD574B2">
      <w:pPr>
        <w:pStyle w:val="3"/>
        <w:spacing w:before="120" w:after="120" w:line="420" w:lineRule="auto"/>
      </w:pPr>
      <w:r>
        <w:rPr>
          <w:rFonts w:hint="eastAsia"/>
        </w:rPr>
        <w:t>创建数据库并导入表结构。</w:t>
      </w:r>
    </w:p>
    <w:p w14:paraId="04D1FFD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3. </w:t>
      </w:r>
    </w:p>
    <w:p w14:paraId="591F9679">
      <w:pPr>
        <w:pStyle w:val="3"/>
        <w:spacing w:before="120" w:after="120" w:line="420" w:lineRule="auto"/>
      </w:pPr>
      <w:r>
        <w:rPr>
          <w:rFonts w:hint="eastAsia"/>
        </w:rPr>
        <w:t>部署</w:t>
      </w:r>
      <w:r>
        <w:t xml:space="preserve"> Python </w:t>
      </w:r>
      <w:r>
        <w:rPr>
          <w:rFonts w:hint="eastAsia"/>
        </w:rPr>
        <w:t>后端服务，配置数据库连接。</w:t>
      </w:r>
    </w:p>
    <w:p w14:paraId="16105DE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4. </w:t>
      </w:r>
    </w:p>
    <w:p w14:paraId="4A3E67F1">
      <w:pPr>
        <w:pStyle w:val="3"/>
        <w:spacing w:before="120" w:after="120" w:line="420" w:lineRule="auto"/>
      </w:pPr>
      <w:r>
        <w:rPr>
          <w:rFonts w:hint="eastAsia"/>
        </w:rPr>
        <w:t>启动后端服务，监听</w:t>
      </w:r>
      <w:r>
        <w:t> </w:t>
      </w:r>
      <w:r>
        <w:rPr>
          <w:rStyle w:val="50"/>
        </w:rPr>
        <w:t>0.0.0.0</w:t>
      </w:r>
      <w:r>
        <w:t> </w:t>
      </w:r>
      <w:r>
        <w:rPr>
          <w:rFonts w:hint="eastAsia"/>
        </w:rPr>
        <w:t>指定端口。</w:t>
      </w:r>
    </w:p>
    <w:p w14:paraId="0BE9BCB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5. </w:t>
      </w:r>
    </w:p>
    <w:p w14:paraId="436C6B19">
      <w:pPr>
        <w:pStyle w:val="3"/>
        <w:spacing w:before="120" w:after="120" w:line="420" w:lineRule="auto"/>
      </w:pPr>
      <w:r>
        <w:rPr>
          <w:rFonts w:hint="eastAsia"/>
        </w:rPr>
        <w:t>配置防火墙，放行对应端口。</w:t>
      </w:r>
    </w:p>
    <w:p w14:paraId="547E601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6. </w:t>
      </w:r>
    </w:p>
    <w:p w14:paraId="44DDA4A3">
      <w:pPr>
        <w:pStyle w:val="3"/>
        <w:spacing w:before="120" w:after="120" w:line="420" w:lineRule="auto"/>
      </w:pPr>
      <w:r>
        <w:rPr>
          <w:rFonts w:hint="eastAsia"/>
        </w:rPr>
        <w:t>部署前端</w:t>
      </w:r>
      <w:r>
        <w:t xml:space="preserve"> HTML </w:t>
      </w:r>
      <w:r>
        <w:rPr>
          <w:rFonts w:hint="eastAsia"/>
        </w:rPr>
        <w:t>页面，或使用</w:t>
      </w:r>
      <w:r>
        <w:t xml:space="preserve"> Django/Flask </w:t>
      </w:r>
      <w:r>
        <w:rPr>
          <w:rFonts w:hint="eastAsia"/>
        </w:rPr>
        <w:t>模板渲染。</w:t>
      </w:r>
    </w:p>
    <w:p w14:paraId="5DD7E314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7. </w:t>
      </w:r>
    </w:p>
    <w:p w14:paraId="76EB5518">
      <w:pPr>
        <w:pStyle w:val="3"/>
        <w:spacing w:before="120" w:after="120" w:line="420" w:lineRule="auto"/>
      </w:pPr>
      <w:r>
        <w:rPr>
          <w:rFonts w:hint="eastAsia"/>
        </w:rPr>
        <w:t>开发并上传微信小程序，配置服务器域名。</w:t>
      </w:r>
    </w:p>
    <w:p w14:paraId="5696D9A6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8. </w:t>
      </w:r>
    </w:p>
    <w:p w14:paraId="6150C663">
      <w:pPr>
        <w:pStyle w:val="3"/>
        <w:spacing w:before="120" w:after="120" w:line="420" w:lineRule="auto"/>
      </w:pPr>
      <w:r>
        <w:rPr>
          <w:rFonts w:hint="eastAsia"/>
        </w:rPr>
        <w:t>创建初始管理员账号，进行系统测试。</w:t>
      </w:r>
    </w:p>
    <w:p w14:paraId="03DE54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75AFE507">
      <w:pPr>
        <w:pStyle w:val="4"/>
      </w:pPr>
      <w:bookmarkStart w:id="31" w:name="X70f1b0d46c03abe07ace40cde5aea2ca7c95ce6"/>
      <w:r>
        <w:rPr>
          <w:b/>
          <w:bCs/>
          <w:sz w:val="30"/>
          <w:szCs w:val="30"/>
        </w:rPr>
        <w:t>7. 安全设计</w:t>
      </w:r>
    </w:p>
    <w:p w14:paraId="041A5339">
      <w:pPr>
        <w:pStyle w:val="5"/>
      </w:pPr>
      <w:bookmarkStart w:id="32" w:name="X158dd9f06d087ca094420310c8689408c747292"/>
      <w:r>
        <w:rPr>
          <w:b/>
          <w:bCs/>
          <w:sz w:val="30"/>
          <w:szCs w:val="30"/>
        </w:rPr>
        <w:t>7.1 用户认证</w:t>
      </w:r>
    </w:p>
    <w:p w14:paraId="365D3BB5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1C97009">
      <w:pPr>
        <w:pStyle w:val="3"/>
        <w:spacing w:before="120" w:after="120" w:line="420" w:lineRule="auto"/>
      </w:pPr>
      <w:r>
        <w:rPr>
          <w:rFonts w:hint="eastAsia"/>
        </w:rPr>
        <w:t>密码采用哈希加密存储（如</w:t>
      </w:r>
      <w:r>
        <w:t xml:space="preserve"> </w:t>
      </w:r>
      <w:r>
        <w:rPr>
          <w:rFonts w:hint="eastAsia"/>
        </w:rPr>
        <w:t>bcrypt）。</w:t>
      </w:r>
    </w:p>
    <w:p w14:paraId="1E488E9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60DA805">
      <w:pPr>
        <w:pStyle w:val="3"/>
        <w:spacing w:before="120" w:after="120" w:line="420" w:lineRule="auto"/>
      </w:pPr>
      <w:r>
        <w:rPr>
          <w:rFonts w:hint="eastAsia"/>
        </w:rPr>
        <w:t>登录接口返回</w:t>
      </w:r>
      <w:r>
        <w:t xml:space="preserve"> </w:t>
      </w:r>
      <w:r>
        <w:rPr>
          <w:rFonts w:hint="eastAsia"/>
        </w:rPr>
        <w:t>Token，后续请求携带</w:t>
      </w:r>
      <w:r>
        <w:t xml:space="preserve"> Token </w:t>
      </w:r>
      <w:r>
        <w:rPr>
          <w:rFonts w:hint="eastAsia"/>
        </w:rPr>
        <w:t>鉴权。</w:t>
      </w:r>
    </w:p>
    <w:p w14:paraId="66F5045E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680EDD9">
      <w:pPr>
        <w:pStyle w:val="3"/>
        <w:spacing w:before="120" w:after="120" w:line="420" w:lineRule="auto"/>
      </w:pPr>
      <w:r>
        <w:rPr>
          <w:rFonts w:hint="eastAsia"/>
        </w:rPr>
        <w:t>支持密码修改功能。</w:t>
      </w:r>
    </w:p>
    <w:bookmarkEnd w:id="32"/>
    <w:p w14:paraId="16A0EE94">
      <w:pPr>
        <w:pStyle w:val="5"/>
      </w:pPr>
      <w:bookmarkStart w:id="33" w:name="X076839b30a2e17455079d5ddfdaafae2f11ed2f"/>
      <w:r>
        <w:rPr>
          <w:b/>
          <w:bCs/>
          <w:sz w:val="30"/>
          <w:szCs w:val="30"/>
        </w:rPr>
        <w:t>7.2 权限控制</w:t>
      </w:r>
    </w:p>
    <w:p w14:paraId="58DC4586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BDAE3CE">
      <w:pPr>
        <w:pStyle w:val="3"/>
        <w:spacing w:before="120" w:after="120" w:line="420" w:lineRule="auto"/>
      </w:pPr>
      <w:r>
        <w:rPr>
          <w:rFonts w:hint="eastAsia"/>
        </w:rPr>
        <w:t>基于角色的访问控制（RBAC）：教师和管理员拥有不同接口权限。</w:t>
      </w:r>
    </w:p>
    <w:p w14:paraId="60AE7A09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88D8134">
      <w:pPr>
        <w:pStyle w:val="3"/>
        <w:spacing w:before="120" w:after="120" w:line="420" w:lineRule="auto"/>
      </w:pPr>
      <w:r>
        <w:rPr>
          <w:rFonts w:hint="eastAsia"/>
        </w:rPr>
        <w:t>后端对每个接口进行角色校验，防止越权操作。</w:t>
      </w:r>
    </w:p>
    <w:bookmarkEnd w:id="33"/>
    <w:p w14:paraId="69E71A28">
      <w:pPr>
        <w:pStyle w:val="5"/>
      </w:pPr>
      <w:bookmarkStart w:id="34" w:name="cdbf0d70-ea7b-43e0-8193-4a08c0370b93"/>
      <w:r>
        <w:rPr>
          <w:b/>
          <w:bCs/>
          <w:sz w:val="30"/>
          <w:szCs w:val="30"/>
        </w:rPr>
        <w:t>7.3 数据安全</w:t>
      </w:r>
    </w:p>
    <w:p w14:paraId="7A3311ED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14453E8">
      <w:pPr>
        <w:pStyle w:val="3"/>
        <w:spacing w:before="120" w:after="120" w:line="420" w:lineRule="auto"/>
      </w:pPr>
      <w:r>
        <w:rPr>
          <w:rFonts w:hint="eastAsia"/>
        </w:rPr>
        <w:t>数据库定期备份。</w:t>
      </w:r>
    </w:p>
    <w:p w14:paraId="103D1C5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D90686C">
      <w:pPr>
        <w:pStyle w:val="3"/>
        <w:spacing w:before="120" w:after="120" w:line="420" w:lineRule="auto"/>
      </w:pPr>
      <w:r>
        <w:rPr>
          <w:rFonts w:hint="eastAsia"/>
        </w:rPr>
        <w:t>敏感操作记录日志（如删除仪器、审核预约）。</w:t>
      </w:r>
    </w:p>
    <w:p w14:paraId="657211F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BEE24F9">
      <w:pPr>
        <w:pStyle w:val="3"/>
        <w:spacing w:before="120" w:after="120" w:line="420" w:lineRule="auto"/>
      </w:pPr>
      <w:r>
        <w:rPr>
          <w:rFonts w:hint="eastAsia"/>
        </w:rPr>
        <w:t>输入数据校验，防止</w:t>
      </w:r>
      <w:r>
        <w:t xml:space="preserve"> SQL </w:t>
      </w:r>
      <w:r>
        <w:rPr>
          <w:rFonts w:hint="eastAsia"/>
        </w:rPr>
        <w:t>注入和</w:t>
      </w:r>
      <w:r>
        <w:t xml:space="preserve"> XSS </w:t>
      </w:r>
      <w:r>
        <w:rPr>
          <w:rFonts w:hint="eastAsia"/>
        </w:rPr>
        <w:t>攻击。</w:t>
      </w:r>
    </w:p>
    <w:p w14:paraId="0A5959E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726C1132">
      <w:pPr>
        <w:pStyle w:val="4"/>
      </w:pPr>
      <w:bookmarkStart w:id="35" w:name="Xc1e8bf6d45b5e7cd6e62f0b215457856e201fb7"/>
      <w:r>
        <w:rPr>
          <w:b/>
          <w:bCs/>
          <w:sz w:val="30"/>
          <w:szCs w:val="30"/>
        </w:rPr>
        <w:t>8. 开发计划</w:t>
      </w:r>
    </w:p>
    <w:p w14:paraId="489343E8">
      <w:pPr>
        <w:pStyle w:val="5"/>
      </w:pPr>
      <w:bookmarkStart w:id="36" w:name="bebba251-5cd7-48d1-b843-478468a4e623"/>
      <w:r>
        <w:rPr>
          <w:b/>
          <w:bCs/>
          <w:sz w:val="30"/>
          <w:szCs w:val="30"/>
        </w:rPr>
        <w:t>第一阶段：需求确认与基础搭建（1–2 周）</w:t>
      </w:r>
    </w:p>
    <w:p w14:paraId="34698E97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59D6CCC">
      <w:pPr>
        <w:pStyle w:val="3"/>
        <w:spacing w:before="120" w:after="120" w:line="420" w:lineRule="auto"/>
      </w:pPr>
      <w:r>
        <w:rPr>
          <w:rFonts w:hint="eastAsia"/>
        </w:rPr>
        <w:t>确认详细需求，完善功能清单。</w:t>
      </w:r>
    </w:p>
    <w:p w14:paraId="0EFA853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A80CD5E">
      <w:pPr>
        <w:pStyle w:val="3"/>
        <w:spacing w:before="120" w:after="120" w:line="420" w:lineRule="auto"/>
      </w:pPr>
      <w:r>
        <w:rPr>
          <w:rFonts w:hint="eastAsia"/>
        </w:rPr>
        <w:t>搭建开发环境，创建项目框架。</w:t>
      </w:r>
    </w:p>
    <w:p w14:paraId="145C8B9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CB7787A">
      <w:pPr>
        <w:pStyle w:val="3"/>
        <w:spacing w:before="120" w:after="120" w:line="420" w:lineRule="auto"/>
      </w:pPr>
      <w:r>
        <w:rPr>
          <w:rFonts w:hint="eastAsia"/>
        </w:rPr>
        <w:t>设计数据库表结构并完成建表。</w:t>
      </w:r>
    </w:p>
    <w:p w14:paraId="4BE396F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F547F8C">
      <w:pPr>
        <w:pStyle w:val="3"/>
        <w:spacing w:before="120" w:after="120" w:line="420" w:lineRule="auto"/>
      </w:pPr>
      <w:r>
        <w:rPr>
          <w:rFonts w:hint="eastAsia"/>
        </w:rPr>
        <w:t>实现用户登录与角色权限模块。</w:t>
      </w:r>
    </w:p>
    <w:bookmarkEnd w:id="36"/>
    <w:p w14:paraId="70FD1EBA">
      <w:pPr>
        <w:pStyle w:val="5"/>
      </w:pPr>
      <w:bookmarkStart w:id="37" w:name="X66d10da17c98af16682d2b4749f12811dc85118"/>
      <w:r>
        <w:rPr>
          <w:b/>
          <w:bCs/>
          <w:sz w:val="30"/>
          <w:szCs w:val="30"/>
        </w:rPr>
        <w:t>第二阶段：核心功能开发（3–5 周）</w:t>
      </w:r>
    </w:p>
    <w:p w14:paraId="467D3230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74B3AFE">
      <w:pPr>
        <w:pStyle w:val="3"/>
        <w:spacing w:before="120" w:after="120" w:line="420" w:lineRule="auto"/>
      </w:pPr>
      <w:r>
        <w:rPr>
          <w:rFonts w:hint="eastAsia"/>
        </w:rPr>
        <w:t>开发仪器台账管理模块。</w:t>
      </w:r>
    </w:p>
    <w:p w14:paraId="179FB8A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3DAF098">
      <w:pPr>
        <w:pStyle w:val="3"/>
        <w:spacing w:before="120" w:after="120" w:line="420" w:lineRule="auto"/>
      </w:pPr>
      <w:r>
        <w:rPr>
          <w:rFonts w:hint="eastAsia"/>
        </w:rPr>
        <w:t>开发实验预约与审核模块。</w:t>
      </w:r>
    </w:p>
    <w:p w14:paraId="1207DA7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41CE61E">
      <w:pPr>
        <w:pStyle w:val="3"/>
        <w:spacing w:before="120" w:after="120" w:line="420" w:lineRule="auto"/>
      </w:pPr>
      <w:r>
        <w:rPr>
          <w:rFonts w:hint="eastAsia"/>
        </w:rPr>
        <w:t>开发仪器借用管理模块。</w:t>
      </w:r>
    </w:p>
    <w:p w14:paraId="690CE221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9EF3CCB">
      <w:pPr>
        <w:pStyle w:val="3"/>
        <w:spacing w:before="120" w:after="120" w:line="420" w:lineRule="auto"/>
      </w:pPr>
      <w:r>
        <w:rPr>
          <w:rFonts w:hint="eastAsia"/>
        </w:rPr>
        <w:t>开发</w:t>
      </w:r>
      <w:r>
        <w:t xml:space="preserve"> HTML </w:t>
      </w:r>
      <w:r>
        <w:rPr>
          <w:rFonts w:hint="eastAsia"/>
        </w:rPr>
        <w:t>管理后台基础页面。</w:t>
      </w:r>
    </w:p>
    <w:bookmarkEnd w:id="37"/>
    <w:p w14:paraId="54487E67">
      <w:pPr>
        <w:pStyle w:val="5"/>
      </w:pPr>
      <w:bookmarkStart w:id="38" w:name="d969c40e-52f8-4760-8e1a-fb7a08b7bdcb"/>
      <w:r>
        <w:rPr>
          <w:b/>
          <w:bCs/>
          <w:sz w:val="30"/>
          <w:szCs w:val="30"/>
        </w:rPr>
        <w:t>第三阶段：扩展功能开发（2–3 周）</w:t>
      </w:r>
    </w:p>
    <w:p w14:paraId="2239AD6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AC2EFDD">
      <w:pPr>
        <w:pStyle w:val="3"/>
        <w:spacing w:before="120" w:after="120" w:line="420" w:lineRule="auto"/>
      </w:pPr>
      <w:r>
        <w:rPr>
          <w:rFonts w:hint="eastAsia"/>
        </w:rPr>
        <w:t>开发仪器维修、损耗、采购申报模块。</w:t>
      </w:r>
    </w:p>
    <w:p w14:paraId="4C22DA8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008D2AA">
      <w:pPr>
        <w:pStyle w:val="3"/>
        <w:spacing w:before="120" w:after="120" w:line="420" w:lineRule="auto"/>
      </w:pPr>
      <w:r>
        <w:rPr>
          <w:rFonts w:hint="eastAsia"/>
        </w:rPr>
        <w:t>开发实验登记与报告单生成模块。</w:t>
      </w:r>
    </w:p>
    <w:p w14:paraId="1BAC2FB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FAD00E6">
      <w:pPr>
        <w:pStyle w:val="3"/>
        <w:spacing w:before="120" w:after="120" w:line="420" w:lineRule="auto"/>
      </w:pPr>
      <w:r>
        <w:rPr>
          <w:rFonts w:hint="eastAsia"/>
        </w:rPr>
        <w:t>开发实验通知单模块。</w:t>
      </w:r>
    </w:p>
    <w:p w14:paraId="3413DFC3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0DFCCD69">
      <w:pPr>
        <w:pStyle w:val="3"/>
        <w:spacing w:before="120" w:after="120" w:line="420" w:lineRule="auto"/>
      </w:pPr>
      <w:r>
        <w:rPr>
          <w:rFonts w:hint="eastAsia"/>
        </w:rPr>
        <w:t>开发统计报表模块（可选）。</w:t>
      </w:r>
    </w:p>
    <w:bookmarkEnd w:id="38"/>
    <w:p w14:paraId="51EE19A4">
      <w:pPr>
        <w:pStyle w:val="5"/>
      </w:pPr>
      <w:bookmarkStart w:id="39" w:name="Xe20d101f13a63b4af56d684b9b93e6546b8fcbb"/>
      <w:r>
        <w:rPr>
          <w:b/>
          <w:bCs/>
          <w:sz w:val="30"/>
          <w:szCs w:val="30"/>
        </w:rPr>
        <w:t>第四阶段：小程序开发（2–3 周）</w:t>
      </w:r>
    </w:p>
    <w:p w14:paraId="1A9F1DFC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4F4CD781">
      <w:pPr>
        <w:pStyle w:val="3"/>
        <w:spacing w:before="120" w:after="120" w:line="420" w:lineRule="auto"/>
      </w:pPr>
      <w:r>
        <w:rPr>
          <w:rFonts w:hint="eastAsia"/>
        </w:rPr>
        <w:t>设计小程序</w:t>
      </w:r>
      <w:r>
        <w:t xml:space="preserve"> UI </w:t>
      </w:r>
      <w:r>
        <w:rPr>
          <w:rFonts w:hint="eastAsia"/>
        </w:rPr>
        <w:t>界面。</w:t>
      </w:r>
    </w:p>
    <w:p w14:paraId="45658B7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294D6EC">
      <w:pPr>
        <w:pStyle w:val="3"/>
        <w:spacing w:before="120" w:after="120" w:line="420" w:lineRule="auto"/>
      </w:pPr>
      <w:r>
        <w:rPr>
          <w:rFonts w:hint="eastAsia"/>
        </w:rPr>
        <w:t>开发小程序各功能页面。</w:t>
      </w:r>
    </w:p>
    <w:p w14:paraId="3FDB4AC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618EB30">
      <w:pPr>
        <w:pStyle w:val="3"/>
        <w:spacing w:before="120" w:after="120" w:line="420" w:lineRule="auto"/>
      </w:pPr>
      <w:r>
        <w:rPr>
          <w:rFonts w:hint="eastAsia"/>
        </w:rPr>
        <w:t>联调后端</w:t>
      </w:r>
      <w:r>
        <w:t xml:space="preserve"> API。</w:t>
      </w:r>
    </w:p>
    <w:p w14:paraId="5C3653E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39BD707">
      <w:pPr>
        <w:pStyle w:val="3"/>
        <w:spacing w:before="120" w:after="120" w:line="420" w:lineRule="auto"/>
      </w:pPr>
      <w:r>
        <w:rPr>
          <w:rFonts w:hint="eastAsia"/>
        </w:rPr>
        <w:t>小程序测试与优化。</w:t>
      </w:r>
    </w:p>
    <w:bookmarkEnd w:id="39"/>
    <w:p w14:paraId="05FDB190">
      <w:pPr>
        <w:pStyle w:val="5"/>
      </w:pPr>
      <w:bookmarkStart w:id="40" w:name="Xb36e9791b1a9d47475aa44e3e5dcccf9b1aeb0a"/>
      <w:r>
        <w:rPr>
          <w:b/>
          <w:bCs/>
          <w:sz w:val="30"/>
          <w:szCs w:val="30"/>
        </w:rPr>
        <w:t>第五阶段：测试与部署（1–2 周）</w:t>
      </w:r>
    </w:p>
    <w:p w14:paraId="3C58029B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39410C8">
      <w:pPr>
        <w:pStyle w:val="3"/>
        <w:spacing w:before="120" w:after="120" w:line="420" w:lineRule="auto"/>
      </w:pPr>
      <w:r>
        <w:rPr>
          <w:rFonts w:hint="eastAsia"/>
        </w:rPr>
        <w:t>功能测试、性能测试、安全测试。</w:t>
      </w:r>
    </w:p>
    <w:p w14:paraId="3017C78F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6F2BB165">
      <w:pPr>
        <w:pStyle w:val="3"/>
        <w:spacing w:before="120" w:after="120" w:line="420" w:lineRule="auto"/>
      </w:pPr>
      <w:r>
        <w:rPr>
          <w:rFonts w:hint="eastAsia"/>
        </w:rPr>
        <w:t>修复</w:t>
      </w:r>
      <w:r>
        <w:t xml:space="preserve"> </w:t>
      </w:r>
      <w:r>
        <w:rPr>
          <w:rFonts w:hint="eastAsia"/>
        </w:rPr>
        <w:t>Bug，优化用户体验。</w:t>
      </w:r>
    </w:p>
    <w:p w14:paraId="17AC087B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771BFBC3">
      <w:pPr>
        <w:pStyle w:val="3"/>
        <w:spacing w:before="120" w:after="120" w:line="420" w:lineRule="auto"/>
      </w:pPr>
      <w:r>
        <w:rPr>
          <w:rFonts w:hint="eastAsia"/>
        </w:rPr>
        <w:t>部署到校内服务器。</w:t>
      </w:r>
    </w:p>
    <w:p w14:paraId="2EE2D167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58AB6F6F">
      <w:pPr>
        <w:pStyle w:val="3"/>
        <w:spacing w:before="120" w:after="120" w:line="420" w:lineRule="auto"/>
      </w:pPr>
      <w:r>
        <w:rPr>
          <w:rFonts w:hint="eastAsia"/>
        </w:rPr>
        <w:t>用户培训与上线运行。</w:t>
      </w:r>
    </w:p>
    <w:p w14:paraId="327479B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0"/>
    <w:p w14:paraId="63CAF621">
      <w:pPr>
        <w:pStyle w:val="4"/>
      </w:pPr>
      <w:bookmarkStart w:id="41" w:name="Xf07f78df8d05dc8ebe52a7f4bfcb27e3b6c9a40"/>
      <w:r>
        <w:rPr>
          <w:b/>
          <w:bCs/>
          <w:sz w:val="30"/>
          <w:szCs w:val="30"/>
        </w:rPr>
        <w:t>9. 后续扩展建议</w:t>
      </w:r>
    </w:p>
    <w:p w14:paraId="37A48E92">
      <w:pPr>
        <w:pStyle w:val="2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532FBCC">
      <w:pPr>
        <w:pStyle w:val="3"/>
        <w:spacing w:before="120" w:after="120" w:line="420" w:lineRule="auto"/>
      </w:pPr>
      <w:r>
        <w:rPr>
          <w:rFonts w:hint="eastAsia"/>
        </w:rPr>
        <w:t>增加二维码扫描功能，仪器贴码，扫码即可查看信息或登记借用。</w:t>
      </w:r>
    </w:p>
    <w:p w14:paraId="35789AA8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7E4E01E">
      <w:pPr>
        <w:pStyle w:val="3"/>
        <w:spacing w:before="120" w:after="120" w:line="420" w:lineRule="auto"/>
      </w:pPr>
      <w:r>
        <w:rPr>
          <w:rFonts w:hint="eastAsia"/>
        </w:rPr>
        <w:t>增加消息推送功能，预约审核结果通过微信模板消息通知教师。</w:t>
      </w:r>
    </w:p>
    <w:p w14:paraId="0E632CD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8BBEBD8">
      <w:pPr>
        <w:pStyle w:val="3"/>
        <w:spacing w:before="120" w:after="120" w:line="420" w:lineRule="auto"/>
      </w:pPr>
      <w:r>
        <w:rPr>
          <w:rFonts w:hint="eastAsia"/>
        </w:rPr>
        <w:t>增加数据导出功能，支持</w:t>
      </w:r>
      <w:r>
        <w:t xml:space="preserve"> Excel </w:t>
      </w:r>
      <w:r>
        <w:rPr>
          <w:rFonts w:hint="eastAsia"/>
        </w:rPr>
        <w:t>导出仪器台账、报表等。</w:t>
      </w:r>
    </w:p>
    <w:p w14:paraId="069FA67D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1EA89FBA">
      <w:pPr>
        <w:pStyle w:val="3"/>
        <w:spacing w:before="120" w:after="120" w:line="420" w:lineRule="auto"/>
      </w:pPr>
      <w:r>
        <w:rPr>
          <w:rFonts w:hint="eastAsia"/>
        </w:rPr>
        <w:t>增加多实验室管理，支持多个生物实验室独立预约。</w:t>
      </w:r>
    </w:p>
    <w:p w14:paraId="13DFDE2C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3BB564EE">
      <w:pPr>
        <w:pStyle w:val="3"/>
        <w:spacing w:before="120" w:after="120" w:line="420" w:lineRule="auto"/>
      </w:pPr>
      <w:r>
        <w:rPr>
          <w:rFonts w:hint="eastAsia"/>
        </w:rPr>
        <w:t>增加耗材管理模块，管理试剂、玻璃器皿等消耗品。</w:t>
      </w:r>
    </w:p>
    <w:p w14:paraId="49602522">
      <w:pPr>
        <w:pStyle w:val="3"/>
        <w:spacing w:before="120" w:after="120" w:line="420" w:lineRule="auto"/>
      </w:pPr>
      <w:r>
        <w:rPr>
          <w:rFonts w:ascii="Arial" w:hAnsi="Arial" w:eastAsia="Arial" w:cs="Arial"/>
        </w:rPr>
        <w:t>● </w:t>
      </w:r>
    </w:p>
    <w:p w14:paraId="2A113CF3">
      <w:pPr>
        <w:pStyle w:val="3"/>
        <w:spacing w:before="120" w:after="120" w:line="420" w:lineRule="auto"/>
      </w:pPr>
      <w:r>
        <w:rPr>
          <w:rFonts w:hint="eastAsia"/>
        </w:rPr>
        <w:t>对接学校统一身份认证系统（如已有）。</w:t>
      </w:r>
    </w:p>
    <w:p w14:paraId="70A33FB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6D9DA17">
      <w:pPr>
        <w:pStyle w:val="4"/>
      </w:pPr>
      <w:bookmarkStart w:id="42" w:name="X5fec6cc3e0de6b0aab86978d2029b11beb28600"/>
      <w:r>
        <w:rPr>
          <w:b/>
          <w:bCs/>
          <w:sz w:val="30"/>
          <w:szCs w:val="30"/>
        </w:rPr>
        <w:t>10. 总结</w:t>
      </w:r>
    </w:p>
    <w:p w14:paraId="5BDB0511">
      <w:pPr>
        <w:pStyle w:val="23"/>
        <w:spacing w:before="0" w:after="120" w:line="420" w:lineRule="auto"/>
      </w:pPr>
      <w:r>
        <w:rPr>
          <w:sz w:val="24"/>
          <w:szCs w:val="24"/>
        </w:rPr>
        <w:t>本系统以 Python 为后端核心，MySQL 为数据存储，HTML 为 PC 端界面，微信小程序为移动端入口，覆盖生物实验室从仪器管理到实验教学的全流程。系统部署于学校局域网内，兼顾安全性与便捷性，能够有效提升生物实验室的管理效率和教学服务水平。</w:t>
      </w:r>
    </w:p>
    <w:bookmarkEnd w:id="0"/>
    <w:bookmarkEnd w:id="4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stem-u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7418C2"/>
    <w:rsid w:val="49717568"/>
    <w:rsid w:val="7DD210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paragraph" w:customStyle="1" w:styleId="49">
    <w:name w:val="Source Code"/>
    <w:basedOn w:val="1"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qFormat/>
    <w:uiPriority w:val="0"/>
    <w:rPr>
      <w:b/>
      <w:color w:val="007020"/>
    </w:rPr>
  </w:style>
  <w:style w:type="character" w:customStyle="1" w:styleId="54">
    <w:name w:val="DataTypeTok"/>
    <w:basedOn w:val="50"/>
    <w:qFormat/>
    <w:uiPriority w:val="0"/>
    <w:rPr>
      <w:color w:val="902000"/>
    </w:rPr>
  </w:style>
  <w:style w:type="character" w:customStyle="1" w:styleId="55">
    <w:name w:val="DecValTok"/>
    <w:basedOn w:val="50"/>
    <w:qFormat/>
    <w:uiPriority w:val="0"/>
    <w:rPr>
      <w:color w:val="40A070"/>
    </w:rPr>
  </w:style>
  <w:style w:type="character" w:customStyle="1" w:styleId="56">
    <w:name w:val="BaseNTok"/>
    <w:basedOn w:val="50"/>
    <w:qFormat/>
    <w:uiPriority w:val="0"/>
    <w:rPr>
      <w:color w:val="40A070"/>
    </w:rPr>
  </w:style>
  <w:style w:type="character" w:customStyle="1" w:styleId="57">
    <w:name w:val="FloatTok"/>
    <w:basedOn w:val="50"/>
    <w:qFormat/>
    <w:uiPriority w:val="0"/>
    <w:rPr>
      <w:color w:val="40A070"/>
    </w:rPr>
  </w:style>
  <w:style w:type="character" w:customStyle="1" w:styleId="58">
    <w:name w:val="ConstantTok"/>
    <w:basedOn w:val="50"/>
    <w:qFormat/>
    <w:uiPriority w:val="0"/>
    <w:rPr>
      <w:color w:val="880000"/>
    </w:rPr>
  </w:style>
  <w:style w:type="character" w:customStyle="1" w:styleId="59">
    <w:name w:val="CharTok"/>
    <w:basedOn w:val="50"/>
    <w:qFormat/>
    <w:uiPriority w:val="0"/>
    <w:rPr>
      <w:color w:val="4070A0"/>
    </w:rPr>
  </w:style>
  <w:style w:type="character" w:customStyle="1" w:styleId="60">
    <w:name w:val="SpecialCharTok"/>
    <w:basedOn w:val="50"/>
    <w:qFormat/>
    <w:uiPriority w:val="0"/>
    <w:rPr>
      <w:color w:val="4070A0"/>
    </w:rPr>
  </w:style>
  <w:style w:type="character" w:customStyle="1" w:styleId="61">
    <w:name w:val="StringTok"/>
    <w:basedOn w:val="50"/>
    <w:qFormat/>
    <w:uiPriority w:val="0"/>
    <w:rPr>
      <w:color w:val="4070A0"/>
    </w:rPr>
  </w:style>
  <w:style w:type="character" w:customStyle="1" w:styleId="62">
    <w:name w:val="VerbatimStringTok"/>
    <w:basedOn w:val="50"/>
    <w:qFormat/>
    <w:uiPriority w:val="0"/>
    <w:rPr>
      <w:color w:val="4070A0"/>
    </w:rPr>
  </w:style>
  <w:style w:type="character" w:customStyle="1" w:styleId="63">
    <w:name w:val="SpecialStringTok"/>
    <w:basedOn w:val="50"/>
    <w:qFormat/>
    <w:uiPriority w:val="0"/>
    <w:rPr>
      <w:color w:val="BB6688"/>
    </w:rPr>
  </w:style>
  <w:style w:type="character" w:customStyle="1" w:styleId="64">
    <w:name w:val="ImportTok"/>
    <w:basedOn w:val="50"/>
    <w:qFormat/>
    <w:uiPriority w:val="0"/>
    <w:rPr>
      <w:b/>
      <w:color w:val="008000"/>
    </w:rPr>
  </w:style>
  <w:style w:type="character" w:customStyle="1" w:styleId="65">
    <w:name w:val="CommentTok"/>
    <w:basedOn w:val="50"/>
    <w:qFormat/>
    <w:uiPriority w:val="0"/>
    <w:rPr>
      <w:i/>
      <w:color w:val="60A0B0"/>
    </w:rPr>
  </w:style>
  <w:style w:type="character" w:customStyle="1" w:styleId="66">
    <w:name w:val="DocumentationTok"/>
    <w:basedOn w:val="50"/>
    <w:qFormat/>
    <w:uiPriority w:val="0"/>
    <w:rPr>
      <w:i/>
      <w:color w:val="BA2121"/>
    </w:rPr>
  </w:style>
  <w:style w:type="character" w:customStyle="1" w:styleId="67">
    <w:name w:val="AnnotationTok"/>
    <w:basedOn w:val="50"/>
    <w:qFormat/>
    <w:uiPriority w:val="0"/>
    <w:rPr>
      <w:b/>
      <w:i/>
      <w:color w:val="60A0B0"/>
    </w:rPr>
  </w:style>
  <w:style w:type="character" w:customStyle="1" w:styleId="68">
    <w:name w:val="CommentVarTok"/>
    <w:basedOn w:val="50"/>
    <w:qFormat/>
    <w:uiPriority w:val="0"/>
    <w:rPr>
      <w:b/>
      <w:i/>
      <w:color w:val="60A0B0"/>
    </w:rPr>
  </w:style>
  <w:style w:type="character" w:customStyle="1" w:styleId="69">
    <w:name w:val="OtherTok"/>
    <w:basedOn w:val="50"/>
    <w:qFormat/>
    <w:uiPriority w:val="0"/>
    <w:rPr>
      <w:color w:val="007020"/>
    </w:rPr>
  </w:style>
  <w:style w:type="character" w:customStyle="1" w:styleId="70">
    <w:name w:val="FunctionTok"/>
    <w:basedOn w:val="50"/>
    <w:qFormat/>
    <w:uiPriority w:val="0"/>
    <w:rPr>
      <w:color w:val="06287E"/>
    </w:rPr>
  </w:style>
  <w:style w:type="character" w:customStyle="1" w:styleId="71">
    <w:name w:val="VariableTok"/>
    <w:basedOn w:val="50"/>
    <w:qFormat/>
    <w:uiPriority w:val="0"/>
    <w:rPr>
      <w:color w:val="19177C"/>
    </w:rPr>
  </w:style>
  <w:style w:type="character" w:customStyle="1" w:styleId="72">
    <w:name w:val="ControlFlowTok"/>
    <w:basedOn w:val="50"/>
    <w:qFormat/>
    <w:uiPriority w:val="0"/>
    <w:rPr>
      <w:b/>
      <w:color w:val="007020"/>
    </w:rPr>
  </w:style>
  <w:style w:type="character" w:customStyle="1" w:styleId="73">
    <w:name w:val="OperatorTok"/>
    <w:basedOn w:val="50"/>
    <w:qFormat/>
    <w:uiPriority w:val="0"/>
    <w:rPr>
      <w:color w:val="666666"/>
    </w:rPr>
  </w:style>
  <w:style w:type="character" w:customStyle="1" w:styleId="74">
    <w:name w:val="BuiltInTok"/>
    <w:basedOn w:val="50"/>
    <w:qFormat/>
    <w:uiPriority w:val="0"/>
    <w:rPr>
      <w:color w:val="008000"/>
    </w:rPr>
  </w:style>
  <w:style w:type="character" w:customStyle="1" w:styleId="75">
    <w:name w:val="ExtensionTok"/>
    <w:basedOn w:val="50"/>
    <w:qFormat/>
    <w:uiPriority w:val="0"/>
  </w:style>
  <w:style w:type="character" w:customStyle="1" w:styleId="76">
    <w:name w:val="PreprocessorTok"/>
    <w:basedOn w:val="50"/>
    <w:qFormat/>
    <w:uiPriority w:val="0"/>
    <w:rPr>
      <w:color w:val="BC7A00"/>
    </w:rPr>
  </w:style>
  <w:style w:type="character" w:customStyle="1" w:styleId="77">
    <w:name w:val="AttributeTok"/>
    <w:basedOn w:val="50"/>
    <w:qFormat/>
    <w:uiPriority w:val="0"/>
    <w:rPr>
      <w:color w:val="7D9029"/>
    </w:rPr>
  </w:style>
  <w:style w:type="character" w:customStyle="1" w:styleId="78">
    <w:name w:val="RegionMarkerTok"/>
    <w:basedOn w:val="50"/>
    <w:qFormat/>
    <w:uiPriority w:val="0"/>
  </w:style>
  <w:style w:type="character" w:customStyle="1" w:styleId="79">
    <w:name w:val="InformationTok"/>
    <w:basedOn w:val="50"/>
    <w:qFormat/>
    <w:uiPriority w:val="0"/>
    <w:rPr>
      <w:b/>
      <w:i/>
      <w:color w:val="60A0B0"/>
    </w:rPr>
  </w:style>
  <w:style w:type="character" w:customStyle="1" w:styleId="80">
    <w:name w:val="WarningTok"/>
    <w:basedOn w:val="50"/>
    <w:qFormat/>
    <w:uiPriority w:val="0"/>
    <w:rPr>
      <w:b/>
      <w:i/>
      <w:color w:val="60A0B0"/>
    </w:rPr>
  </w:style>
  <w:style w:type="character" w:customStyle="1" w:styleId="81">
    <w:name w:val="AlertTok"/>
    <w:basedOn w:val="50"/>
    <w:qFormat/>
    <w:uiPriority w:val="0"/>
    <w:rPr>
      <w:b/>
      <w:color w:val="FF0000"/>
    </w:rPr>
  </w:style>
  <w:style w:type="character" w:customStyle="1" w:styleId="82">
    <w:name w:val="ErrorTok"/>
    <w:basedOn w:val="50"/>
    <w:qFormat/>
    <w:uiPriority w:val="0"/>
    <w:rPr>
      <w:b/>
      <w:color w:val="FF0000"/>
    </w:rPr>
  </w:style>
  <w:style w:type="character" w:customStyle="1" w:styleId="83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1325</Words>
  <Characters>1371</Characters>
  <Lines>12</Lines>
  <Paragraphs>8</Paragraphs>
  <TotalTime>22</TotalTime>
  <ScaleCrop>false</ScaleCrop>
  <LinksUpToDate>false</LinksUpToDate>
  <CharactersWithSpaces>1450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2026-10-13T11:21:00Z</dcterms:created>
  <dc:creator>18897</dc:creator>
  <cp:lastModifiedBy>今生只为你</cp:lastModifiedBy>
  <dcterms:modified xsi:type="dcterms:W3CDTF">2026-10-13T11:40:44Z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z41SDf5BrTU+AV43uCj6qdxBerorcngCjwxm0ajmCg=","ProduceID":"doc_sgs:b04f9710-511d-4cfd-a627-2b74ce66289f","ReservedCode2":"Bz41SDf5BrTU+AV43uCj6qdxBerorcngCjwxm0ajmCg=","PropagateID":"doc_sgs:b04f9710-511d-4cfd-a627-2b74ce66289f","ContentProducer":"001191440101MA9Y9T4H7A00000"}</vt:lpwstr>
  </property>
  <property fmtid="{D5CDD505-2E9C-101B-9397-08002B2CF9AE}" pid="3" name="KSOTemplateDocerSaveRecord">
    <vt:lpwstr>eyJoZGlkIjoiYTIwODNmNWE0Nzk5YTIyNTZlNTU2NmVjN2QwYzRhOWQiLCJ1c2VySWQiOiIyNzM2MTk0MSJ9</vt:lpwstr>
  </property>
  <property fmtid="{D5CDD505-2E9C-101B-9397-08002B2CF9AE}" pid="4" name="KSOProductBuildVer">
    <vt:lpwstr>2052-12.1.0.29161</vt:lpwstr>
  </property>
  <property fmtid="{D5CDD505-2E9C-101B-9397-08002B2CF9AE}" pid="5" name="ICV">
    <vt:lpwstr>4134A9D2F8954DA88C660C49729E2B07_13</vt:lpwstr>
  </property>
</Properties>
</file>