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01DF2" w14:textId="3463F4FE" w:rsidR="00C348BC" w:rsidRPr="00B672A8" w:rsidRDefault="00B672A8" w:rsidP="00B672A8">
      <w:pPr>
        <w:pStyle w:val="Heading1"/>
        <w:ind w:left="720" w:firstLine="720"/>
      </w:pPr>
      <w:r w:rsidRPr="00B672A8">
        <w:t>Case Study of Mixed-Mode Solar Dryer for Drying Fruits</w:t>
      </w:r>
    </w:p>
    <w:p w14:paraId="3B39BBA9" w14:textId="77777777" w:rsidR="00C348BC" w:rsidRPr="00B672A8" w:rsidRDefault="00000000">
      <w:pPr>
        <w:pStyle w:val="Heading2"/>
        <w:rPr>
          <w:sz w:val="28"/>
          <w:szCs w:val="28"/>
        </w:rPr>
      </w:pPr>
      <w:r w:rsidRPr="00B672A8">
        <w:rPr>
          <w:sz w:val="28"/>
          <w:szCs w:val="28"/>
        </w:rPr>
        <w:t>Introduction</w:t>
      </w:r>
    </w:p>
    <w:p w14:paraId="30E107DB" w14:textId="77777777" w:rsidR="00C348BC" w:rsidRPr="00B672A8" w:rsidRDefault="00000000">
      <w:pPr>
        <w:rPr>
          <w:sz w:val="28"/>
          <w:szCs w:val="28"/>
        </w:rPr>
      </w:pPr>
      <w:r w:rsidRPr="00B672A8">
        <w:rPr>
          <w:sz w:val="28"/>
          <w:szCs w:val="28"/>
        </w:rPr>
        <w:t>This report provides a detailed analysis of a mixed-mode solar dryer used for drying mango slices. The evaluation includes calculation of the total moisture removed, the energy required for moisture evaporation, and the drying efficiency based on given operational parameters. Recommendations for improving the drying process are also presented.</w:t>
      </w:r>
    </w:p>
    <w:p w14:paraId="43F71EA5" w14:textId="77777777" w:rsidR="00C348BC" w:rsidRPr="00B672A8" w:rsidRDefault="00000000">
      <w:pPr>
        <w:pStyle w:val="Heading2"/>
        <w:rPr>
          <w:sz w:val="28"/>
          <w:szCs w:val="28"/>
        </w:rPr>
      </w:pPr>
      <w:r w:rsidRPr="00B672A8">
        <w:rPr>
          <w:sz w:val="28"/>
          <w:szCs w:val="28"/>
        </w:rPr>
        <w:t>Given Data</w:t>
      </w:r>
    </w:p>
    <w:tbl>
      <w:tblPr>
        <w:tblW w:w="0" w:type="auto"/>
        <w:tblLook w:val="04A0" w:firstRow="1" w:lastRow="0" w:firstColumn="1" w:lastColumn="0" w:noHBand="0" w:noVBand="1"/>
      </w:tblPr>
      <w:tblGrid>
        <w:gridCol w:w="4320"/>
        <w:gridCol w:w="4320"/>
      </w:tblGrid>
      <w:tr w:rsidR="00C348BC" w:rsidRPr="00B672A8" w14:paraId="5513AB50" w14:textId="77777777">
        <w:tc>
          <w:tcPr>
            <w:tcW w:w="4320" w:type="dxa"/>
          </w:tcPr>
          <w:p w14:paraId="7A5F81B8" w14:textId="77777777" w:rsidR="00C348BC" w:rsidRPr="00B672A8" w:rsidRDefault="00000000">
            <w:pPr>
              <w:rPr>
                <w:sz w:val="28"/>
                <w:szCs w:val="28"/>
              </w:rPr>
            </w:pPr>
            <w:r w:rsidRPr="00B672A8">
              <w:rPr>
                <w:sz w:val="28"/>
                <w:szCs w:val="28"/>
              </w:rPr>
              <w:t>Parameter</w:t>
            </w:r>
          </w:p>
        </w:tc>
        <w:tc>
          <w:tcPr>
            <w:tcW w:w="4320" w:type="dxa"/>
          </w:tcPr>
          <w:p w14:paraId="3D00719F" w14:textId="77777777" w:rsidR="00C348BC" w:rsidRPr="00B672A8" w:rsidRDefault="00000000">
            <w:pPr>
              <w:rPr>
                <w:sz w:val="28"/>
                <w:szCs w:val="28"/>
              </w:rPr>
            </w:pPr>
            <w:r w:rsidRPr="00B672A8">
              <w:rPr>
                <w:sz w:val="28"/>
                <w:szCs w:val="28"/>
              </w:rPr>
              <w:t>Value</w:t>
            </w:r>
          </w:p>
        </w:tc>
      </w:tr>
      <w:tr w:rsidR="00C348BC" w:rsidRPr="00B672A8" w14:paraId="4D764751" w14:textId="77777777">
        <w:tc>
          <w:tcPr>
            <w:tcW w:w="4320" w:type="dxa"/>
          </w:tcPr>
          <w:p w14:paraId="6EA011FF" w14:textId="77777777" w:rsidR="00C348BC" w:rsidRPr="00B672A8" w:rsidRDefault="00000000">
            <w:pPr>
              <w:rPr>
                <w:sz w:val="28"/>
                <w:szCs w:val="28"/>
              </w:rPr>
            </w:pPr>
            <w:r w:rsidRPr="00B672A8">
              <w:rPr>
                <w:sz w:val="28"/>
                <w:szCs w:val="28"/>
              </w:rPr>
              <w:t>Dryer Chamber Area</w:t>
            </w:r>
          </w:p>
        </w:tc>
        <w:tc>
          <w:tcPr>
            <w:tcW w:w="4320" w:type="dxa"/>
          </w:tcPr>
          <w:p w14:paraId="0DDF6019" w14:textId="77777777" w:rsidR="00C348BC" w:rsidRPr="00B672A8" w:rsidRDefault="00000000">
            <w:pPr>
              <w:rPr>
                <w:sz w:val="28"/>
                <w:szCs w:val="28"/>
              </w:rPr>
            </w:pPr>
            <w:r w:rsidRPr="00B672A8">
              <w:rPr>
                <w:sz w:val="28"/>
                <w:szCs w:val="28"/>
              </w:rPr>
              <w:t>3 m²</w:t>
            </w:r>
          </w:p>
        </w:tc>
      </w:tr>
      <w:tr w:rsidR="00C348BC" w:rsidRPr="00B672A8" w14:paraId="1B2291FB" w14:textId="77777777">
        <w:tc>
          <w:tcPr>
            <w:tcW w:w="4320" w:type="dxa"/>
          </w:tcPr>
          <w:p w14:paraId="4D9ADD05" w14:textId="77777777" w:rsidR="00C348BC" w:rsidRPr="00B672A8" w:rsidRDefault="00000000">
            <w:pPr>
              <w:rPr>
                <w:sz w:val="28"/>
                <w:szCs w:val="28"/>
              </w:rPr>
            </w:pPr>
            <w:r w:rsidRPr="00B672A8">
              <w:rPr>
                <w:sz w:val="28"/>
                <w:szCs w:val="28"/>
              </w:rPr>
              <w:t>Airflow Rate</w:t>
            </w:r>
          </w:p>
        </w:tc>
        <w:tc>
          <w:tcPr>
            <w:tcW w:w="4320" w:type="dxa"/>
          </w:tcPr>
          <w:p w14:paraId="491DE68D" w14:textId="77777777" w:rsidR="00C348BC" w:rsidRPr="00B672A8" w:rsidRDefault="00000000">
            <w:pPr>
              <w:rPr>
                <w:sz w:val="28"/>
                <w:szCs w:val="28"/>
              </w:rPr>
            </w:pPr>
            <w:r w:rsidRPr="00B672A8">
              <w:rPr>
                <w:sz w:val="28"/>
                <w:szCs w:val="28"/>
              </w:rPr>
              <w:t>0.03 kg/s</w:t>
            </w:r>
          </w:p>
        </w:tc>
      </w:tr>
      <w:tr w:rsidR="00C348BC" w:rsidRPr="00B672A8" w14:paraId="1997B10B" w14:textId="77777777">
        <w:tc>
          <w:tcPr>
            <w:tcW w:w="4320" w:type="dxa"/>
          </w:tcPr>
          <w:p w14:paraId="18470D19" w14:textId="77777777" w:rsidR="00C348BC" w:rsidRPr="00B672A8" w:rsidRDefault="00000000">
            <w:pPr>
              <w:rPr>
                <w:sz w:val="28"/>
                <w:szCs w:val="28"/>
              </w:rPr>
            </w:pPr>
            <w:r w:rsidRPr="00B672A8">
              <w:rPr>
                <w:sz w:val="28"/>
                <w:szCs w:val="28"/>
              </w:rPr>
              <w:t>Initial Moisture Content of Mango</w:t>
            </w:r>
          </w:p>
        </w:tc>
        <w:tc>
          <w:tcPr>
            <w:tcW w:w="4320" w:type="dxa"/>
          </w:tcPr>
          <w:p w14:paraId="78CE336C" w14:textId="77777777" w:rsidR="00C348BC" w:rsidRPr="00B672A8" w:rsidRDefault="00000000">
            <w:pPr>
              <w:rPr>
                <w:sz w:val="28"/>
                <w:szCs w:val="28"/>
              </w:rPr>
            </w:pPr>
            <w:r w:rsidRPr="00B672A8">
              <w:rPr>
                <w:sz w:val="28"/>
                <w:szCs w:val="28"/>
              </w:rPr>
              <w:t>80% (wet basis)</w:t>
            </w:r>
          </w:p>
        </w:tc>
      </w:tr>
      <w:tr w:rsidR="00C348BC" w:rsidRPr="00B672A8" w14:paraId="7BCB273A" w14:textId="77777777">
        <w:tc>
          <w:tcPr>
            <w:tcW w:w="4320" w:type="dxa"/>
          </w:tcPr>
          <w:p w14:paraId="6B6FC1BE" w14:textId="77777777" w:rsidR="00C348BC" w:rsidRPr="00B672A8" w:rsidRDefault="00000000">
            <w:pPr>
              <w:rPr>
                <w:sz w:val="28"/>
                <w:szCs w:val="28"/>
              </w:rPr>
            </w:pPr>
            <w:r w:rsidRPr="00B672A8">
              <w:rPr>
                <w:sz w:val="28"/>
                <w:szCs w:val="28"/>
              </w:rPr>
              <w:t>Final Moisture Content</w:t>
            </w:r>
          </w:p>
        </w:tc>
        <w:tc>
          <w:tcPr>
            <w:tcW w:w="4320" w:type="dxa"/>
          </w:tcPr>
          <w:p w14:paraId="3968928E" w14:textId="77777777" w:rsidR="00C348BC" w:rsidRPr="00B672A8" w:rsidRDefault="00000000">
            <w:pPr>
              <w:rPr>
                <w:sz w:val="28"/>
                <w:szCs w:val="28"/>
              </w:rPr>
            </w:pPr>
            <w:r w:rsidRPr="00B672A8">
              <w:rPr>
                <w:sz w:val="28"/>
                <w:szCs w:val="28"/>
              </w:rPr>
              <w:t>15% (wet basis)</w:t>
            </w:r>
          </w:p>
        </w:tc>
      </w:tr>
      <w:tr w:rsidR="00C348BC" w:rsidRPr="00B672A8" w14:paraId="293D711E" w14:textId="77777777">
        <w:tc>
          <w:tcPr>
            <w:tcW w:w="4320" w:type="dxa"/>
          </w:tcPr>
          <w:p w14:paraId="3BACCD83" w14:textId="77777777" w:rsidR="00C348BC" w:rsidRPr="00B672A8" w:rsidRDefault="00000000">
            <w:pPr>
              <w:rPr>
                <w:sz w:val="28"/>
                <w:szCs w:val="28"/>
              </w:rPr>
            </w:pPr>
            <w:r w:rsidRPr="00B672A8">
              <w:rPr>
                <w:sz w:val="28"/>
                <w:szCs w:val="28"/>
              </w:rPr>
              <w:t>Solar Radiation</w:t>
            </w:r>
          </w:p>
        </w:tc>
        <w:tc>
          <w:tcPr>
            <w:tcW w:w="4320" w:type="dxa"/>
          </w:tcPr>
          <w:p w14:paraId="6F54F4BA" w14:textId="77777777" w:rsidR="00C348BC" w:rsidRPr="00B672A8" w:rsidRDefault="00000000">
            <w:pPr>
              <w:rPr>
                <w:sz w:val="28"/>
                <w:szCs w:val="28"/>
              </w:rPr>
            </w:pPr>
            <w:r w:rsidRPr="00B672A8">
              <w:rPr>
                <w:sz w:val="28"/>
                <w:szCs w:val="28"/>
              </w:rPr>
              <w:t>750 W/m²</w:t>
            </w:r>
          </w:p>
        </w:tc>
      </w:tr>
      <w:tr w:rsidR="00C348BC" w:rsidRPr="00B672A8" w14:paraId="3ED84FC3" w14:textId="77777777">
        <w:tc>
          <w:tcPr>
            <w:tcW w:w="4320" w:type="dxa"/>
          </w:tcPr>
          <w:p w14:paraId="352954F4" w14:textId="77777777" w:rsidR="00C348BC" w:rsidRPr="00B672A8" w:rsidRDefault="00000000">
            <w:pPr>
              <w:rPr>
                <w:sz w:val="28"/>
                <w:szCs w:val="28"/>
              </w:rPr>
            </w:pPr>
            <w:r w:rsidRPr="00B672A8">
              <w:rPr>
                <w:sz w:val="28"/>
                <w:szCs w:val="28"/>
              </w:rPr>
              <w:t>Drying Time</w:t>
            </w:r>
          </w:p>
        </w:tc>
        <w:tc>
          <w:tcPr>
            <w:tcW w:w="4320" w:type="dxa"/>
          </w:tcPr>
          <w:p w14:paraId="0DACF24E" w14:textId="77777777" w:rsidR="00C348BC" w:rsidRPr="00B672A8" w:rsidRDefault="00000000">
            <w:pPr>
              <w:rPr>
                <w:sz w:val="28"/>
                <w:szCs w:val="28"/>
              </w:rPr>
            </w:pPr>
            <w:r w:rsidRPr="00B672A8">
              <w:rPr>
                <w:sz w:val="28"/>
                <w:szCs w:val="28"/>
              </w:rPr>
              <w:t>6 hours (21,600 seconds)</w:t>
            </w:r>
          </w:p>
        </w:tc>
      </w:tr>
    </w:tbl>
    <w:p w14:paraId="0B78B2E0" w14:textId="77777777" w:rsidR="00C348BC" w:rsidRPr="00B672A8" w:rsidRDefault="00000000">
      <w:pPr>
        <w:pStyle w:val="Heading2"/>
        <w:rPr>
          <w:sz w:val="28"/>
          <w:szCs w:val="28"/>
        </w:rPr>
      </w:pPr>
      <w:r w:rsidRPr="00B672A8">
        <w:rPr>
          <w:sz w:val="28"/>
          <w:szCs w:val="28"/>
        </w:rPr>
        <w:t>Task 1: Determination of Total Moisture Removed</w:t>
      </w:r>
    </w:p>
    <w:p w14:paraId="3072F658" w14:textId="77777777" w:rsidR="00C348BC" w:rsidRPr="00B672A8" w:rsidRDefault="00000000">
      <w:pPr>
        <w:rPr>
          <w:sz w:val="28"/>
          <w:szCs w:val="28"/>
        </w:rPr>
      </w:pPr>
      <w:r w:rsidRPr="00B672A8">
        <w:rPr>
          <w:sz w:val="28"/>
          <w:szCs w:val="28"/>
        </w:rPr>
        <w:t xml:space="preserve">To determine the moisture removed, we assume an initial wet </w:t>
      </w:r>
      <w:r w:rsidRPr="00B672A8">
        <w:rPr>
          <w:sz w:val="28"/>
          <w:szCs w:val="28"/>
        </w:rPr>
        <w:t>mass of 1 kg of mango slices. The moisture content is converted from wet basis to dry basis as follows:</w:t>
      </w:r>
      <w:r w:rsidRPr="00B672A8">
        <w:rPr>
          <w:sz w:val="28"/>
          <w:szCs w:val="28"/>
        </w:rPr>
        <w:br/>
      </w:r>
      <w:r w:rsidRPr="00B672A8">
        <w:rPr>
          <w:sz w:val="28"/>
          <w:szCs w:val="28"/>
        </w:rPr>
        <w:br/>
        <w:t>Initial Moisture Content (dry basis):</w:t>
      </w:r>
      <w:r w:rsidRPr="00B672A8">
        <w:rPr>
          <w:sz w:val="28"/>
          <w:szCs w:val="28"/>
        </w:rPr>
        <w:br/>
        <w:t>X_i = MCi / (1 - MCi) = 0.80 / 0.20 = 4.0 kg water/kg dry matter</w:t>
      </w:r>
      <w:r w:rsidRPr="00B672A8">
        <w:rPr>
          <w:sz w:val="28"/>
          <w:szCs w:val="28"/>
        </w:rPr>
        <w:br/>
      </w:r>
      <w:r w:rsidRPr="00B672A8">
        <w:rPr>
          <w:sz w:val="28"/>
          <w:szCs w:val="28"/>
        </w:rPr>
        <w:br/>
        <w:t>Final Moisture Content (dry basis):</w:t>
      </w:r>
      <w:r w:rsidRPr="00B672A8">
        <w:rPr>
          <w:sz w:val="28"/>
          <w:szCs w:val="28"/>
        </w:rPr>
        <w:br/>
        <w:t>X_f = MCf / (1 - MCf) = 0.15 / 0.85 ≈ 0.176 kg water/kg dry matter</w:t>
      </w:r>
      <w:r w:rsidRPr="00B672A8">
        <w:rPr>
          <w:sz w:val="28"/>
          <w:szCs w:val="28"/>
        </w:rPr>
        <w:br/>
      </w:r>
      <w:r w:rsidRPr="00B672A8">
        <w:rPr>
          <w:sz w:val="28"/>
          <w:szCs w:val="28"/>
        </w:rPr>
        <w:br/>
        <w:t>Dry mass (constant):</w:t>
      </w:r>
      <w:r w:rsidRPr="00B672A8">
        <w:rPr>
          <w:sz w:val="28"/>
          <w:szCs w:val="28"/>
        </w:rPr>
        <w:br/>
      </w:r>
      <w:r w:rsidRPr="00B672A8">
        <w:rPr>
          <w:sz w:val="28"/>
          <w:szCs w:val="28"/>
        </w:rPr>
        <w:lastRenderedPageBreak/>
        <w:t>M_d = 1 / (1 + X_i) = 1 / (1 + 4.0) = 0.2 kg</w:t>
      </w:r>
      <w:r w:rsidRPr="00B672A8">
        <w:rPr>
          <w:sz w:val="28"/>
          <w:szCs w:val="28"/>
        </w:rPr>
        <w:br/>
      </w:r>
      <w:r w:rsidRPr="00B672A8">
        <w:rPr>
          <w:sz w:val="28"/>
          <w:szCs w:val="28"/>
        </w:rPr>
        <w:br/>
        <w:t>Final total mass = M_d × (1 + X_f) = 0.2 × 1.176 = 0.2352 kg</w:t>
      </w:r>
      <w:r w:rsidRPr="00B672A8">
        <w:rPr>
          <w:sz w:val="28"/>
          <w:szCs w:val="28"/>
        </w:rPr>
        <w:br/>
      </w:r>
      <w:r w:rsidRPr="00B672A8">
        <w:rPr>
          <w:sz w:val="28"/>
          <w:szCs w:val="28"/>
        </w:rPr>
        <w:br/>
        <w:t>Moisture removed = Initial mass - Final mass = 1 - 0.2352 = 0.7648 kg</w:t>
      </w:r>
    </w:p>
    <w:p w14:paraId="456165EF" w14:textId="77777777" w:rsidR="00C348BC" w:rsidRPr="00B672A8" w:rsidRDefault="00000000">
      <w:pPr>
        <w:pStyle w:val="Heading2"/>
        <w:rPr>
          <w:sz w:val="28"/>
          <w:szCs w:val="28"/>
        </w:rPr>
      </w:pPr>
      <w:r w:rsidRPr="00B672A8">
        <w:rPr>
          <w:sz w:val="28"/>
          <w:szCs w:val="28"/>
        </w:rPr>
        <w:t>Task 2: Energy Required for Moisture Evaporation</w:t>
      </w:r>
    </w:p>
    <w:p w14:paraId="4490651B" w14:textId="77777777" w:rsidR="00C348BC" w:rsidRPr="00B672A8" w:rsidRDefault="00000000">
      <w:pPr>
        <w:rPr>
          <w:sz w:val="28"/>
          <w:szCs w:val="28"/>
        </w:rPr>
      </w:pPr>
      <w:r w:rsidRPr="00B672A8">
        <w:rPr>
          <w:sz w:val="28"/>
          <w:szCs w:val="28"/>
        </w:rPr>
        <w:t>To evaporate the moisture, energy input is calculated based on the latent heat of vaporization, which is approximately 2400 kJ/kg at the drying temperature.</w:t>
      </w:r>
      <w:r w:rsidRPr="00B672A8">
        <w:rPr>
          <w:sz w:val="28"/>
          <w:szCs w:val="28"/>
        </w:rPr>
        <w:br/>
      </w:r>
      <w:r w:rsidRPr="00B672A8">
        <w:rPr>
          <w:sz w:val="28"/>
          <w:szCs w:val="28"/>
        </w:rPr>
        <w:br/>
        <w:t>Energy required = Moisture removed × Latent heat</w:t>
      </w:r>
      <w:r w:rsidRPr="00B672A8">
        <w:rPr>
          <w:sz w:val="28"/>
          <w:szCs w:val="28"/>
        </w:rPr>
        <w:br/>
        <w:t>Q_evap = 0.7648 kg × 2400 kJ/kg = 1835.52 kJ</w:t>
      </w:r>
      <w:r w:rsidRPr="00B672A8">
        <w:rPr>
          <w:sz w:val="28"/>
          <w:szCs w:val="28"/>
        </w:rPr>
        <w:br/>
      </w:r>
      <w:r w:rsidRPr="00B672A8">
        <w:rPr>
          <w:sz w:val="28"/>
          <w:szCs w:val="28"/>
        </w:rPr>
        <w:br/>
        <w:t>Therefore, the energy needed to evaporate the removed moisture is approximately 1835.5 kJ per kg of initial mango.</w:t>
      </w:r>
    </w:p>
    <w:p w14:paraId="72838A22" w14:textId="77777777" w:rsidR="00C348BC" w:rsidRPr="00B672A8" w:rsidRDefault="00000000">
      <w:pPr>
        <w:pStyle w:val="Heading2"/>
        <w:rPr>
          <w:sz w:val="28"/>
          <w:szCs w:val="28"/>
        </w:rPr>
      </w:pPr>
      <w:r w:rsidRPr="00B672A8">
        <w:rPr>
          <w:sz w:val="28"/>
          <w:szCs w:val="28"/>
        </w:rPr>
        <w:t>Task 3: Drying Efficiency Evaluation</w:t>
      </w:r>
    </w:p>
    <w:p w14:paraId="3B572593" w14:textId="77777777" w:rsidR="00C348BC" w:rsidRPr="00B672A8" w:rsidRDefault="00000000">
      <w:pPr>
        <w:rPr>
          <w:sz w:val="28"/>
          <w:szCs w:val="28"/>
        </w:rPr>
      </w:pPr>
      <w:r w:rsidRPr="00B672A8">
        <w:rPr>
          <w:sz w:val="28"/>
          <w:szCs w:val="28"/>
        </w:rPr>
        <w:t>Solar energy input over the drying time is calculated as:</w:t>
      </w:r>
      <w:r w:rsidRPr="00B672A8">
        <w:rPr>
          <w:sz w:val="28"/>
          <w:szCs w:val="28"/>
        </w:rPr>
        <w:br/>
        <w:t>Q_solar = Solar Radiation × Area × Time = 750 × 3 × 21600 = 48,600,000 J = 48,600 kJ</w:t>
      </w:r>
      <w:r w:rsidRPr="00B672A8">
        <w:rPr>
          <w:sz w:val="28"/>
          <w:szCs w:val="28"/>
        </w:rPr>
        <w:br/>
      </w:r>
      <w:r w:rsidRPr="00B672A8">
        <w:rPr>
          <w:sz w:val="28"/>
          <w:szCs w:val="28"/>
        </w:rPr>
        <w:br/>
        <w:t>Drying Efficiency (η) is given by:</w:t>
      </w:r>
      <w:r w:rsidRPr="00B672A8">
        <w:rPr>
          <w:sz w:val="28"/>
          <w:szCs w:val="28"/>
        </w:rPr>
        <w:br/>
        <w:t>η = (Q_evap / Q_solar) × 100 = (1835.5 / 48600) × 100 ≈ 3.78%</w:t>
      </w:r>
      <w:r w:rsidRPr="00B672A8">
        <w:rPr>
          <w:sz w:val="28"/>
          <w:szCs w:val="28"/>
        </w:rPr>
        <w:br/>
      </w:r>
      <w:r w:rsidRPr="00B672A8">
        <w:rPr>
          <w:sz w:val="28"/>
          <w:szCs w:val="28"/>
        </w:rPr>
        <w:br/>
        <w:t>Thus, the drying efficiency of the system is approximately 3.78%.</w:t>
      </w:r>
    </w:p>
    <w:p w14:paraId="19494F8C" w14:textId="77777777" w:rsidR="00C348BC" w:rsidRPr="00B672A8" w:rsidRDefault="00000000">
      <w:pPr>
        <w:pStyle w:val="Heading2"/>
        <w:rPr>
          <w:sz w:val="28"/>
          <w:szCs w:val="28"/>
        </w:rPr>
      </w:pPr>
      <w:r w:rsidRPr="00B672A8">
        <w:rPr>
          <w:sz w:val="28"/>
          <w:szCs w:val="28"/>
        </w:rPr>
        <w:t>Recommendations for Improvement</w:t>
      </w:r>
    </w:p>
    <w:p w14:paraId="2C7D6ADA" w14:textId="77777777" w:rsidR="00C348BC" w:rsidRPr="00B672A8" w:rsidRDefault="00000000">
      <w:pPr>
        <w:rPr>
          <w:sz w:val="28"/>
          <w:szCs w:val="28"/>
        </w:rPr>
      </w:pPr>
      <w:r w:rsidRPr="00B672A8">
        <w:rPr>
          <w:sz w:val="28"/>
          <w:szCs w:val="28"/>
        </w:rPr>
        <w:t>To enhance the performance and efficiency of the mixed-mode solar dryer, the following improvements are suggested:</w:t>
      </w:r>
    </w:p>
    <w:p w14:paraId="6279017D" w14:textId="77777777" w:rsidR="00C348BC" w:rsidRPr="00B672A8" w:rsidRDefault="00000000">
      <w:pPr>
        <w:pStyle w:val="ListBullet"/>
        <w:rPr>
          <w:sz w:val="28"/>
          <w:szCs w:val="28"/>
        </w:rPr>
      </w:pPr>
      <w:r w:rsidRPr="00B672A8">
        <w:rPr>
          <w:sz w:val="28"/>
          <w:szCs w:val="28"/>
        </w:rPr>
        <w:t>1. Improve insulation to reduce thermal losses and retain heat within the drying chamber.</w:t>
      </w:r>
    </w:p>
    <w:p w14:paraId="573AFF83" w14:textId="77777777" w:rsidR="00C348BC" w:rsidRPr="00B672A8" w:rsidRDefault="00000000">
      <w:pPr>
        <w:pStyle w:val="ListBullet"/>
        <w:rPr>
          <w:sz w:val="28"/>
          <w:szCs w:val="28"/>
        </w:rPr>
      </w:pPr>
      <w:r w:rsidRPr="00B672A8">
        <w:rPr>
          <w:sz w:val="28"/>
          <w:szCs w:val="28"/>
        </w:rPr>
        <w:t>2. Incorporate thermal storage materials to store solar energy for use during cloudy periods or at night.</w:t>
      </w:r>
    </w:p>
    <w:p w14:paraId="0D691C09" w14:textId="77777777" w:rsidR="00C348BC" w:rsidRPr="00B672A8" w:rsidRDefault="00000000">
      <w:pPr>
        <w:pStyle w:val="ListBullet"/>
        <w:rPr>
          <w:sz w:val="28"/>
          <w:szCs w:val="28"/>
        </w:rPr>
      </w:pPr>
      <w:r w:rsidRPr="00B672A8">
        <w:rPr>
          <w:sz w:val="28"/>
          <w:szCs w:val="28"/>
        </w:rPr>
        <w:lastRenderedPageBreak/>
        <w:t>3. Optimize airflow distribution to ensure uniform drying across all mango slices.</w:t>
      </w:r>
    </w:p>
    <w:p w14:paraId="146537C6" w14:textId="77777777" w:rsidR="00C348BC" w:rsidRPr="00B672A8" w:rsidRDefault="00000000">
      <w:pPr>
        <w:pStyle w:val="ListBullet"/>
        <w:rPr>
          <w:sz w:val="28"/>
          <w:szCs w:val="28"/>
        </w:rPr>
      </w:pPr>
      <w:r w:rsidRPr="00B672A8">
        <w:rPr>
          <w:sz w:val="28"/>
          <w:szCs w:val="28"/>
        </w:rPr>
        <w:t>4. Preheat the drying air using a separate solar air heater to increase drying rate.</w:t>
      </w:r>
    </w:p>
    <w:p w14:paraId="0A196ABE" w14:textId="77777777" w:rsidR="00C348BC" w:rsidRPr="00B672A8" w:rsidRDefault="00000000">
      <w:pPr>
        <w:pStyle w:val="ListBullet"/>
        <w:rPr>
          <w:sz w:val="28"/>
          <w:szCs w:val="28"/>
        </w:rPr>
      </w:pPr>
      <w:r w:rsidRPr="00B672A8">
        <w:rPr>
          <w:sz w:val="28"/>
          <w:szCs w:val="28"/>
        </w:rPr>
        <w:t>5. Use multi-layer drying trays to increase the drying capacity without enlarging the chamber footprint.</w:t>
      </w:r>
    </w:p>
    <w:p w14:paraId="0C20BD43" w14:textId="77777777" w:rsidR="00C348BC" w:rsidRPr="00B672A8" w:rsidRDefault="00000000">
      <w:pPr>
        <w:pStyle w:val="Heading2"/>
        <w:rPr>
          <w:sz w:val="28"/>
          <w:szCs w:val="28"/>
        </w:rPr>
      </w:pPr>
      <w:r w:rsidRPr="00B672A8">
        <w:rPr>
          <w:sz w:val="28"/>
          <w:szCs w:val="28"/>
        </w:rPr>
        <w:t>Conclusion</w:t>
      </w:r>
    </w:p>
    <w:p w14:paraId="5F097CB1" w14:textId="77777777" w:rsidR="00C348BC" w:rsidRPr="00B672A8" w:rsidRDefault="00000000">
      <w:pPr>
        <w:rPr>
          <w:sz w:val="28"/>
          <w:szCs w:val="28"/>
        </w:rPr>
      </w:pPr>
      <w:r w:rsidRPr="00B672A8">
        <w:rPr>
          <w:sz w:val="28"/>
          <w:szCs w:val="28"/>
        </w:rPr>
        <w:t>This detailed analysis demonstrates the current performance of a mixed-mode solar dryer for mango slices. With a drying efficiency of 3.78%, there is clear potential for improvement. By implementing the proposed recommendations, energy utilization and drying effectiveness can be significantly enhanced.</w:t>
      </w:r>
    </w:p>
    <w:p w14:paraId="589C9823" w14:textId="77777777" w:rsidR="00B672A8" w:rsidRPr="00B672A8" w:rsidRDefault="00B672A8">
      <w:pPr>
        <w:rPr>
          <w:sz w:val="28"/>
          <w:szCs w:val="28"/>
        </w:rPr>
      </w:pPr>
    </w:p>
    <w:p w14:paraId="3736ABD8" w14:textId="301EC062" w:rsidR="00B672A8" w:rsidRPr="00B672A8" w:rsidRDefault="00B672A8">
      <w:pPr>
        <w:rPr>
          <w:sz w:val="28"/>
          <w:szCs w:val="28"/>
        </w:rPr>
      </w:pPr>
      <w:r w:rsidRPr="00B672A8">
        <w:rPr>
          <w:sz w:val="28"/>
          <w:szCs w:val="28"/>
        </w:rPr>
        <w:t xml:space="preserve">Prepared by, </w:t>
      </w:r>
    </w:p>
    <w:p w14:paraId="7504EB4C" w14:textId="04D007B6" w:rsidR="00B672A8" w:rsidRPr="00B672A8" w:rsidRDefault="00B672A8">
      <w:pPr>
        <w:rPr>
          <w:sz w:val="28"/>
          <w:szCs w:val="28"/>
        </w:rPr>
      </w:pPr>
      <w:r w:rsidRPr="00B672A8">
        <w:rPr>
          <w:sz w:val="28"/>
          <w:szCs w:val="28"/>
        </w:rPr>
        <w:t>Pawan Kumar (220151010)</w:t>
      </w:r>
    </w:p>
    <w:sectPr w:rsidR="00B672A8" w:rsidRPr="00B672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8440639">
    <w:abstractNumId w:val="8"/>
  </w:num>
  <w:num w:numId="2" w16cid:durableId="887688040">
    <w:abstractNumId w:val="6"/>
  </w:num>
  <w:num w:numId="3" w16cid:durableId="812451647">
    <w:abstractNumId w:val="5"/>
  </w:num>
  <w:num w:numId="4" w16cid:durableId="191654374">
    <w:abstractNumId w:val="4"/>
  </w:num>
  <w:num w:numId="5" w16cid:durableId="724566744">
    <w:abstractNumId w:val="7"/>
  </w:num>
  <w:num w:numId="6" w16cid:durableId="1837453809">
    <w:abstractNumId w:val="3"/>
  </w:num>
  <w:num w:numId="7" w16cid:durableId="1227230342">
    <w:abstractNumId w:val="2"/>
  </w:num>
  <w:num w:numId="8" w16cid:durableId="1058439104">
    <w:abstractNumId w:val="1"/>
  </w:num>
  <w:num w:numId="9" w16cid:durableId="475874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A1D"/>
    <w:rsid w:val="0015074B"/>
    <w:rsid w:val="0029639D"/>
    <w:rsid w:val="00326F90"/>
    <w:rsid w:val="004577E9"/>
    <w:rsid w:val="009E523E"/>
    <w:rsid w:val="00AA1D8D"/>
    <w:rsid w:val="00AD379C"/>
    <w:rsid w:val="00B47730"/>
    <w:rsid w:val="00B672A8"/>
    <w:rsid w:val="00C348BC"/>
    <w:rsid w:val="00CB0664"/>
    <w:rsid w:val="00E96F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74FE12"/>
  <w14:defaultImageDpi w14:val="300"/>
  <w15:docId w15:val="{744BE4DC-547E-4552-BE5E-59B8CADB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BF0160DD6D1D4DBF9D1D25FD019597" ma:contentTypeVersion="4" ma:contentTypeDescription="Create a new document." ma:contentTypeScope="" ma:versionID="4138746abf3965f8f57041dc16f7a902">
  <xsd:schema xmlns:xsd="http://www.w3.org/2001/XMLSchema" xmlns:xs="http://www.w3.org/2001/XMLSchema" xmlns:p="http://schemas.microsoft.com/office/2006/metadata/properties" xmlns:ns2="d38679d6-622d-4647-87c5-6c2b130b2160" targetNamespace="http://schemas.microsoft.com/office/2006/metadata/properties" ma:root="true" ma:fieldsID="8db68dbcdd0b3d5a5f82372407d3d5da" ns2:_="">
    <xsd:import namespace="d38679d6-622d-4647-87c5-6c2b130b216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679d6-622d-4647-87c5-6c2b130b216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ferenceId xmlns="d38679d6-622d-4647-87c5-6c2b130b216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347C5-1FD3-4237-9B3C-DEC7296A9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679d6-622d-4647-87c5-6c2b130b21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14E98818-48CA-47F4-A692-BDBAD457BE49}">
  <ds:schemaRefs>
    <ds:schemaRef ds:uri="http://schemas.microsoft.com/office/2006/metadata/properties"/>
    <ds:schemaRef ds:uri="http://schemas.microsoft.com/office/infopath/2007/PartnerControls"/>
    <ds:schemaRef ds:uri="d38679d6-622d-4647-87c5-6c2b130b2160"/>
  </ds:schemaRefs>
</ds:datastoreItem>
</file>

<file path=customXml/itemProps4.xml><?xml version="1.0" encoding="utf-8"?>
<ds:datastoreItem xmlns:ds="http://schemas.openxmlformats.org/officeDocument/2006/customXml" ds:itemID="{3E3821E7-DD01-4410-A1DE-989BD70BBA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Pawan Kumar</cp:lastModifiedBy>
  <cp:revision>3</cp:revision>
  <dcterms:created xsi:type="dcterms:W3CDTF">2025-04-05T21:31:00Z</dcterms:created>
  <dcterms:modified xsi:type="dcterms:W3CDTF">2025-09-07T06:39:00Z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0x010100E0BF0160DD6D1D4DBF9D1D25FD019597</vt:lpwstr>
  </property>
</Properties>
</file>