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CEBDD45" w14:textId="27B2C16B" w:rsidR="00E82FE3" w:rsidRPr="009103E5" w:rsidRDefault="00261F21" w:rsidP="00EB1AEB">
      <w:pPr>
        <w:pStyle w:val="ListParagraph"/>
        <w:tabs>
          <w:tab w:val="left" w:pos="465"/>
        </w:tabs>
        <w:spacing w:before="209" w:line="211" w:lineRule="auto"/>
        <w:ind w:left="785" w:right="1126" w:firstLine="0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9103E5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Green Hydrogen </w:t>
      </w:r>
      <w:r w:rsidR="008A3767" w:rsidRPr="009103E5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    </w:t>
      </w:r>
      <w:r w:rsidRPr="009103E5">
        <w:rPr>
          <w:rFonts w:ascii="Times New Roman" w:hAnsi="Times New Roman" w:cs="Times New Roman"/>
          <w:b/>
          <w:bCs/>
          <w:sz w:val="90"/>
          <w:szCs w:val="90"/>
          <w:lang w:val="en-IN"/>
        </w:rPr>
        <w:t>Production:</w:t>
      </w:r>
      <w:r w:rsidR="008A3767" w:rsidRPr="009103E5">
        <w:rPr>
          <w:rFonts w:ascii="Times New Roman" w:hAnsi="Times New Roman" w:cs="Times New Roman"/>
          <w:sz w:val="90"/>
          <w:szCs w:val="90"/>
          <w:lang w:val="en-IN"/>
        </w:rPr>
        <w:t xml:space="preserve"> </w:t>
      </w:r>
      <w:r w:rsidRPr="009103E5">
        <w:rPr>
          <w:rFonts w:ascii="Times New Roman" w:hAnsi="Times New Roman" w:cs="Times New Roman"/>
          <w:b/>
          <w:bCs/>
          <w:sz w:val="90"/>
          <w:szCs w:val="90"/>
          <w:lang w:val="en-IN"/>
        </w:rPr>
        <w:t>A Sustainable Energy Solution</w:t>
      </w:r>
    </w:p>
    <w:p w14:paraId="61579123" w14:textId="77777777" w:rsidR="00261F21" w:rsidRPr="00FA035B" w:rsidRDefault="00261F21" w:rsidP="009103E5">
      <w:pPr>
        <w:pStyle w:val="ListParagraph"/>
        <w:tabs>
          <w:tab w:val="left" w:pos="465"/>
        </w:tabs>
        <w:spacing w:before="209" w:line="211" w:lineRule="auto"/>
        <w:ind w:left="927" w:right="1126" w:firstLine="0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sz w:val="56"/>
          <w:szCs w:val="56"/>
          <w:lang w:val="en-IN"/>
        </w:rPr>
        <w:t>An Overview of Water Electrolysis Technologies</w:t>
      </w:r>
    </w:p>
    <w:p w14:paraId="3A24B1F0" w14:textId="77777777" w:rsidR="008A3767" w:rsidRPr="00FA035B" w:rsidRDefault="008A3767" w:rsidP="00261F21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</w:rPr>
      </w:pPr>
    </w:p>
    <w:p w14:paraId="0A5EA9DF" w14:textId="4F3D51CB" w:rsidR="00066916" w:rsidRPr="009103E5" w:rsidRDefault="00DB1384" w:rsidP="009103E5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</w:rPr>
      </w:pPr>
      <w:r w:rsidRPr="00FA035B">
        <w:rPr>
          <w:noProof/>
        </w:rPr>
        <w:drawing>
          <wp:inline distT="0" distB="0" distL="0" distR="0" wp14:anchorId="7E77BE7F" wp14:editId="20CC7197">
            <wp:extent cx="6385560" cy="5400675"/>
            <wp:effectExtent l="0" t="0" r="0" b="9525"/>
            <wp:docPr id="26709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90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E1F3" w14:textId="77777777" w:rsidR="00DB1384" w:rsidRPr="00FA035B" w:rsidRDefault="00DB1384" w:rsidP="00261F21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</w:rPr>
      </w:pPr>
    </w:p>
    <w:p w14:paraId="162B436A" w14:textId="282A770D" w:rsidR="00E82FE3" w:rsidRPr="00FA035B" w:rsidRDefault="00E82FE3" w:rsidP="009103E5">
      <w:pPr>
        <w:pStyle w:val="ListParagraph"/>
        <w:tabs>
          <w:tab w:val="left" w:pos="465"/>
        </w:tabs>
        <w:spacing w:before="209" w:line="211" w:lineRule="auto"/>
        <w:ind w:left="927" w:right="1126" w:firstLine="0"/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Name: Pawan Kumar</w:t>
      </w:r>
    </w:p>
    <w:p w14:paraId="2D70E344" w14:textId="33276177" w:rsidR="00A30426" w:rsidRPr="00FA035B" w:rsidRDefault="00E82FE3" w:rsidP="009103E5">
      <w:pPr>
        <w:pStyle w:val="ListParagraph"/>
        <w:tabs>
          <w:tab w:val="left" w:pos="465"/>
        </w:tabs>
        <w:spacing w:before="209" w:line="211" w:lineRule="auto"/>
        <w:ind w:left="927" w:right="1126" w:firstLine="0"/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Roll No. 220151</w:t>
      </w:r>
      <w:r w:rsidR="00DB1384"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0</w:t>
      </w:r>
      <w:r w:rsidR="00564623"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10</w:t>
      </w:r>
    </w:p>
    <w:p w14:paraId="26198F61" w14:textId="59801760" w:rsidR="008A3767" w:rsidRPr="009103E5" w:rsidRDefault="008A3767" w:rsidP="00717AAC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90"/>
          <w:szCs w:val="90"/>
          <w:lang w:val="en-IN"/>
        </w:rPr>
      </w:pPr>
      <w:r w:rsidRPr="009103E5">
        <w:rPr>
          <w:rFonts w:ascii="Times New Roman" w:hAnsi="Times New Roman" w:cs="Times New Roman"/>
          <w:b/>
          <w:bCs/>
          <w:color w:val="000000" w:themeColor="text1"/>
          <w:sz w:val="90"/>
          <w:szCs w:val="90"/>
          <w:lang w:val="en-IN"/>
        </w:rPr>
        <w:lastRenderedPageBreak/>
        <w:t>What is Green Hydrogen?</w:t>
      </w:r>
    </w:p>
    <w:p w14:paraId="3D9E436C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Definition</w:t>
      </w: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Green hydrogen is hydrogen gas produced by splitting water (H₂O) into hydrogen (H₂) and oxygen (O₂) through electrolysis.</w:t>
      </w:r>
    </w:p>
    <w:p w14:paraId="7B8D4F23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Key Feature</w:t>
      </w: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 xml:space="preserve">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The process is powered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exclusively by renewable energy sources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like solar and wind.</w:t>
      </w:r>
    </w:p>
    <w:p w14:paraId="7721E7CC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Result</w:t>
      </w: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zero-emission fuel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, with water as the only byproduct.</w:t>
      </w:r>
    </w:p>
    <w:p w14:paraId="43788507" w14:textId="54494073" w:rsidR="00FA035B" w:rsidRPr="00FA035B" w:rsidRDefault="008A3767" w:rsidP="00FA035B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Impact</w:t>
      </w: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critical solution for the global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decarbonization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of industry, power, and transportation sectors.</w:t>
      </w:r>
    </w:p>
    <w:p w14:paraId="1B92646D" w14:textId="5A3914E3" w:rsidR="001B0586" w:rsidRPr="00FA035B" w:rsidRDefault="008A3767" w:rsidP="00FA035B">
      <w:pPr>
        <w:tabs>
          <w:tab w:val="left" w:pos="465"/>
        </w:tabs>
        <w:spacing w:before="209" w:line="211" w:lineRule="auto"/>
        <w:ind w:left="567"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44A73BE7" wp14:editId="39914A45">
            <wp:extent cx="5905500" cy="3185160"/>
            <wp:effectExtent l="0" t="0" r="0" b="0"/>
            <wp:docPr id="42783515" name="Picture 2" descr="Image of Green Hydrogen Production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of Green Hydrogen Production Cyc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ED17" w14:textId="76124186" w:rsidR="008A3767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The Spectrum of Hydrogen Production</w:t>
      </w:r>
      <w:r w:rsidR="00D800DC"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>:</w:t>
      </w:r>
    </w:p>
    <w:p w14:paraId="3A755F5A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sz w:val="56"/>
          <w:szCs w:val="56"/>
          <w:lang w:val="en-IN"/>
        </w:rPr>
        <w:t>Hydrogen is color-coded based on its production method:</w:t>
      </w:r>
    </w:p>
    <w:p w14:paraId="43D7CAEC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Grey Hydrogen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4890A7A9" w14:textId="77777777" w:rsidR="008A3767" w:rsidRPr="00FA035B" w:rsidRDefault="008A3767" w:rsidP="00EB1AE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Source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: Fossil fuels (natural gas).</w:t>
      </w:r>
    </w:p>
    <w:p w14:paraId="707CD5C2" w14:textId="77777777" w:rsidR="008A3767" w:rsidRPr="00FA035B" w:rsidRDefault="008A3767" w:rsidP="00EB1AE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Process: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Steam Methane Reforming.</w:t>
      </w:r>
    </w:p>
    <w:p w14:paraId="00216BBE" w14:textId="77777777" w:rsidR="008A3767" w:rsidRPr="00FA035B" w:rsidRDefault="008A3767" w:rsidP="00EB1AE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Impact: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High CO₂ emissions.</w:t>
      </w:r>
    </w:p>
    <w:p w14:paraId="1D2EF9AB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Blue Hydrogen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2E2CDDF4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Source: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Fossil fuels.</w:t>
      </w:r>
    </w:p>
    <w:p w14:paraId="0A4BB0C9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Process: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Steam Methane Reforming with Carbon Capture and Storage (CCS).</w:t>
      </w:r>
    </w:p>
    <w:p w14:paraId="14C9CC04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Impact: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Lower carbon footprint, but not zero-emission.</w:t>
      </w:r>
    </w:p>
    <w:p w14:paraId="1CA46363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Green Hydrogen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69858DB3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Source: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Water electrolysis.</w:t>
      </w:r>
    </w:p>
    <w:p w14:paraId="439A09D5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Process: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Powered by renewable energy.</w:t>
      </w:r>
    </w:p>
    <w:p w14:paraId="58985220" w14:textId="12E2839C" w:rsidR="001B0586" w:rsidRPr="00FA035B" w:rsidRDefault="008A3767" w:rsidP="001B0586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Impact: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No carbon emissions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.</w:t>
      </w:r>
    </w:p>
    <w:p w14:paraId="555CFE21" w14:textId="5AE31F28" w:rsidR="008A3767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Renewable Sources for Green Hydrogen</w:t>
      </w:r>
      <w:r w:rsidR="00D800DC"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>:</w:t>
      </w:r>
    </w:p>
    <w:p w14:paraId="6B8E15A5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sz w:val="56"/>
          <w:szCs w:val="56"/>
          <w:lang w:val="en-IN"/>
        </w:rPr>
        <w:t>Clean energy is essential for producing green hydrogen.</w:t>
      </w:r>
    </w:p>
    <w:p w14:paraId="44E15D18" w14:textId="77777777" w:rsidR="008A3767" w:rsidRPr="00FA035B" w:rsidRDefault="008A3767" w:rsidP="00FA035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Solar Power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Photovoltaic (PV) panels convert sunlight directly into electricity.</w:t>
      </w:r>
    </w:p>
    <w:p w14:paraId="14BD28D4" w14:textId="77777777" w:rsidR="008A3767" w:rsidRPr="00FA035B" w:rsidRDefault="008A3767" w:rsidP="00FA035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Wind Power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Wind turbines generate electricity from wind, effective in areas with consistent wind patterns.</w:t>
      </w:r>
    </w:p>
    <w:p w14:paraId="37D40EF4" w14:textId="77777777" w:rsidR="008A3767" w:rsidRPr="00FA035B" w:rsidRDefault="008A3767" w:rsidP="00FA035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Hydropower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Uses the force of flowing water to generate large amounts of stable electricity.</w:t>
      </w:r>
    </w:p>
    <w:p w14:paraId="14C6F17F" w14:textId="56E78556" w:rsidR="008A3767" w:rsidRPr="00FA035B" w:rsidRDefault="008A3767" w:rsidP="00FA035B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Geothermal Energy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Taps into the Earth's internal heat to produce a constant and reliable power supply.</w:t>
      </w:r>
    </w:p>
    <w:p w14:paraId="6C5BD5C2" w14:textId="7836EEC0" w:rsidR="001B0586" w:rsidRPr="00FA035B" w:rsidRDefault="008A3767" w:rsidP="00FA035B">
      <w:pPr>
        <w:tabs>
          <w:tab w:val="left" w:pos="465"/>
        </w:tabs>
        <w:spacing w:before="209" w:line="211" w:lineRule="auto"/>
        <w:ind w:left="567" w:right="1126"/>
        <w:rPr>
          <w:rFonts w:ascii="Times New Roman" w:hAnsi="Times New Roman" w:cs="Times New Roman"/>
          <w:sz w:val="56"/>
          <w:szCs w:val="56"/>
        </w:rPr>
      </w:pPr>
      <w:r w:rsidRPr="00FA035B">
        <w:rPr>
          <w:rFonts w:ascii="Times New Roman" w:hAnsi="Times New Roman" w:cs="Times New Roman"/>
          <w:noProof/>
        </w:rPr>
        <w:drawing>
          <wp:inline distT="0" distB="0" distL="0" distR="0" wp14:anchorId="77BE015B" wp14:editId="24D925F1">
            <wp:extent cx="5905500" cy="2819400"/>
            <wp:effectExtent l="0" t="0" r="0" b="0"/>
            <wp:docPr id="204056017" name="Picture 4" descr="Solar Panels and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olar Panels and Wind Turbin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6428" w14:textId="6E2208B7" w:rsidR="00D800DC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proofErr w:type="spellStart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Electrolyzer</w:t>
      </w:r>
      <w:proofErr w:type="spellEnd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 Technology</w:t>
      </w:r>
      <w:r w:rsidR="00D800DC"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>: AWE</w:t>
      </w:r>
    </w:p>
    <w:p w14:paraId="5EDD70BC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Alkaline Water Electrolysis (AWE)</w:t>
      </w:r>
      <w:r w:rsidRPr="00FA035B">
        <w:rPr>
          <w:rFonts w:ascii="Times New Roman" w:hAnsi="Times New Roman" w:cs="Times New Roman"/>
          <w:sz w:val="60"/>
          <w:szCs w:val="60"/>
          <w:lang w:val="en-IN"/>
        </w:rPr>
        <w:t xml:space="preserve"> is a mature and widely used technology.</w:t>
      </w:r>
    </w:p>
    <w:p w14:paraId="703AD3BB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Working Principle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Uses a liquid alkaline solution (e.g., KOH) as the electrolyte. Hydroxyl ions (OH⁻) travel through a porous diaphragm.</w:t>
      </w:r>
    </w:p>
    <w:p w14:paraId="1BD99B4E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Membrane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porous diaphragm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separates the hydrogen and oxygen gases.</w:t>
      </w:r>
    </w:p>
    <w:p w14:paraId="175F3D28" w14:textId="1BA979A1" w:rsidR="00066916" w:rsidRPr="00FA035B" w:rsidRDefault="008A3767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Material: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Traditionally asbestos, now often advanced polymer composites.</w:t>
      </w:r>
    </w:p>
    <w:p w14:paraId="0BB12443" w14:textId="77777777" w:rsidR="00066916" w:rsidRPr="00FA035B" w:rsidRDefault="00066916" w:rsidP="00066916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5F321531" w14:textId="11F17BE8" w:rsidR="001B0586" w:rsidRPr="00FA035B" w:rsidRDefault="00066916" w:rsidP="003923FE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noProof/>
        </w:rPr>
        <w:drawing>
          <wp:inline distT="0" distB="0" distL="0" distR="0" wp14:anchorId="20E0CA25" wp14:editId="48DBC284">
            <wp:extent cx="6537960" cy="3048000"/>
            <wp:effectExtent l="0" t="0" r="0" b="0"/>
            <wp:docPr id="409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B0213C4-D287-E3E5-92F0-FC8FF5A848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>
                      <a:extLst>
                        <a:ext uri="{FF2B5EF4-FFF2-40B4-BE49-F238E27FC236}">
                          <a16:creationId xmlns:a16="http://schemas.microsoft.com/office/drawing/2014/main" id="{8B0213C4-D287-E3E5-92F0-FC8FF5A848F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7596A" w14:textId="3DEA43A6" w:rsidR="00066916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proofErr w:type="spellStart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Electrolyzer</w:t>
      </w:r>
      <w:proofErr w:type="spellEnd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 Technology: PEM</w:t>
      </w:r>
    </w:p>
    <w:p w14:paraId="730BFECE" w14:textId="181A7C83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Proton Exchange</w:t>
      </w:r>
      <w:r w:rsidR="00FA035B"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 xml:space="preserve"> 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Membrane (PEM) Water Electrolysis</w:t>
      </w:r>
      <w:r w:rsidRPr="00FA035B">
        <w:rPr>
          <w:rFonts w:ascii="Times New Roman" w:hAnsi="Times New Roman" w:cs="Times New Roman"/>
          <w:sz w:val="60"/>
          <w:szCs w:val="60"/>
          <w:lang w:val="en-IN"/>
        </w:rPr>
        <w:t xml:space="preserve"> is known for its high efficiency.</w:t>
      </w:r>
    </w:p>
    <w:p w14:paraId="2E3B2ABC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Working Principle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Water splits at the anode, and protons (H⁺) travel through a solid polymer membrane to the cathode.</w:t>
      </w:r>
    </w:p>
    <w:p w14:paraId="2EE3388D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Membrane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Proton Exchange Membrane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.</w:t>
      </w:r>
    </w:p>
    <w:p w14:paraId="5DFD5349" w14:textId="0176F1BE" w:rsidR="008A3767" w:rsidRPr="00FA035B" w:rsidRDefault="008A3767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Material: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proofErr w:type="gramStart"/>
      <w:r w:rsidRPr="00FA035B">
        <w:rPr>
          <w:rFonts w:ascii="Times New Roman" w:hAnsi="Times New Roman" w:cs="Times New Roman"/>
          <w:sz w:val="56"/>
          <w:szCs w:val="56"/>
          <w:lang w:val="en-IN"/>
        </w:rPr>
        <w:t>Typically</w:t>
      </w:r>
      <w:proofErr w:type="gramEnd"/>
      <w:r w:rsidR="00E82FE3"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proofErr w:type="spellStart"/>
      <w:proofErr w:type="gramStart"/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N</w:t>
      </w:r>
      <w:r w:rsidR="00E82FE3"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afi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on</w:t>
      </w:r>
      <w:proofErr w:type="spellEnd"/>
      <w:r w:rsidR="00E82FE3"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 xml:space="preserve">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,</w:t>
      </w:r>
      <w:proofErr w:type="gramEnd"/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specialized polymer.</w:t>
      </w:r>
    </w:p>
    <w:p w14:paraId="1CBABE6F" w14:textId="77777777" w:rsidR="00CB24D9" w:rsidRPr="00FA035B" w:rsidRDefault="00CB24D9" w:rsidP="008A3767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</w:pPr>
    </w:p>
    <w:p w14:paraId="06ABCD15" w14:textId="65ACB7C5" w:rsidR="001B0586" w:rsidRPr="00FA035B" w:rsidRDefault="00066916" w:rsidP="003923FE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</w:pPr>
      <w:r w:rsidRPr="00FA035B">
        <w:rPr>
          <w:rFonts w:ascii="Times New Roman" w:hAnsi="Times New Roman" w:cs="Times New Roman"/>
          <w:noProof/>
        </w:rPr>
        <w:drawing>
          <wp:inline distT="0" distB="0" distL="0" distR="0" wp14:anchorId="5743E3F5" wp14:editId="44472102">
            <wp:extent cx="6461760" cy="3444240"/>
            <wp:effectExtent l="0" t="0" r="0" b="3810"/>
            <wp:docPr id="176718255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38F6DC7-ACA5-0F23-A77A-A2243835C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>
                      <a:extLst>
                        <a:ext uri="{FF2B5EF4-FFF2-40B4-BE49-F238E27FC236}">
                          <a16:creationId xmlns:a16="http://schemas.microsoft.com/office/drawing/2014/main" id="{538F6DC7-ACA5-0F23-A77A-A2243835CE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F9408" w14:textId="1D9560B5" w:rsidR="00066916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proofErr w:type="spellStart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Electrolyzer</w:t>
      </w:r>
      <w:proofErr w:type="spellEnd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 Technology: AEM</w:t>
      </w:r>
    </w:p>
    <w:p w14:paraId="47F46389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Anion Exchange Membrane (AEM) Water Electrolysis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is an emerging and promising technology.</w:t>
      </w:r>
    </w:p>
    <w:p w14:paraId="059B6546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Working Principle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Combines features of AWE and PEM. Hydroxyl ions (OH⁻) pass through a solid polymer membrane.</w:t>
      </w:r>
    </w:p>
    <w:p w14:paraId="3588F47D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Membrane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An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Anion Exchange Membrane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.</w:t>
      </w:r>
    </w:p>
    <w:p w14:paraId="621832E1" w14:textId="77777777" w:rsidR="008A3767" w:rsidRPr="00FA035B" w:rsidRDefault="008A3767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Material: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solid polymer with positively charged functional groups.</w:t>
      </w:r>
    </w:p>
    <w:p w14:paraId="50378363" w14:textId="77777777" w:rsidR="00066916" w:rsidRPr="00FA035B" w:rsidRDefault="00066916" w:rsidP="008A3767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416E2EBC" w14:textId="771BBFAE" w:rsidR="00717AAC" w:rsidRPr="00FA035B" w:rsidRDefault="00066916" w:rsidP="00717AAC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noProof/>
        </w:rPr>
        <w:drawing>
          <wp:inline distT="0" distB="0" distL="0" distR="0" wp14:anchorId="7288AE3C" wp14:editId="72B3D773">
            <wp:extent cx="6477000" cy="3566160"/>
            <wp:effectExtent l="0" t="0" r="0" b="0"/>
            <wp:docPr id="51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3D3E986-2B83-9F8B-73D6-BF614894AC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>
                      <a:extLst>
                        <a:ext uri="{FF2B5EF4-FFF2-40B4-BE49-F238E27FC236}">
                          <a16:creationId xmlns:a16="http://schemas.microsoft.com/office/drawing/2014/main" id="{13D3E986-2B83-9F8B-73D6-BF614894AC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C4996" w14:textId="0B06E9B6" w:rsidR="008A3767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proofErr w:type="spellStart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Electrolyzer</w:t>
      </w:r>
      <w:proofErr w:type="spellEnd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 xml:space="preserve"> Technology: SOEC</w:t>
      </w:r>
    </w:p>
    <w:p w14:paraId="175FBE36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Solid Oxide Water Electrolysis (SOEC)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operates at high temperatures for maximum efficiency.</w:t>
      </w:r>
    </w:p>
    <w:p w14:paraId="4F10D25E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Working Principle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Uses steam instead of liquid water. Oxide ions (O²⁻) are transported through a dense ceramic membrane.</w:t>
      </w:r>
    </w:p>
    <w:p w14:paraId="53633531" w14:textId="77777777" w:rsidR="008A3767" w:rsidRPr="00FA035B" w:rsidRDefault="008A3767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Membrane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Solid Oxide Electrolyte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.</w:t>
      </w:r>
    </w:p>
    <w:p w14:paraId="1FFC78DC" w14:textId="77777777" w:rsidR="008A3767" w:rsidRPr="00FA035B" w:rsidRDefault="008A3767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Material: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 hard, dense ceramic material like 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Yttria-Stabilized Zirconia (YSZ)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>.</w:t>
      </w:r>
    </w:p>
    <w:p w14:paraId="77DB3FAE" w14:textId="74186427" w:rsidR="008A3767" w:rsidRPr="00FA035B" w:rsidRDefault="008A3767" w:rsidP="008A3767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</w:pPr>
    </w:p>
    <w:p w14:paraId="54D56E4B" w14:textId="526126D8" w:rsidR="001B0586" w:rsidRPr="00FA035B" w:rsidRDefault="00066916" w:rsidP="003923FE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</w:pPr>
      <w:r w:rsidRPr="00FA035B">
        <w:rPr>
          <w:rFonts w:ascii="Times New Roman" w:hAnsi="Times New Roman" w:cs="Times New Roman"/>
          <w:noProof/>
        </w:rPr>
        <w:drawing>
          <wp:inline distT="0" distB="0" distL="0" distR="0" wp14:anchorId="6DEBE66A" wp14:editId="53252767">
            <wp:extent cx="6416040" cy="3200400"/>
            <wp:effectExtent l="0" t="0" r="3810" b="0"/>
            <wp:docPr id="717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37B5E14-A926-00C3-2471-28B7D188BB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>
                      <a:extLst>
                        <a:ext uri="{FF2B5EF4-FFF2-40B4-BE49-F238E27FC236}">
                          <a16:creationId xmlns:a16="http://schemas.microsoft.com/office/drawing/2014/main" id="{F37B5E14-A926-00C3-2471-28B7D188BB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36" cy="32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332DF1" w14:textId="00DA615A" w:rsidR="00ED6700" w:rsidRPr="00FA035B" w:rsidRDefault="00ED6700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 xml:space="preserve">Technical Comparison of Water </w:t>
      </w:r>
      <w:proofErr w:type="spellStart"/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>Electrolyzers</w:t>
      </w:r>
      <w:proofErr w:type="spellEnd"/>
      <w:r w:rsidR="00AB63FC"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t>:</w:t>
      </w:r>
    </w:p>
    <w:p w14:paraId="1B766D77" w14:textId="52F947E2" w:rsidR="00ED6700" w:rsidRPr="00FA035B" w:rsidRDefault="00ED6700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  <w:t>Alkaline Water Electrolysis (AWE)</w:t>
      </w:r>
    </w:p>
    <w:p w14:paraId="29522BD3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State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Liquid Water</w:t>
      </w:r>
    </w:p>
    <w:p w14:paraId="5067FCF7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Electrolyte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Liquid Alkaline (e.g., 25-30% KOH)</w:t>
      </w:r>
    </w:p>
    <w:p w14:paraId="40607C3A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Membrane/Separator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Porous Diaphragm</w:t>
      </w:r>
    </w:p>
    <w:p w14:paraId="508A9782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Ion Transported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Hydroxyl (OH⁻)</w:t>
      </w:r>
    </w:p>
    <w:p w14:paraId="6FE33947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Catalyst Materials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Non-Precious (e.g., Nickel)</w:t>
      </w:r>
    </w:p>
    <w:p w14:paraId="7B195DF0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Temp.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60 - 90°C</w:t>
      </w:r>
    </w:p>
    <w:p w14:paraId="1735B7DA" w14:textId="1D65969F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Advantage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Low-cost catalysts (Nickel), long operational lifetime.</w:t>
      </w:r>
    </w:p>
    <w:p w14:paraId="3B3E4908" w14:textId="1324704C" w:rsidR="00AB63FC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Key Challenge: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Lower current densities, use of corrosive liquid electrolytes.</w:t>
      </w:r>
    </w:p>
    <w:p w14:paraId="323AC9F2" w14:textId="77777777" w:rsidR="00FA035B" w:rsidRPr="00FA035B" w:rsidRDefault="00FA035B" w:rsidP="00FA035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</w:p>
    <w:p w14:paraId="215627BA" w14:textId="77777777" w:rsidR="00ED6700" w:rsidRPr="00FA035B" w:rsidRDefault="00ED6700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  <w:t>Proton Exchange Membrane (PEM) Electrolysis</w:t>
      </w:r>
    </w:p>
    <w:p w14:paraId="013ED056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State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Liquid Water</w:t>
      </w:r>
    </w:p>
    <w:p w14:paraId="61CB1B7A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Electrolyte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Solid Acidic Polymer</w:t>
      </w:r>
    </w:p>
    <w:p w14:paraId="47EA05EA" w14:textId="36A6CC50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lastRenderedPageBreak/>
        <w:t>Membrane/Separator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>Proton Exchange Membrane (</w:t>
      </w:r>
      <w:proofErr w:type="spellStart"/>
      <w:r w:rsidRPr="00FA035B">
        <w:rPr>
          <w:rFonts w:ascii="Times New Roman" w:hAnsi="Times New Roman" w:cs="Times New Roman"/>
          <w:sz w:val="50"/>
          <w:szCs w:val="50"/>
          <w:lang w:val="en-IN"/>
        </w:rPr>
        <w:t>Nafion</w:t>
      </w:r>
      <w:proofErr w:type="spellEnd"/>
      <w:r w:rsidRPr="00FA035B">
        <w:rPr>
          <w:rFonts w:ascii="Times New Roman" w:hAnsi="Times New Roman" w:cs="Times New Roman"/>
          <w:sz w:val="50"/>
          <w:szCs w:val="50"/>
          <w:lang w:val="en-IN"/>
        </w:rPr>
        <w:t>)</w:t>
      </w:r>
    </w:p>
    <w:p w14:paraId="77F1CB34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Ion Transported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Proton (H⁺)</w:t>
      </w:r>
    </w:p>
    <w:p w14:paraId="120D8AFF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Catalyst Materials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Precious Metals (Platinum, Iridium)</w:t>
      </w:r>
    </w:p>
    <w:p w14:paraId="2C9A0AEA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Temp.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50 - 80°C</w:t>
      </w:r>
    </w:p>
    <w:p w14:paraId="2049EB16" w14:textId="77777777" w:rsidR="00CB24D9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Advantage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High purity hydrogen, compact design, quick response to power changes.</w:t>
      </w:r>
    </w:p>
    <w:p w14:paraId="10E6980E" w14:textId="4167B949" w:rsidR="00CB24D9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Challenge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Requires expensive precious metal catalysts (platinum, iridium).</w:t>
      </w:r>
    </w:p>
    <w:p w14:paraId="10108380" w14:textId="77777777" w:rsidR="00FA035B" w:rsidRPr="00FA035B" w:rsidRDefault="00FA035B" w:rsidP="00FA035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</w:p>
    <w:p w14:paraId="31C81CEC" w14:textId="77777777" w:rsidR="00ED6700" w:rsidRPr="00FA035B" w:rsidRDefault="00ED6700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  <w:t>Anion Exchange Membrane (AEM) Electrolysis</w:t>
      </w:r>
    </w:p>
    <w:p w14:paraId="650A6778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State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Liquid Water</w:t>
      </w:r>
    </w:p>
    <w:p w14:paraId="5B304959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Electrolyte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Solid Alkaline Polymer</w:t>
      </w:r>
    </w:p>
    <w:p w14:paraId="667AC49B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Membrane/Separator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Anion Exchange Membrane</w:t>
      </w:r>
    </w:p>
    <w:p w14:paraId="0ED55005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Ion Transported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Hydroxyl (OH⁻)</w:t>
      </w:r>
    </w:p>
    <w:p w14:paraId="2D07B43B" w14:textId="10DB48EE" w:rsidR="00066916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Catalyst Materials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Non-Precious Metals</w:t>
      </w:r>
      <w:r w:rsidR="00066916" w:rsidRPr="00FA035B">
        <w:rPr>
          <w:rFonts w:ascii="Times New Roman" w:hAnsi="Times New Roman" w:cs="Times New Roman"/>
          <w:sz w:val="50"/>
          <w:szCs w:val="50"/>
          <w:lang w:val="en-IN"/>
        </w:rPr>
        <w:t>.</w:t>
      </w:r>
    </w:p>
    <w:p w14:paraId="3EC9AF3B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Temp.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40 - 60°C</w:t>
      </w:r>
    </w:p>
    <w:p w14:paraId="5A5439A2" w14:textId="7104F1AF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Advantage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Can use non-precious metal catalysts, operates with pure water.</w:t>
      </w:r>
    </w:p>
    <w:p w14:paraId="29C2A69B" w14:textId="7B94C82E" w:rsidR="00066916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lastRenderedPageBreak/>
        <w:t>Key Challenge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The long-term stability and durability</w:t>
      </w:r>
      <w:r w:rsidR="00CB24D9"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of the</w:t>
      </w:r>
      <w:r w:rsidR="00CB24D9"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membrane are still key research challenges.</w:t>
      </w:r>
    </w:p>
    <w:p w14:paraId="24CAC087" w14:textId="77777777" w:rsidR="00FA035B" w:rsidRPr="00FA035B" w:rsidRDefault="00FA035B" w:rsidP="00FA035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</w:p>
    <w:p w14:paraId="1B91195D" w14:textId="77777777" w:rsidR="00ED6700" w:rsidRPr="00FA035B" w:rsidRDefault="00ED6700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u w:val="single"/>
          <w:lang w:val="en-IN"/>
        </w:rPr>
        <w:t>Solid Oxide Water Electrolysis (SOEC)</w:t>
      </w:r>
    </w:p>
    <w:p w14:paraId="2886C440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State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Steam (Gas)</w:t>
      </w:r>
    </w:p>
    <w:p w14:paraId="55239F52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Electrolyte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Solid Ceramic</w:t>
      </w:r>
    </w:p>
    <w:p w14:paraId="52A3DEFC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Membrane/Separator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Dense Ceramic Electrolyte (YSZ)</w:t>
      </w:r>
    </w:p>
    <w:p w14:paraId="73AE4D59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Ion Transported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Oxide (O²⁻)</w:t>
      </w:r>
    </w:p>
    <w:p w14:paraId="00DA4D71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Catalyst Materials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Non-Precious Metals</w:t>
      </w:r>
    </w:p>
    <w:p w14:paraId="51D99023" w14:textId="77777777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Operating Temp.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500 - 850°C</w:t>
      </w:r>
    </w:p>
    <w:p w14:paraId="227B6F60" w14:textId="7BEB0121" w:rsidR="00ED6700" w:rsidRPr="00FA035B" w:rsidRDefault="00ED6700" w:rsidP="00B722F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Advantage</w:t>
      </w:r>
      <w:proofErr w:type="gramStart"/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proofErr w:type="gramEnd"/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Very high energy efficiency, does not require precious metals.</w:t>
      </w:r>
    </w:p>
    <w:p w14:paraId="0139F139" w14:textId="412F6278" w:rsidR="00072106" w:rsidRPr="00FA035B" w:rsidRDefault="00ED6700" w:rsidP="00717AAC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Key Challenge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Ensuring long-term stability and durability at high operating temp</w:t>
      </w:r>
      <w:r w:rsidR="00066916" w:rsidRPr="00FA035B">
        <w:rPr>
          <w:rFonts w:ascii="Times New Roman" w:hAnsi="Times New Roman" w:cs="Times New Roman"/>
          <w:sz w:val="50"/>
          <w:szCs w:val="50"/>
          <w:lang w:val="en-IN"/>
        </w:rPr>
        <w:t>eratures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is</w:t>
      </w:r>
      <w:r w:rsidR="00066916"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</w:t>
      </w:r>
      <w:r w:rsidR="00CB24D9" w:rsidRPr="00FA035B">
        <w:rPr>
          <w:rFonts w:ascii="Times New Roman" w:hAnsi="Times New Roman" w:cs="Times New Roman"/>
          <w:sz w:val="50"/>
          <w:szCs w:val="50"/>
          <w:lang w:val="en-IN"/>
        </w:rPr>
        <w:t>challenging.</w:t>
      </w:r>
    </w:p>
    <w:p w14:paraId="525431C9" w14:textId="77777777" w:rsidR="00717AAC" w:rsidRPr="00FA035B" w:rsidRDefault="00717AAC" w:rsidP="00717AAC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48F5003F" w14:textId="77777777" w:rsidR="001B0586" w:rsidRPr="00FA035B" w:rsidRDefault="001B0586" w:rsidP="00EB1AEB">
      <w:pPr>
        <w:pStyle w:val="Heading1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</w:p>
    <w:p w14:paraId="68810B6D" w14:textId="77777777" w:rsidR="001B0586" w:rsidRPr="00FA035B" w:rsidRDefault="001B0586" w:rsidP="00EB1AEB">
      <w:pPr>
        <w:pStyle w:val="Heading1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</w:p>
    <w:p w14:paraId="786662A7" w14:textId="77777777" w:rsidR="00717AAC" w:rsidRPr="00FA035B" w:rsidRDefault="00717AAC" w:rsidP="003923FE">
      <w:pPr>
        <w:pStyle w:val="Heading1"/>
        <w:ind w:left="0"/>
        <w:rPr>
          <w:rFonts w:ascii="Times New Roman" w:hAnsi="Times New Roman" w:cs="Times New Roman"/>
          <w:b/>
          <w:bCs/>
          <w:sz w:val="56"/>
          <w:szCs w:val="56"/>
          <w:lang w:val="en-IN"/>
        </w:rPr>
      </w:pPr>
    </w:p>
    <w:p w14:paraId="57303116" w14:textId="0DA0975D" w:rsidR="00D800DC" w:rsidRPr="00FA035B" w:rsidRDefault="00D800DC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Applications of Hydrogen &amp; Oxygen</w:t>
      </w:r>
    </w:p>
    <w:p w14:paraId="22031ACD" w14:textId="3BE63224" w:rsidR="00D800DC" w:rsidRPr="00FA035B" w:rsidRDefault="00D800DC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sz w:val="60"/>
          <w:szCs w:val="60"/>
          <w:lang w:val="en-IN"/>
        </w:rPr>
        <w:t>The two products of water electrolysis are valuable commodities with a wide range of uses across multiple industries.</w:t>
      </w:r>
    </w:p>
    <w:p w14:paraId="6C1C6E87" w14:textId="77A48810" w:rsidR="00CB24D9" w:rsidRPr="00FA035B" w:rsidRDefault="00717AAC" w:rsidP="00717AAC">
      <w:pPr>
        <w:tabs>
          <w:tab w:val="left" w:pos="2232"/>
        </w:tabs>
        <w:spacing w:before="209" w:line="211" w:lineRule="auto"/>
        <w:ind w:right="1126"/>
        <w:rPr>
          <w:rFonts w:ascii="Times New Roman" w:hAnsi="Times New Roman" w:cs="Times New Roman"/>
          <w:sz w:val="20"/>
          <w:szCs w:val="20"/>
          <w:lang w:val="en-IN"/>
        </w:rPr>
      </w:pPr>
      <w:r w:rsidRPr="00FA035B">
        <w:rPr>
          <w:rFonts w:ascii="Times New Roman" w:hAnsi="Times New Roman" w:cs="Times New Roman"/>
          <w:sz w:val="30"/>
          <w:szCs w:val="30"/>
          <w:lang w:val="en-IN"/>
        </w:rPr>
        <w:tab/>
      </w:r>
    </w:p>
    <w:p w14:paraId="03C7D33F" w14:textId="76437E11" w:rsidR="00717AAC" w:rsidRPr="00FA035B" w:rsidRDefault="00D800DC" w:rsidP="00717AAC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lang w:val="en-IN"/>
        </w:rPr>
        <w:t>Applications of Hydrogen (H₂) a versatile energy carrier and critical industrial feedstock.</w:t>
      </w:r>
    </w:p>
    <w:p w14:paraId="7998D445" w14:textId="23005F3F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Fuel &amp; Energy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77146275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Transportation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Powers fuel cell electric vehicles (FCEVs), including cars, buses, and trucks, with water as the only emission.</w:t>
      </w:r>
    </w:p>
    <w:p w14:paraId="64122B65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Power Generation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Can be used in turbines or fuel cells to generate electricity, providing grid stability or off-grid power.</w:t>
      </w:r>
    </w:p>
    <w:p w14:paraId="2817BC80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Energy Storage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Acts as a long-term storage solution for excess renewable energy from solar and wind.</w:t>
      </w:r>
    </w:p>
    <w:p w14:paraId="2A4F6DBD" w14:textId="77777777" w:rsidR="00717AAC" w:rsidRPr="00FA035B" w:rsidRDefault="00717AAC" w:rsidP="00717AAC">
      <w:pPr>
        <w:tabs>
          <w:tab w:val="left" w:pos="465"/>
        </w:tabs>
        <w:spacing w:before="209" w:line="211" w:lineRule="auto"/>
        <w:ind w:left="2160" w:right="1126"/>
        <w:rPr>
          <w:rFonts w:ascii="Times New Roman" w:hAnsi="Times New Roman" w:cs="Times New Roman"/>
          <w:sz w:val="20"/>
          <w:szCs w:val="20"/>
          <w:lang w:val="en-IN"/>
        </w:rPr>
      </w:pPr>
    </w:p>
    <w:p w14:paraId="31A7492D" w14:textId="77777777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lastRenderedPageBreak/>
        <w:t>Industrial Feedstock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79AF128B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Ammonia Production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A primary component in the Haber-Bosch process to create ammonia for fertilizers.</w:t>
      </w:r>
    </w:p>
    <w:p w14:paraId="4C675E79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Petroleum Refining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to process crude oil into refined fuels like gasoline and diesel by removing impurities.</w:t>
      </w:r>
    </w:p>
    <w:p w14:paraId="7CBA4056" w14:textId="537CE5DB" w:rsidR="00717AAC" w:rsidRPr="00FA035B" w:rsidRDefault="00D800DC" w:rsidP="003923FE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Methanol Production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A key ingredient for producing methanol, which is used in chemical synthesis and as a fuel.</w:t>
      </w:r>
    </w:p>
    <w:p w14:paraId="7FA1D0BE" w14:textId="77777777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Other Uses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7DD1FC7C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Metal Processing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as a protective atmosphere in welding and annealing.</w:t>
      </w:r>
    </w:p>
    <w:p w14:paraId="7BD01DCD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Electronics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in the manufacturing of semiconductors.</w:t>
      </w:r>
    </w:p>
    <w:p w14:paraId="1160209B" w14:textId="0FA9FC2B" w:rsidR="00717AAC" w:rsidRDefault="00D800DC" w:rsidP="003923FE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Food Processing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to hydrogenate oils to create margarines.</w:t>
      </w:r>
    </w:p>
    <w:p w14:paraId="5010855D" w14:textId="77777777" w:rsidR="00FA035B" w:rsidRPr="00FA035B" w:rsidRDefault="00FA035B" w:rsidP="009103E5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</w:p>
    <w:p w14:paraId="72E6C119" w14:textId="77777777" w:rsidR="00D800DC" w:rsidRPr="00FA035B" w:rsidRDefault="00D800DC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b/>
          <w:bCs/>
          <w:i/>
          <w:iCs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60"/>
          <w:szCs w:val="60"/>
          <w:lang w:val="en-IN"/>
        </w:rPr>
        <w:t>Applications of Oxygen (O₂) the valuable co-product of electrolysis.</w:t>
      </w:r>
    </w:p>
    <w:p w14:paraId="198AC25D" w14:textId="77777777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lastRenderedPageBreak/>
        <w:t>Industrial Processes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7B4F1B02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Steel Manufacturing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Essential for the basic oxygen steelmaking process to remove carbon impurities from iron.</w:t>
      </w:r>
    </w:p>
    <w:p w14:paraId="02FD9F0E" w14:textId="3059F0B5" w:rsidR="00717AAC" w:rsidRPr="00FA035B" w:rsidRDefault="00D800DC" w:rsidP="003923FE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Chemical Production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as an oxidant in the production of various chemicals, such as ethylene oxide.</w:t>
      </w:r>
    </w:p>
    <w:p w14:paraId="474994C2" w14:textId="77777777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Medical &amp; Healthcare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6CDCBFD3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Respiratory Therapy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Administered to patients with breathing difficulties.</w:t>
      </w:r>
    </w:p>
    <w:p w14:paraId="5BF3061B" w14:textId="1C49ABEA" w:rsidR="00717AAC" w:rsidRPr="00FA035B" w:rsidRDefault="00D800DC" w:rsidP="003923FE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Life Support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in hospitals, ambulances, and for aviation and aerospace applications.</w:t>
      </w:r>
    </w:p>
    <w:p w14:paraId="09A568EB" w14:textId="77777777" w:rsidR="00D800DC" w:rsidRPr="00FA035B" w:rsidRDefault="00D800DC" w:rsidP="00B722F7">
      <w:pPr>
        <w:pStyle w:val="ListParagraph"/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  <w:lang w:val="en-IN"/>
        </w:rPr>
        <w:t>Other Uses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</w:p>
    <w:p w14:paraId="29B6AF1A" w14:textId="77777777" w:rsidR="00D800DC" w:rsidRPr="00FA035B" w:rsidRDefault="00D800DC" w:rsidP="00B722F7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0"/>
          <w:szCs w:val="50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Wastewater Treatment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Enhances the aerobic digestion process.</w:t>
      </w:r>
    </w:p>
    <w:p w14:paraId="5A90FC43" w14:textId="1C59566B" w:rsidR="00717AAC" w:rsidRPr="00FA035B" w:rsidRDefault="00D800DC" w:rsidP="003923FE">
      <w:pPr>
        <w:numPr>
          <w:ilvl w:val="2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0"/>
          <w:szCs w:val="50"/>
          <w:u w:val="single"/>
          <w:lang w:val="en-IN"/>
        </w:rPr>
        <w:t>Welding &amp; Cutting</w:t>
      </w:r>
      <w:r w:rsidRPr="00FA035B">
        <w:rPr>
          <w:rFonts w:ascii="Times New Roman" w:hAnsi="Times New Roman" w:cs="Times New Roman"/>
          <w:b/>
          <w:bCs/>
          <w:sz w:val="50"/>
          <w:szCs w:val="50"/>
          <w:lang w:val="en-IN"/>
        </w:rPr>
        <w:t>:</w:t>
      </w:r>
      <w:r w:rsidRPr="00FA035B">
        <w:rPr>
          <w:rFonts w:ascii="Times New Roman" w:hAnsi="Times New Roman" w:cs="Times New Roman"/>
          <w:sz w:val="50"/>
          <w:szCs w:val="50"/>
          <w:lang w:val="en-IN"/>
        </w:rPr>
        <w:t xml:space="preserve"> Used with a fuel gas (like acetylene) to create high-temperature flames.</w:t>
      </w:r>
    </w:p>
    <w:p w14:paraId="5A7FF2BE" w14:textId="77777777" w:rsidR="003923FE" w:rsidRDefault="003923FE" w:rsidP="003923FE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7FF85634" w14:textId="77777777" w:rsidR="009103E5" w:rsidRPr="00FA035B" w:rsidRDefault="009103E5" w:rsidP="003923FE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5DE94D8F" w14:textId="5A5154CB" w:rsidR="009103E5" w:rsidRPr="00FA035B" w:rsidRDefault="008A3767" w:rsidP="009103E5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Conclusion &amp; Key Challenges</w:t>
      </w:r>
    </w:p>
    <w:p w14:paraId="3B9D76BA" w14:textId="77777777" w:rsidR="008A3767" w:rsidRPr="009103E5" w:rsidRDefault="008A3767" w:rsidP="00072106">
      <w:pPr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Conclusion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  <w:r w:rsidRPr="00FA035B">
        <w:rPr>
          <w:rFonts w:ascii="Times New Roman" w:hAnsi="Times New Roman" w:cs="Times New Roman"/>
          <w:sz w:val="60"/>
          <w:szCs w:val="60"/>
          <w:lang w:val="en-IN"/>
        </w:rPr>
        <w:t xml:space="preserve"> 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Green hydrogen is a vital technology for a sustainable energy future, with various </w:t>
      </w:r>
      <w:proofErr w:type="spellStart"/>
      <w:r w:rsidRPr="00FA035B">
        <w:rPr>
          <w:rFonts w:ascii="Times New Roman" w:hAnsi="Times New Roman" w:cs="Times New Roman"/>
          <w:sz w:val="56"/>
          <w:szCs w:val="56"/>
          <w:lang w:val="en-IN"/>
        </w:rPr>
        <w:t>electrolyzer</w:t>
      </w:r>
      <w:proofErr w:type="spellEnd"/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technologies offering different trade-offs.</w:t>
      </w:r>
    </w:p>
    <w:p w14:paraId="02EEF2D5" w14:textId="77777777" w:rsidR="009103E5" w:rsidRPr="00FA035B" w:rsidRDefault="009103E5" w:rsidP="009103E5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</w:p>
    <w:p w14:paraId="22E082CE" w14:textId="77777777" w:rsidR="008A3767" w:rsidRPr="00FA035B" w:rsidRDefault="008A3767" w:rsidP="00072106">
      <w:pPr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60"/>
          <w:szCs w:val="60"/>
          <w:lang w:val="en-IN"/>
        </w:rPr>
      </w:pPr>
      <w:r w:rsidRPr="00FA035B">
        <w:rPr>
          <w:rFonts w:ascii="Times New Roman" w:hAnsi="Times New Roman" w:cs="Times New Roman"/>
          <w:b/>
          <w:bCs/>
          <w:sz w:val="60"/>
          <w:szCs w:val="60"/>
          <w:u w:val="single"/>
          <w:lang w:val="en-IN"/>
        </w:rPr>
        <w:t>Key Challenges</w:t>
      </w:r>
      <w:r w:rsidRPr="00FA035B">
        <w:rPr>
          <w:rFonts w:ascii="Times New Roman" w:hAnsi="Times New Roman" w:cs="Times New Roman"/>
          <w:b/>
          <w:bCs/>
          <w:sz w:val="60"/>
          <w:szCs w:val="60"/>
          <w:lang w:val="en-IN"/>
        </w:rPr>
        <w:t>:</w:t>
      </w:r>
    </w:p>
    <w:p w14:paraId="1A06EC62" w14:textId="77777777" w:rsidR="008A3767" w:rsidRPr="00FA035B" w:rsidRDefault="008A3767" w:rsidP="00072106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Cost Reduction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Lowering the cost of </w:t>
      </w:r>
      <w:proofErr w:type="spellStart"/>
      <w:r w:rsidRPr="00FA035B">
        <w:rPr>
          <w:rFonts w:ascii="Times New Roman" w:hAnsi="Times New Roman" w:cs="Times New Roman"/>
          <w:sz w:val="56"/>
          <w:szCs w:val="56"/>
          <w:lang w:val="en-IN"/>
        </w:rPr>
        <w:t>electrolyzers</w:t>
      </w:r>
      <w:proofErr w:type="spellEnd"/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and renewable electricity.</w:t>
      </w:r>
    </w:p>
    <w:p w14:paraId="16A73363" w14:textId="77777777" w:rsidR="008A3767" w:rsidRPr="00FA035B" w:rsidRDefault="008A3767" w:rsidP="00072106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Durability &amp; Efficiency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Improving the performance and lifespan of all </w:t>
      </w:r>
      <w:proofErr w:type="spellStart"/>
      <w:r w:rsidRPr="00FA035B">
        <w:rPr>
          <w:rFonts w:ascii="Times New Roman" w:hAnsi="Times New Roman" w:cs="Times New Roman"/>
          <w:sz w:val="56"/>
          <w:szCs w:val="56"/>
          <w:lang w:val="en-IN"/>
        </w:rPr>
        <w:t>electrolyzer</w:t>
      </w:r>
      <w:proofErr w:type="spellEnd"/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components.</w:t>
      </w:r>
    </w:p>
    <w:p w14:paraId="514481B6" w14:textId="6FF00C72" w:rsidR="00B472B1" w:rsidRPr="00FA035B" w:rsidRDefault="008A3767" w:rsidP="008A3767">
      <w:pPr>
        <w:numPr>
          <w:ilvl w:val="1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b/>
          <w:bCs/>
          <w:sz w:val="56"/>
          <w:szCs w:val="56"/>
          <w:u w:val="single"/>
          <w:lang w:val="en-IN"/>
        </w:rPr>
        <w:t>Infrastructure</w:t>
      </w:r>
      <w:r w:rsidRPr="00FA035B">
        <w:rPr>
          <w:rFonts w:ascii="Times New Roman" w:hAnsi="Times New Roman" w:cs="Times New Roman"/>
          <w:b/>
          <w:bCs/>
          <w:sz w:val="56"/>
          <w:szCs w:val="56"/>
          <w:lang w:val="en-IN"/>
        </w:rPr>
        <w:t>: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Building out the necessary storage and distribution networks for a global hydrogen economy.</w:t>
      </w:r>
    </w:p>
    <w:p w14:paraId="7B467A6C" w14:textId="77777777" w:rsidR="00EB1AEB" w:rsidRPr="00FA035B" w:rsidRDefault="00EB1AEB" w:rsidP="00EB1AE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7E76DBA4" w14:textId="77777777" w:rsidR="00EB1AEB" w:rsidRPr="00FA035B" w:rsidRDefault="00EB1AEB" w:rsidP="00EB1AE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7A25D5AD" w14:textId="77777777" w:rsidR="00EB1AEB" w:rsidRPr="00FA035B" w:rsidRDefault="00EB1AEB" w:rsidP="00EB1AE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06312659" w14:textId="77777777" w:rsidR="001B0586" w:rsidRPr="00FA035B" w:rsidRDefault="001B0586" w:rsidP="00EB1AEB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</w:p>
    <w:p w14:paraId="62FD5DF0" w14:textId="0FC44D04" w:rsidR="008A3767" w:rsidRPr="00FA035B" w:rsidRDefault="008A3767" w:rsidP="00EB1AEB">
      <w:pPr>
        <w:pStyle w:val="Heading1"/>
        <w:rPr>
          <w:rFonts w:ascii="Times New Roman" w:hAnsi="Times New Roman" w:cs="Times New Roman"/>
          <w:b/>
          <w:bCs/>
          <w:sz w:val="90"/>
          <w:szCs w:val="90"/>
          <w:lang w:val="en-IN"/>
        </w:rPr>
      </w:pPr>
      <w:r w:rsidRPr="00FA035B">
        <w:rPr>
          <w:rFonts w:ascii="Times New Roman" w:hAnsi="Times New Roman" w:cs="Times New Roman"/>
          <w:b/>
          <w:bCs/>
          <w:sz w:val="90"/>
          <w:szCs w:val="90"/>
          <w:lang w:val="en-IN"/>
        </w:rPr>
        <w:lastRenderedPageBreak/>
        <w:t>References</w:t>
      </w:r>
    </w:p>
    <w:p w14:paraId="2D09B706" w14:textId="59BF62C0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National Grid. (2023, June 27). </w:t>
      </w: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What is green hydrogen and why do we need it?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 </w:t>
      </w:r>
      <w:hyperlink r:id="rId15" w:tgtFrame="_blank" w:history="1">
        <w:r w:rsidRPr="00FA035B">
          <w:rPr>
            <w:rStyle w:val="Hyperlink"/>
            <w:rFonts w:ascii="Times New Roman" w:hAnsi="Times New Roman" w:cs="Times New Roman"/>
            <w:sz w:val="56"/>
            <w:szCs w:val="56"/>
            <w:lang w:val="en-IN"/>
          </w:rPr>
          <w:t>https://www.nationalgrid.com/stories/energy-explained/what-is-green-hydrogen</w:t>
        </w:r>
      </w:hyperlink>
    </w:p>
    <w:p w14:paraId="68BF3E2A" w14:textId="77777777" w:rsidR="008A3767" w:rsidRPr="00FA035B" w:rsidRDefault="008A3767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U.S. Department of Energy. (n.d.). </w:t>
      </w:r>
      <w:r w:rsidRPr="00FA035B">
        <w:rPr>
          <w:rFonts w:ascii="Times New Roman" w:hAnsi="Times New Roman" w:cs="Times New Roman"/>
          <w:i/>
          <w:iCs/>
          <w:sz w:val="56"/>
          <w:szCs w:val="56"/>
          <w:lang w:val="en-IN"/>
        </w:rPr>
        <w:t>Hydrogen Production: Electrolysis</w:t>
      </w:r>
      <w:r w:rsidRPr="00FA035B">
        <w:rPr>
          <w:rFonts w:ascii="Times New Roman" w:hAnsi="Times New Roman" w:cs="Times New Roman"/>
          <w:sz w:val="56"/>
          <w:szCs w:val="56"/>
          <w:lang w:val="en-IN"/>
        </w:rPr>
        <w:t xml:space="preserve">. Retrieved from </w:t>
      </w:r>
      <w:hyperlink r:id="rId16" w:tgtFrame="_blank" w:history="1">
        <w:r w:rsidRPr="00FA035B">
          <w:rPr>
            <w:rStyle w:val="Hyperlink"/>
            <w:rFonts w:ascii="Times New Roman" w:hAnsi="Times New Roman" w:cs="Times New Roman"/>
            <w:sz w:val="56"/>
            <w:szCs w:val="56"/>
            <w:lang w:val="en-IN"/>
          </w:rPr>
          <w:t>https://www.energy.gov/eere/fuelcells/hydrogen-production-electrolysis</w:t>
        </w:r>
      </w:hyperlink>
    </w:p>
    <w:p w14:paraId="699DE63F" w14:textId="16C3C6B7" w:rsidR="00DB1384" w:rsidRPr="00FA035B" w:rsidRDefault="00DB1384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hyperlink r:id="rId17" w:history="1">
        <w:r w:rsidRPr="00FA035B">
          <w:rPr>
            <w:rStyle w:val="Hyperlink"/>
            <w:rFonts w:ascii="Times New Roman" w:hAnsi="Times New Roman" w:cs="Times New Roman"/>
            <w:sz w:val="56"/>
            <w:szCs w:val="56"/>
            <w:lang w:val="en-IN"/>
          </w:rPr>
          <w:t>https://www.sciencedirect.com/science/article/pii/S2352484722020625</w:t>
        </w:r>
      </w:hyperlink>
    </w:p>
    <w:p w14:paraId="6996FAF7" w14:textId="3DA27145" w:rsidR="00DB1384" w:rsidRPr="00FA035B" w:rsidRDefault="00DB1384" w:rsidP="00072106">
      <w:pPr>
        <w:pStyle w:val="ListParagraph"/>
        <w:numPr>
          <w:ilvl w:val="0"/>
          <w:numId w:val="28"/>
        </w:num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  <w:lang w:val="en-IN"/>
        </w:rPr>
      </w:pPr>
      <w:hyperlink r:id="rId18" w:anchor="sec3" w:history="1">
        <w:r w:rsidRPr="00FA035B">
          <w:rPr>
            <w:rStyle w:val="Hyperlink"/>
            <w:rFonts w:ascii="Times New Roman" w:hAnsi="Times New Roman" w:cs="Times New Roman"/>
            <w:sz w:val="56"/>
            <w:szCs w:val="56"/>
            <w:lang w:val="en-IN"/>
          </w:rPr>
          <w:t>https://www.sciencedirect.com/science/article/pii/S1364032123007992#sec3</w:t>
        </w:r>
      </w:hyperlink>
    </w:p>
    <w:p w14:paraId="52658217" w14:textId="77777777" w:rsidR="008A3767" w:rsidRPr="00FA035B" w:rsidRDefault="008A3767" w:rsidP="00261F21">
      <w:pPr>
        <w:tabs>
          <w:tab w:val="left" w:pos="465"/>
        </w:tabs>
        <w:spacing w:before="209" w:line="211" w:lineRule="auto"/>
        <w:ind w:right="1126"/>
        <w:rPr>
          <w:rFonts w:ascii="Times New Roman" w:hAnsi="Times New Roman" w:cs="Times New Roman"/>
          <w:sz w:val="56"/>
          <w:szCs w:val="56"/>
        </w:rPr>
      </w:pPr>
    </w:p>
    <w:sectPr w:rsidR="008A3767" w:rsidRPr="00FA035B" w:rsidSect="00261F21">
      <w:pgSz w:w="10800" w:h="19200"/>
      <w:pgMar w:top="1360" w:right="1220" w:bottom="360" w:left="2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47D575" w14:textId="77777777" w:rsidR="00F326BC" w:rsidRDefault="00F326BC" w:rsidP="00B722F7">
      <w:r>
        <w:separator/>
      </w:r>
    </w:p>
  </w:endnote>
  <w:endnote w:type="continuationSeparator" w:id="0">
    <w:p w14:paraId="3E06053E" w14:textId="77777777" w:rsidR="00F326BC" w:rsidRDefault="00F326BC" w:rsidP="00B72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AFD8C1" w14:textId="77777777" w:rsidR="00F326BC" w:rsidRDefault="00F326BC" w:rsidP="00B722F7">
      <w:r>
        <w:separator/>
      </w:r>
    </w:p>
  </w:footnote>
  <w:footnote w:type="continuationSeparator" w:id="0">
    <w:p w14:paraId="6124344A" w14:textId="77777777" w:rsidR="00F326BC" w:rsidRDefault="00F326BC" w:rsidP="00B722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A6D80"/>
    <w:multiLevelType w:val="multilevel"/>
    <w:tmpl w:val="0DDAC6DE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2"/>
        </w:tabs>
        <w:ind w:left="35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2"/>
        </w:tabs>
        <w:ind w:left="42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2"/>
        </w:tabs>
        <w:ind w:left="49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2"/>
        </w:tabs>
        <w:ind w:left="56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2"/>
        </w:tabs>
        <w:ind w:left="63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2"/>
        </w:tabs>
        <w:ind w:left="711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A51B8"/>
    <w:multiLevelType w:val="hybridMultilevel"/>
    <w:tmpl w:val="836E7E8E"/>
    <w:lvl w:ilvl="0" w:tplc="A120CB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0CB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AB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CE8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4A5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C07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725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1E0A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E0B6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9238EC"/>
    <w:multiLevelType w:val="hybridMultilevel"/>
    <w:tmpl w:val="53CE84FC"/>
    <w:lvl w:ilvl="0" w:tplc="AAA4F5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00FDE"/>
    <w:multiLevelType w:val="multilevel"/>
    <w:tmpl w:val="CBF2B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86479"/>
    <w:multiLevelType w:val="hybridMultilevel"/>
    <w:tmpl w:val="8BB41436"/>
    <w:lvl w:ilvl="0" w:tplc="A15E105A">
      <w:numFmt w:val="bullet"/>
      <w:lvlText w:val="•"/>
      <w:lvlJc w:val="left"/>
      <w:pPr>
        <w:ind w:left="464" w:hanging="361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56"/>
        <w:szCs w:val="56"/>
        <w:lang w:val="en-US" w:eastAsia="en-US" w:bidi="ar-SA"/>
      </w:rPr>
    </w:lvl>
    <w:lvl w:ilvl="1" w:tplc="8A100DC6">
      <w:numFmt w:val="bullet"/>
      <w:lvlText w:val="•"/>
      <w:lvlJc w:val="left"/>
      <w:pPr>
        <w:ind w:left="2162" w:hanging="361"/>
      </w:pPr>
      <w:rPr>
        <w:rFonts w:hint="default"/>
        <w:lang w:val="en-US" w:eastAsia="en-US" w:bidi="ar-SA"/>
      </w:rPr>
    </w:lvl>
    <w:lvl w:ilvl="2" w:tplc="CC2E8424">
      <w:numFmt w:val="bullet"/>
      <w:lvlText w:val="•"/>
      <w:lvlJc w:val="left"/>
      <w:pPr>
        <w:ind w:left="3864" w:hanging="361"/>
      </w:pPr>
      <w:rPr>
        <w:rFonts w:hint="default"/>
        <w:lang w:val="en-US" w:eastAsia="en-US" w:bidi="ar-SA"/>
      </w:rPr>
    </w:lvl>
    <w:lvl w:ilvl="3" w:tplc="F98E7494">
      <w:numFmt w:val="bullet"/>
      <w:lvlText w:val="•"/>
      <w:lvlJc w:val="left"/>
      <w:pPr>
        <w:ind w:left="5566" w:hanging="361"/>
      </w:pPr>
      <w:rPr>
        <w:rFonts w:hint="default"/>
        <w:lang w:val="en-US" w:eastAsia="en-US" w:bidi="ar-SA"/>
      </w:rPr>
    </w:lvl>
    <w:lvl w:ilvl="4" w:tplc="D78A75FC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5" w:tplc="D9DE99FA">
      <w:numFmt w:val="bullet"/>
      <w:lvlText w:val="•"/>
      <w:lvlJc w:val="left"/>
      <w:pPr>
        <w:ind w:left="8970" w:hanging="361"/>
      </w:pPr>
      <w:rPr>
        <w:rFonts w:hint="default"/>
        <w:lang w:val="en-US" w:eastAsia="en-US" w:bidi="ar-SA"/>
      </w:rPr>
    </w:lvl>
    <w:lvl w:ilvl="6" w:tplc="8F9021F0">
      <w:numFmt w:val="bullet"/>
      <w:lvlText w:val="•"/>
      <w:lvlJc w:val="left"/>
      <w:pPr>
        <w:ind w:left="10672" w:hanging="361"/>
      </w:pPr>
      <w:rPr>
        <w:rFonts w:hint="default"/>
        <w:lang w:val="en-US" w:eastAsia="en-US" w:bidi="ar-SA"/>
      </w:rPr>
    </w:lvl>
    <w:lvl w:ilvl="7" w:tplc="49BE8C3A">
      <w:numFmt w:val="bullet"/>
      <w:lvlText w:val="•"/>
      <w:lvlJc w:val="left"/>
      <w:pPr>
        <w:ind w:left="12374" w:hanging="361"/>
      </w:pPr>
      <w:rPr>
        <w:rFonts w:hint="default"/>
        <w:lang w:val="en-US" w:eastAsia="en-US" w:bidi="ar-SA"/>
      </w:rPr>
    </w:lvl>
    <w:lvl w:ilvl="8" w:tplc="38125858">
      <w:numFmt w:val="bullet"/>
      <w:lvlText w:val="•"/>
      <w:lvlJc w:val="left"/>
      <w:pPr>
        <w:ind w:left="1407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784566C"/>
    <w:multiLevelType w:val="multilevel"/>
    <w:tmpl w:val="495A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F1DA0"/>
    <w:multiLevelType w:val="multilevel"/>
    <w:tmpl w:val="996A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BE5ECA"/>
    <w:multiLevelType w:val="hybridMultilevel"/>
    <w:tmpl w:val="1960BA5E"/>
    <w:lvl w:ilvl="0" w:tplc="4B56A0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C5467"/>
    <w:multiLevelType w:val="hybridMultilevel"/>
    <w:tmpl w:val="7C483EA6"/>
    <w:lvl w:ilvl="0" w:tplc="BD944BEA">
      <w:numFmt w:val="bullet"/>
      <w:lvlText w:val="•"/>
      <w:lvlJc w:val="left"/>
      <w:pPr>
        <w:ind w:left="104" w:hanging="128"/>
      </w:pPr>
      <w:rPr>
        <w:rFonts w:ascii="Arial" w:eastAsia="Arial" w:hAnsi="Arial" w:cs="Arial" w:hint="default"/>
        <w:spacing w:val="-2"/>
        <w:w w:val="100"/>
        <w:lang w:val="en-US" w:eastAsia="en-US" w:bidi="ar-SA"/>
      </w:rPr>
    </w:lvl>
    <w:lvl w:ilvl="1" w:tplc="A25E9EAE">
      <w:numFmt w:val="bullet"/>
      <w:lvlText w:val="•"/>
      <w:lvlJc w:val="left"/>
      <w:pPr>
        <w:ind w:left="233" w:hanging="128"/>
      </w:pPr>
      <w:rPr>
        <w:rFonts w:ascii="Arial" w:eastAsia="Arial" w:hAnsi="Arial" w:cs="Arial" w:hint="default"/>
        <w:spacing w:val="-2"/>
        <w:w w:val="100"/>
        <w:lang w:val="en-US" w:eastAsia="en-US" w:bidi="ar-SA"/>
      </w:rPr>
    </w:lvl>
    <w:lvl w:ilvl="2" w:tplc="20BE9968">
      <w:numFmt w:val="bullet"/>
      <w:lvlText w:val="•"/>
      <w:lvlJc w:val="left"/>
      <w:pPr>
        <w:ind w:left="1328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48"/>
        <w:szCs w:val="48"/>
        <w:lang w:val="en-US" w:eastAsia="en-US" w:bidi="ar-SA"/>
      </w:rPr>
    </w:lvl>
    <w:lvl w:ilvl="3" w:tplc="D1541548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B848544A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 w:tplc="22A6838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6" w:tplc="D68EAD34"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  <w:lvl w:ilvl="7" w:tplc="52029F60">
      <w:numFmt w:val="bullet"/>
      <w:lvlText w:val="•"/>
      <w:lvlJc w:val="left"/>
      <w:pPr>
        <w:ind w:left="11420" w:hanging="360"/>
      </w:pPr>
      <w:rPr>
        <w:rFonts w:hint="default"/>
        <w:lang w:val="en-US" w:eastAsia="en-US" w:bidi="ar-SA"/>
      </w:rPr>
    </w:lvl>
    <w:lvl w:ilvl="8" w:tplc="A9E68ECE">
      <w:numFmt w:val="bullet"/>
      <w:lvlText w:val="•"/>
      <w:lvlJc w:val="left"/>
      <w:pPr>
        <w:ind w:left="134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33D0D11"/>
    <w:multiLevelType w:val="multilevel"/>
    <w:tmpl w:val="D5F0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28287F"/>
    <w:multiLevelType w:val="hybridMultilevel"/>
    <w:tmpl w:val="811EE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C1B6F"/>
    <w:multiLevelType w:val="hybridMultilevel"/>
    <w:tmpl w:val="E2B039C8"/>
    <w:lvl w:ilvl="0" w:tplc="3D322656">
      <w:start w:val="1"/>
      <w:numFmt w:val="decimal"/>
      <w:lvlText w:val="%1."/>
      <w:lvlJc w:val="left"/>
      <w:pPr>
        <w:ind w:left="82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44" w:hanging="360"/>
      </w:pPr>
    </w:lvl>
    <w:lvl w:ilvl="2" w:tplc="4009001B" w:tentative="1">
      <w:start w:val="1"/>
      <w:numFmt w:val="lowerRoman"/>
      <w:lvlText w:val="%3."/>
      <w:lvlJc w:val="right"/>
      <w:pPr>
        <w:ind w:left="2264" w:hanging="180"/>
      </w:pPr>
    </w:lvl>
    <w:lvl w:ilvl="3" w:tplc="4009000F" w:tentative="1">
      <w:start w:val="1"/>
      <w:numFmt w:val="decimal"/>
      <w:lvlText w:val="%4."/>
      <w:lvlJc w:val="left"/>
      <w:pPr>
        <w:ind w:left="2984" w:hanging="360"/>
      </w:pPr>
    </w:lvl>
    <w:lvl w:ilvl="4" w:tplc="40090019" w:tentative="1">
      <w:start w:val="1"/>
      <w:numFmt w:val="lowerLetter"/>
      <w:lvlText w:val="%5."/>
      <w:lvlJc w:val="left"/>
      <w:pPr>
        <w:ind w:left="3704" w:hanging="360"/>
      </w:pPr>
    </w:lvl>
    <w:lvl w:ilvl="5" w:tplc="4009001B" w:tentative="1">
      <w:start w:val="1"/>
      <w:numFmt w:val="lowerRoman"/>
      <w:lvlText w:val="%6."/>
      <w:lvlJc w:val="right"/>
      <w:pPr>
        <w:ind w:left="4424" w:hanging="180"/>
      </w:pPr>
    </w:lvl>
    <w:lvl w:ilvl="6" w:tplc="4009000F" w:tentative="1">
      <w:start w:val="1"/>
      <w:numFmt w:val="decimal"/>
      <w:lvlText w:val="%7."/>
      <w:lvlJc w:val="left"/>
      <w:pPr>
        <w:ind w:left="5144" w:hanging="360"/>
      </w:pPr>
    </w:lvl>
    <w:lvl w:ilvl="7" w:tplc="40090019" w:tentative="1">
      <w:start w:val="1"/>
      <w:numFmt w:val="lowerLetter"/>
      <w:lvlText w:val="%8."/>
      <w:lvlJc w:val="left"/>
      <w:pPr>
        <w:ind w:left="5864" w:hanging="360"/>
      </w:pPr>
    </w:lvl>
    <w:lvl w:ilvl="8" w:tplc="400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12" w15:restartNumberingAfterBreak="0">
    <w:nsid w:val="283F38F3"/>
    <w:multiLevelType w:val="multilevel"/>
    <w:tmpl w:val="15B4E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D524A"/>
    <w:multiLevelType w:val="multilevel"/>
    <w:tmpl w:val="3FE2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EA5D8F"/>
    <w:multiLevelType w:val="multilevel"/>
    <w:tmpl w:val="FC226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E469B3"/>
    <w:multiLevelType w:val="multilevel"/>
    <w:tmpl w:val="68DE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3B047A"/>
    <w:multiLevelType w:val="multilevel"/>
    <w:tmpl w:val="C660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4517E6"/>
    <w:multiLevelType w:val="multilevel"/>
    <w:tmpl w:val="010E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777F7F"/>
    <w:multiLevelType w:val="multilevel"/>
    <w:tmpl w:val="EB2E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E44C13"/>
    <w:multiLevelType w:val="multilevel"/>
    <w:tmpl w:val="74CE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8021B2"/>
    <w:multiLevelType w:val="multilevel"/>
    <w:tmpl w:val="B7A01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B30861"/>
    <w:multiLevelType w:val="multilevel"/>
    <w:tmpl w:val="285C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F07B98"/>
    <w:multiLevelType w:val="multilevel"/>
    <w:tmpl w:val="9B9A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9A23D8"/>
    <w:multiLevelType w:val="multilevel"/>
    <w:tmpl w:val="A4AE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00DA3"/>
    <w:multiLevelType w:val="multilevel"/>
    <w:tmpl w:val="AE00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384536"/>
    <w:multiLevelType w:val="hybridMultilevel"/>
    <w:tmpl w:val="6BFE840C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F0590C"/>
    <w:multiLevelType w:val="hybridMultilevel"/>
    <w:tmpl w:val="043A6BA6"/>
    <w:lvl w:ilvl="0" w:tplc="E61A07D6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69F81E54"/>
    <w:multiLevelType w:val="hybridMultilevel"/>
    <w:tmpl w:val="5C42B80A"/>
    <w:lvl w:ilvl="0" w:tplc="D2000372">
      <w:numFmt w:val="bullet"/>
      <w:lvlText w:val="•"/>
      <w:lvlJc w:val="left"/>
      <w:pPr>
        <w:ind w:left="219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34"/>
        <w:szCs w:val="34"/>
        <w:lang w:val="en-US" w:eastAsia="en-US" w:bidi="ar-SA"/>
      </w:rPr>
    </w:lvl>
    <w:lvl w:ilvl="1" w:tplc="820EB6D6">
      <w:numFmt w:val="bullet"/>
      <w:lvlText w:val="•"/>
      <w:lvlJc w:val="left"/>
      <w:pPr>
        <w:ind w:left="1946" w:hanging="128"/>
      </w:pPr>
      <w:rPr>
        <w:rFonts w:hint="default"/>
        <w:lang w:val="en-US" w:eastAsia="en-US" w:bidi="ar-SA"/>
      </w:rPr>
    </w:lvl>
    <w:lvl w:ilvl="2" w:tplc="B2026FDA">
      <w:numFmt w:val="bullet"/>
      <w:lvlText w:val="•"/>
      <w:lvlJc w:val="left"/>
      <w:pPr>
        <w:ind w:left="3672" w:hanging="128"/>
      </w:pPr>
      <w:rPr>
        <w:rFonts w:hint="default"/>
        <w:lang w:val="en-US" w:eastAsia="en-US" w:bidi="ar-SA"/>
      </w:rPr>
    </w:lvl>
    <w:lvl w:ilvl="3" w:tplc="8124DD76">
      <w:numFmt w:val="bullet"/>
      <w:lvlText w:val="•"/>
      <w:lvlJc w:val="left"/>
      <w:pPr>
        <w:ind w:left="5398" w:hanging="128"/>
      </w:pPr>
      <w:rPr>
        <w:rFonts w:hint="default"/>
        <w:lang w:val="en-US" w:eastAsia="en-US" w:bidi="ar-SA"/>
      </w:rPr>
    </w:lvl>
    <w:lvl w:ilvl="4" w:tplc="B98CBFB0">
      <w:numFmt w:val="bullet"/>
      <w:lvlText w:val="•"/>
      <w:lvlJc w:val="left"/>
      <w:pPr>
        <w:ind w:left="7124" w:hanging="128"/>
      </w:pPr>
      <w:rPr>
        <w:rFonts w:hint="default"/>
        <w:lang w:val="en-US" w:eastAsia="en-US" w:bidi="ar-SA"/>
      </w:rPr>
    </w:lvl>
    <w:lvl w:ilvl="5" w:tplc="4C7A4E90">
      <w:numFmt w:val="bullet"/>
      <w:lvlText w:val="•"/>
      <w:lvlJc w:val="left"/>
      <w:pPr>
        <w:ind w:left="8850" w:hanging="128"/>
      </w:pPr>
      <w:rPr>
        <w:rFonts w:hint="default"/>
        <w:lang w:val="en-US" w:eastAsia="en-US" w:bidi="ar-SA"/>
      </w:rPr>
    </w:lvl>
    <w:lvl w:ilvl="6" w:tplc="41C8E442">
      <w:numFmt w:val="bullet"/>
      <w:lvlText w:val="•"/>
      <w:lvlJc w:val="left"/>
      <w:pPr>
        <w:ind w:left="10576" w:hanging="128"/>
      </w:pPr>
      <w:rPr>
        <w:rFonts w:hint="default"/>
        <w:lang w:val="en-US" w:eastAsia="en-US" w:bidi="ar-SA"/>
      </w:rPr>
    </w:lvl>
    <w:lvl w:ilvl="7" w:tplc="714E61DE">
      <w:numFmt w:val="bullet"/>
      <w:lvlText w:val="•"/>
      <w:lvlJc w:val="left"/>
      <w:pPr>
        <w:ind w:left="12302" w:hanging="128"/>
      </w:pPr>
      <w:rPr>
        <w:rFonts w:hint="default"/>
        <w:lang w:val="en-US" w:eastAsia="en-US" w:bidi="ar-SA"/>
      </w:rPr>
    </w:lvl>
    <w:lvl w:ilvl="8" w:tplc="EE48E4E6">
      <w:numFmt w:val="bullet"/>
      <w:lvlText w:val="•"/>
      <w:lvlJc w:val="left"/>
      <w:pPr>
        <w:ind w:left="14028" w:hanging="128"/>
      </w:pPr>
      <w:rPr>
        <w:rFonts w:hint="default"/>
        <w:lang w:val="en-US" w:eastAsia="en-US" w:bidi="ar-SA"/>
      </w:rPr>
    </w:lvl>
  </w:abstractNum>
  <w:abstractNum w:abstractNumId="28" w15:restartNumberingAfterBreak="0">
    <w:nsid w:val="6AC43F51"/>
    <w:multiLevelType w:val="multilevel"/>
    <w:tmpl w:val="8006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CC265B"/>
    <w:multiLevelType w:val="multilevel"/>
    <w:tmpl w:val="7572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6503928">
    <w:abstractNumId w:val="4"/>
  </w:num>
  <w:num w:numId="2" w16cid:durableId="181479017">
    <w:abstractNumId w:val="27"/>
  </w:num>
  <w:num w:numId="3" w16cid:durableId="290018727">
    <w:abstractNumId w:val="8"/>
  </w:num>
  <w:num w:numId="4" w16cid:durableId="1123231115">
    <w:abstractNumId w:val="20"/>
  </w:num>
  <w:num w:numId="5" w16cid:durableId="618879422">
    <w:abstractNumId w:val="12"/>
  </w:num>
  <w:num w:numId="6" w16cid:durableId="779758150">
    <w:abstractNumId w:val="3"/>
  </w:num>
  <w:num w:numId="7" w16cid:durableId="2077702477">
    <w:abstractNumId w:val="28"/>
  </w:num>
  <w:num w:numId="8" w16cid:durableId="1512987396">
    <w:abstractNumId w:val="18"/>
  </w:num>
  <w:num w:numId="9" w16cid:durableId="2046324429">
    <w:abstractNumId w:val="24"/>
  </w:num>
  <w:num w:numId="10" w16cid:durableId="516625025">
    <w:abstractNumId w:val="29"/>
  </w:num>
  <w:num w:numId="11" w16cid:durableId="776484168">
    <w:abstractNumId w:val="9"/>
  </w:num>
  <w:num w:numId="12" w16cid:durableId="1016349475">
    <w:abstractNumId w:val="19"/>
  </w:num>
  <w:num w:numId="13" w16cid:durableId="949895434">
    <w:abstractNumId w:val="13"/>
  </w:num>
  <w:num w:numId="14" w16cid:durableId="950744127">
    <w:abstractNumId w:val="7"/>
  </w:num>
  <w:num w:numId="15" w16cid:durableId="530146259">
    <w:abstractNumId w:val="5"/>
  </w:num>
  <w:num w:numId="16" w16cid:durableId="298612481">
    <w:abstractNumId w:val="23"/>
  </w:num>
  <w:num w:numId="17" w16cid:durableId="895552862">
    <w:abstractNumId w:val="16"/>
  </w:num>
  <w:num w:numId="18" w16cid:durableId="1912807397">
    <w:abstractNumId w:val="0"/>
  </w:num>
  <w:num w:numId="19" w16cid:durableId="341323002">
    <w:abstractNumId w:val="21"/>
  </w:num>
  <w:num w:numId="20" w16cid:durableId="721364701">
    <w:abstractNumId w:val="15"/>
  </w:num>
  <w:num w:numId="21" w16cid:durableId="1315715987">
    <w:abstractNumId w:val="6"/>
  </w:num>
  <w:num w:numId="22" w16cid:durableId="945847129">
    <w:abstractNumId w:val="17"/>
  </w:num>
  <w:num w:numId="23" w16cid:durableId="333844515">
    <w:abstractNumId w:val="22"/>
  </w:num>
  <w:num w:numId="24" w16cid:durableId="576943750">
    <w:abstractNumId w:val="14"/>
  </w:num>
  <w:num w:numId="25" w16cid:durableId="1937861170">
    <w:abstractNumId w:val="2"/>
  </w:num>
  <w:num w:numId="26" w16cid:durableId="1937202825">
    <w:abstractNumId w:val="1"/>
  </w:num>
  <w:num w:numId="27" w16cid:durableId="11341968">
    <w:abstractNumId w:val="10"/>
  </w:num>
  <w:num w:numId="28" w16cid:durableId="1644892536">
    <w:abstractNumId w:val="25"/>
  </w:num>
  <w:num w:numId="29" w16cid:durableId="542837634">
    <w:abstractNumId w:val="11"/>
  </w:num>
  <w:num w:numId="30" w16cid:durableId="7298403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7C"/>
    <w:rsid w:val="00066916"/>
    <w:rsid w:val="00072106"/>
    <w:rsid w:val="001B0586"/>
    <w:rsid w:val="00244ED9"/>
    <w:rsid w:val="00261F21"/>
    <w:rsid w:val="003923FE"/>
    <w:rsid w:val="00564623"/>
    <w:rsid w:val="00694987"/>
    <w:rsid w:val="00717AAC"/>
    <w:rsid w:val="008A3767"/>
    <w:rsid w:val="009103E5"/>
    <w:rsid w:val="00A30426"/>
    <w:rsid w:val="00A83F11"/>
    <w:rsid w:val="00AB63FC"/>
    <w:rsid w:val="00B472B1"/>
    <w:rsid w:val="00B722F7"/>
    <w:rsid w:val="00C23B57"/>
    <w:rsid w:val="00CB24D9"/>
    <w:rsid w:val="00CB6077"/>
    <w:rsid w:val="00D1477C"/>
    <w:rsid w:val="00D35547"/>
    <w:rsid w:val="00D800DC"/>
    <w:rsid w:val="00DB1384"/>
    <w:rsid w:val="00E33F72"/>
    <w:rsid w:val="00E82FE3"/>
    <w:rsid w:val="00EB1AEB"/>
    <w:rsid w:val="00ED6700"/>
    <w:rsid w:val="00F326BC"/>
    <w:rsid w:val="00FA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DD515"/>
  <w15:docId w15:val="{50864311-B4D5-4BB8-A0F9-4012BE97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968" w:lineRule="exact"/>
      <w:ind w:left="104"/>
      <w:outlineLvl w:val="0"/>
    </w:pPr>
    <w:rPr>
      <w:rFonts w:ascii="Calibri Light" w:eastAsia="Calibri Light" w:hAnsi="Calibri Light" w:cs="Calibri Light"/>
      <w:sz w:val="88"/>
      <w:szCs w:val="8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4"/>
      <w:outlineLvl w:val="1"/>
    </w:pPr>
    <w:rPr>
      <w:rFonts w:ascii="Calibri Light" w:eastAsia="Calibri Light" w:hAnsi="Calibri Light" w:cs="Calibri Light"/>
      <w:sz w:val="80"/>
      <w:szCs w:val="8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23"/>
      <w:ind w:left="608" w:hanging="361"/>
      <w:outlineLvl w:val="2"/>
    </w:pPr>
    <w:rPr>
      <w:rFonts w:ascii="Calibri" w:eastAsia="Calibri" w:hAnsi="Calibri" w:cs="Calibri"/>
      <w:b/>
      <w:bCs/>
      <w:sz w:val="56"/>
      <w:szCs w:val="5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7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line="1239" w:lineRule="exact"/>
      <w:ind w:left="1220" w:right="2208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  <w:pPr>
      <w:spacing w:before="258"/>
      <w:ind w:left="464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A37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767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7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B63F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22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22F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722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22F7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sciencedirect.com/science/article/pii/S1364032123007992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sciencedirect.com/science/article/pii/S235248472202062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nergy.gov/eere/fuelcells/hydrogen-production-electrolysi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search?q=https://www.nationalgrid.com/stories/energy-explained/what-is-green-hydrogen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BB341-B9FC-4C06-994F-F3929EA9A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Pawan Kumar</dc:creator>
  <cp:lastModifiedBy>Pawan Kumar</cp:lastModifiedBy>
  <cp:revision>3</cp:revision>
  <cp:lastPrinted>2025-08-24T14:29:00Z</cp:lastPrinted>
  <dcterms:created xsi:type="dcterms:W3CDTF">2025-08-24T14:23:00Z</dcterms:created>
  <dcterms:modified xsi:type="dcterms:W3CDTF">2025-08-24T14:31:00Z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2025-08-22T00:00:00Z</vt:filetime>
  </property>
  <property fmtid="{D5CDD505-2E9C-101B-9397-08002B2CF9AE}" pid="5" name="Producer">
    <vt:lpwstr>Microsoft® PowerPoint® LTSC</vt:lpwstr>
  </property>
</Properties>
</file>