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C96B37">
      <w:pPr>
        <w:spacing w:before="200" w:after="120"/>
      </w:pPr>
      <w:r>
        <w:rPr>
          <w:rFonts w:ascii="微软雅黑" w:hAnsi="微软雅黑" w:eastAsia="微软雅黑"/>
          <w:b/>
          <w:i w:val="0"/>
          <w:color w:val="1F3B73"/>
          <w:sz w:val="36"/>
        </w:rPr>
        <w:t>今日单词互译练习（德 ↔ 中）</w:t>
      </w:r>
    </w:p>
    <w:p w14:paraId="02353BA3">
      <w:pPr>
        <w:spacing w:after="120"/>
      </w:pPr>
      <w:r>
        <w:rPr>
          <w:rFonts w:ascii="微软雅黑" w:hAnsi="微软雅黑" w:eastAsia="微软雅黑"/>
          <w:b w:val="0"/>
          <w:i/>
          <w:color w:val="808080"/>
          <w:sz w:val="22"/>
        </w:rPr>
        <w:t>题量 100 道（德译中 50 + 中译德 50）| 难度 A1–B2 | 基于 2026-08-29 新学单词</w:t>
      </w:r>
    </w:p>
    <w:p w14:paraId="29958130">
      <w:pPr>
        <w:spacing w:before="200" w:after="120"/>
      </w:pPr>
      <w:r>
        <w:rPr>
          <w:rFonts w:ascii="微软雅黑" w:hAnsi="微软雅黑" w:eastAsia="微软雅黑"/>
          <w:b/>
          <w:i w:val="0"/>
          <w:color w:val="2E74B5"/>
          <w:sz w:val="28"/>
        </w:rPr>
        <w:t>零、词性缩写说明</w:t>
      </w:r>
    </w:p>
    <w:p w14:paraId="2A03AC60">
      <w:pPr>
        <w:spacing w:after="120"/>
      </w:pPr>
      <w:r>
        <w:rPr>
          <w:rFonts w:ascii="微软雅黑" w:hAnsi="微软雅黑" w:eastAsia="微软雅黑"/>
          <w:b w:val="0"/>
          <w:i w:val="0"/>
          <w:sz w:val="22"/>
        </w:rPr>
        <w:t>vt 及物动词 · vi 不及物动词 · refl 反身动词 · präp 介词 · adj 形容词 · adv 副词 · der/die/das 名词（后附复数）</w:t>
      </w:r>
    </w:p>
    <w:p w14:paraId="56FD4A4E">
      <w:pPr>
        <w:spacing w:before="200" w:after="120"/>
      </w:pPr>
      <w:r>
        <w:rPr>
          <w:rFonts w:ascii="微软雅黑" w:hAnsi="微软雅黑" w:eastAsia="微软雅黑"/>
          <w:b/>
          <w:i w:val="0"/>
          <w:color w:val="2E74B5"/>
          <w:sz w:val="28"/>
        </w:rPr>
        <w:t>一、德译中（写出中文释义，第 1–50 题）</w:t>
      </w:r>
    </w:p>
    <w:p w14:paraId="6F3EA81A">
      <w:pPr>
        <w:spacing w:after="12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1. abschließen (vt)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锁上，结束，签订</w:t>
      </w:r>
    </w:p>
    <w:p w14:paraId="72310FFB">
      <w:pPr>
        <w:spacing w:after="120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2. also (adv)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那么</w:t>
      </w:r>
    </w:p>
    <w:p w14:paraId="357EA6F7">
      <w:pPr>
        <w:spacing w:after="120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3. alt (adj)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老的</w:t>
      </w:r>
    </w:p>
    <w:p w14:paraId="278F0B22">
      <w:pPr>
        <w:spacing w:after="120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4. das Alter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年龄</w:t>
      </w:r>
    </w:p>
    <w:p w14:paraId="7EE39476">
      <w:pPr>
        <w:spacing w:after="120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5. das Altenheim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养老院</w:t>
      </w:r>
    </w:p>
    <w:p w14:paraId="606B0199">
      <w:pPr>
        <w:spacing w:after="120"/>
        <w:rPr>
          <w:rFonts w:ascii="微软雅黑" w:hAnsi="微软雅黑" w:eastAsia="微软雅黑"/>
          <w:b w:val="0"/>
          <w:i w:val="0"/>
          <w:sz w:val="24"/>
        </w:rPr>
      </w:pPr>
      <w:r>
        <w:rPr>
          <w:rFonts w:ascii="微软雅黑" w:hAnsi="微软雅黑" w:eastAsia="微软雅黑"/>
          <w:b w:val="0"/>
          <w:i w:val="0"/>
          <w:sz w:val="24"/>
        </w:rPr>
        <w:t>6. das Altersheim</w:t>
      </w:r>
    </w:p>
    <w:p w14:paraId="58FC7B1F">
      <w:pPr>
        <w:spacing w:after="120"/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</w:pP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养老院</w:t>
      </w:r>
    </w:p>
    <w:p w14:paraId="1EA5BAB7">
      <w:pPr>
        <w:numPr>
          <w:ilvl w:val="0"/>
          <w:numId w:val="7"/>
        </w:numPr>
        <w:spacing w:after="120"/>
        <w:rPr>
          <w:rFonts w:ascii="微软雅黑" w:hAnsi="微软雅黑" w:eastAsia="微软雅黑"/>
          <w:b w:val="0"/>
          <w:i w:val="0"/>
          <w:sz w:val="24"/>
        </w:rPr>
      </w:pPr>
      <w:r>
        <w:rPr>
          <w:rFonts w:ascii="微软雅黑" w:hAnsi="微软雅黑" w:eastAsia="微软雅黑"/>
          <w:b w:val="0"/>
          <w:i w:val="0"/>
          <w:sz w:val="24"/>
        </w:rPr>
        <w:t>alternativ (adj)</w:t>
      </w:r>
    </w:p>
    <w:p w14:paraId="33918D3B">
      <w:pPr>
        <w:numPr>
          <w:ilvl w:val="0"/>
          <w:numId w:val="0"/>
        </w:numPr>
        <w:spacing w:after="120"/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</w:pP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备选的</w:t>
      </w:r>
    </w:p>
    <w:p w14:paraId="5984D96F">
      <w:pPr>
        <w:spacing w:after="12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8. die Alternative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备选方案</w:t>
      </w:r>
    </w:p>
    <w:p w14:paraId="0746D58A">
      <w:pPr>
        <w:spacing w:after="120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9. die Ampel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红绿灯</w:t>
      </w:r>
    </w:p>
    <w:p w14:paraId="02732530">
      <w:pPr>
        <w:spacing w:after="12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10. das Amt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科室，厅</w:t>
      </w:r>
    </w:p>
    <w:p w14:paraId="5E969B24">
      <w:pPr>
        <w:spacing w:after="120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11. sich amüsieren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消遣娱乐</w:t>
      </w:r>
    </w:p>
    <w:p w14:paraId="4E0EFB91">
      <w:pPr>
        <w:spacing w:after="12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12. an (präp)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在。。旁边</w:t>
      </w:r>
    </w:p>
    <w:p w14:paraId="604C567C">
      <w:pPr>
        <w:spacing w:after="120"/>
        <w:rPr>
          <w:rFonts w:ascii="微软雅黑" w:hAnsi="微软雅黑" w:eastAsia="微软雅黑"/>
          <w:b w:val="0"/>
          <w:i w:val="0"/>
          <w:sz w:val="24"/>
        </w:rPr>
      </w:pPr>
      <w:r>
        <w:rPr>
          <w:rFonts w:ascii="微软雅黑" w:hAnsi="微软雅黑" w:eastAsia="微软雅黑"/>
          <w:b w:val="0"/>
          <w:i w:val="0"/>
          <w:sz w:val="24"/>
        </w:rPr>
        <w:t>13. analysieren (vt)</w:t>
      </w:r>
    </w:p>
    <w:p w14:paraId="3E20CD35">
      <w:pPr>
        <w:spacing w:after="120"/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</w:pP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分析</w:t>
      </w:r>
    </w:p>
    <w:p w14:paraId="41DFF91C">
      <w:pPr>
        <w:spacing w:after="120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14. anbieten (vt)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提供</w:t>
      </w:r>
    </w:p>
    <w:p w14:paraId="636B568A">
      <w:pPr>
        <w:spacing w:after="120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15. der Anbieter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供货商</w:t>
      </w:r>
    </w:p>
    <w:p w14:paraId="2D9CEFFF">
      <w:pPr>
        <w:spacing w:after="12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16. das Angebot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货物，折扣</w:t>
      </w:r>
    </w:p>
    <w:p w14:paraId="1555F78F">
      <w:pPr>
        <w:spacing w:after="120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17. ander- (adj)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其他的</w:t>
      </w:r>
    </w:p>
    <w:p w14:paraId="5E6C8DDC">
      <w:pPr>
        <w:spacing w:after="120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18. andererseits (adv)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另一方面</w:t>
      </w:r>
    </w:p>
    <w:p w14:paraId="44DDA5CF">
      <w:pPr>
        <w:spacing w:after="120"/>
        <w:rPr>
          <w:rFonts w:ascii="微软雅黑" w:hAnsi="微软雅黑" w:eastAsia="微软雅黑"/>
          <w:b w:val="0"/>
          <w:i w:val="0"/>
          <w:sz w:val="24"/>
        </w:rPr>
      </w:pPr>
      <w:r>
        <w:rPr>
          <w:rFonts w:ascii="微软雅黑" w:hAnsi="微软雅黑" w:eastAsia="微软雅黑"/>
          <w:b w:val="0"/>
          <w:i w:val="0"/>
          <w:sz w:val="24"/>
        </w:rPr>
        <w:t>19. ändern (vt/refl)</w:t>
      </w:r>
    </w:p>
    <w:p w14:paraId="6EF6DE66">
      <w:pPr>
        <w:spacing w:after="120"/>
        <w:rPr>
          <w:rFonts w:hint="default" w:ascii="微软雅黑" w:hAnsi="微软雅黑" w:eastAsia="微软雅黑"/>
          <w:b w:val="0"/>
          <w:i w:val="0"/>
          <w:sz w:val="24"/>
          <w:lang w:val="en-US" w:eastAsia="zh-CN"/>
        </w:rPr>
      </w:pP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改变</w:t>
      </w:r>
    </w:p>
    <w:p w14:paraId="355156FA">
      <w:pPr>
        <w:numPr>
          <w:ilvl w:val="0"/>
          <w:numId w:val="8"/>
        </w:numPr>
        <w:spacing w:after="120"/>
        <w:rPr>
          <w:rFonts w:ascii="微软雅黑" w:hAnsi="微软雅黑" w:eastAsia="微软雅黑"/>
          <w:b w:val="0"/>
          <w:i w:val="0"/>
          <w:sz w:val="24"/>
        </w:rPr>
      </w:pPr>
      <w:r>
        <w:rPr>
          <w:rFonts w:ascii="微软雅黑" w:hAnsi="微软雅黑" w:eastAsia="微软雅黑"/>
          <w:b w:val="0"/>
          <w:i w:val="0"/>
          <w:sz w:val="24"/>
        </w:rPr>
        <w:t>die Änderung</w:t>
      </w:r>
    </w:p>
    <w:p w14:paraId="66ACFDA9">
      <w:pPr>
        <w:numPr>
          <w:ilvl w:val="0"/>
          <w:numId w:val="0"/>
        </w:numPr>
        <w:spacing w:after="120"/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</w:pP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改变</w:t>
      </w:r>
    </w:p>
    <w:p w14:paraId="42A7CFCC">
      <w:pPr>
        <w:numPr>
          <w:ilvl w:val="0"/>
          <w:numId w:val="8"/>
        </w:numPr>
        <w:spacing w:after="120"/>
        <w:ind w:left="0" w:leftChars="0" w:firstLine="0" w:firstLineChars="0"/>
        <w:rPr>
          <w:rFonts w:ascii="微软雅黑" w:hAnsi="微软雅黑" w:eastAsia="微软雅黑"/>
          <w:b w:val="0"/>
          <w:i w:val="0"/>
          <w:sz w:val="24"/>
        </w:rPr>
      </w:pPr>
      <w:r>
        <w:rPr>
          <w:rFonts w:ascii="微软雅黑" w:hAnsi="微软雅黑" w:eastAsia="微软雅黑"/>
          <w:b w:val="0"/>
          <w:i w:val="0"/>
          <w:sz w:val="24"/>
        </w:rPr>
        <w:t>anders (adv)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不同的</w:t>
      </w:r>
    </w:p>
    <w:p w14:paraId="6B001E44">
      <w:pPr>
        <w:spacing w:after="12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22. anerkennen (vt)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承认，赞赏</w:t>
      </w:r>
    </w:p>
    <w:p w14:paraId="2C91C6C9">
      <w:pPr>
        <w:spacing w:after="120"/>
        <w:rPr>
          <w:rFonts w:ascii="微软雅黑" w:hAnsi="微软雅黑" w:eastAsia="微软雅黑"/>
          <w:b w:val="0"/>
          <w:i w:val="0"/>
          <w:sz w:val="24"/>
        </w:rPr>
      </w:pPr>
      <w:r>
        <w:rPr>
          <w:rFonts w:ascii="微软雅黑" w:hAnsi="微软雅黑" w:eastAsia="微软雅黑"/>
          <w:b w:val="0"/>
          <w:i w:val="0"/>
          <w:sz w:val="24"/>
        </w:rPr>
        <w:t>23. anfangen (vt/vi)</w:t>
      </w:r>
    </w:p>
    <w:p w14:paraId="7F333C8F">
      <w:pPr>
        <w:spacing w:after="120"/>
        <w:rPr>
          <w:rFonts w:hint="default" w:ascii="微软雅黑" w:hAnsi="微软雅黑" w:eastAsia="微软雅黑"/>
          <w:b w:val="0"/>
          <w:i w:val="0"/>
          <w:sz w:val="24"/>
          <w:lang w:val="en-US" w:eastAsia="zh-CN"/>
        </w:rPr>
      </w:pP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开始</w:t>
      </w:r>
    </w:p>
    <w:p w14:paraId="355BBCCE">
      <w:pPr>
        <w:spacing w:after="120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24. der Anfang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开头</w:t>
      </w:r>
    </w:p>
    <w:p w14:paraId="19DB8BA5">
      <w:pPr>
        <w:spacing w:after="120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25. anfangs (adv)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开始</w:t>
      </w:r>
    </w:p>
    <w:p w14:paraId="1D10744A">
      <w:pPr>
        <w:spacing w:after="12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26. angeben (vt)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陈述，说明</w:t>
      </w:r>
    </w:p>
    <w:p w14:paraId="2B7A21A8">
      <w:pPr>
        <w:spacing w:after="12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27. die Angabe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陈述，说明</w:t>
      </w:r>
    </w:p>
    <w:p w14:paraId="62E987A0">
      <w:pPr>
        <w:spacing w:after="120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28. der/die Angehörige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亲戚</w:t>
      </w:r>
    </w:p>
    <w:p w14:paraId="44459352">
      <w:pPr>
        <w:spacing w:after="120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29. angenehm (adj)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舒服的</w:t>
      </w:r>
    </w:p>
    <w:p w14:paraId="5EB3A88C">
      <w:pPr>
        <w:spacing w:after="120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30. der Anfang（复习）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开头</w:t>
      </w:r>
    </w:p>
    <w:p w14:paraId="5A16EBF2">
      <w:pPr>
        <w:spacing w:after="120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31. anfügen (vt)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附加</w:t>
      </w:r>
    </w:p>
    <w:p w14:paraId="5FFC2138">
      <w:pPr>
        <w:spacing w:after="120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32. sich anfühlen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摸起来</w:t>
      </w:r>
    </w:p>
    <w:p w14:paraId="72A728C0">
      <w:pPr>
        <w:spacing w:after="12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33. angehen (vt/vi)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涉及，有关</w:t>
      </w:r>
    </w:p>
    <w:p w14:paraId="14152AC4">
      <w:pPr>
        <w:spacing w:after="120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34. die Angel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鱼竿</w:t>
      </w:r>
    </w:p>
    <w:p w14:paraId="02B16A76">
      <w:pPr>
        <w:spacing w:after="12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35. angelehnt (adj)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微开的，倚靠的</w:t>
      </w:r>
    </w:p>
    <w:p w14:paraId="5ABFD8E5">
      <w:pPr>
        <w:spacing w:after="12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36. angemessen (adj)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合适的，适当的</w:t>
      </w:r>
    </w:p>
    <w:p w14:paraId="1C4397C7">
      <w:pPr>
        <w:spacing w:after="120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37. angesichts (präp)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因为</w:t>
      </w:r>
    </w:p>
    <w:p w14:paraId="58384BCE">
      <w:pPr>
        <w:spacing w:after="120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38. angestellt (adj)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受雇的</w:t>
      </w:r>
    </w:p>
    <w:p w14:paraId="73868683">
      <w:pPr>
        <w:spacing w:after="12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39. angewiesen (adj)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依赖的</w:t>
      </w:r>
    </w:p>
    <w:p w14:paraId="1AA7D05E">
      <w:pPr>
        <w:spacing w:after="120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40. die Angewohnheit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习惯</w:t>
      </w:r>
    </w:p>
    <w:p w14:paraId="5C62AC66">
      <w:pPr>
        <w:spacing w:after="120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41. der Angriff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进攻</w:t>
      </w:r>
    </w:p>
    <w:p w14:paraId="2B22E1D5">
      <w:pPr>
        <w:spacing w:after="12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42. ängstigen (vt/refl)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使害怕</w:t>
      </w:r>
    </w:p>
    <w:p w14:paraId="560707A2">
      <w:pPr>
        <w:spacing w:after="120"/>
        <w:rPr>
          <w:rFonts w:ascii="微软雅黑" w:hAnsi="微软雅黑" w:eastAsia="微软雅黑"/>
          <w:b w:val="0"/>
          <w:i w:val="0"/>
          <w:sz w:val="24"/>
        </w:rPr>
      </w:pPr>
      <w:r>
        <w:rPr>
          <w:rFonts w:ascii="微软雅黑" w:hAnsi="微软雅黑" w:eastAsia="微软雅黑"/>
          <w:b w:val="0"/>
          <w:i w:val="0"/>
          <w:sz w:val="24"/>
        </w:rPr>
        <w:t>43. ankaufen (vt)</w:t>
      </w:r>
    </w:p>
    <w:p w14:paraId="7FFE5365">
      <w:pPr>
        <w:spacing w:after="120"/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</w:pP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买</w:t>
      </w:r>
    </w:p>
    <w:p w14:paraId="5BDFE8E7">
      <w:pPr>
        <w:spacing w:after="120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44. anknüpfen (vi/vt)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衔接</w:t>
      </w:r>
    </w:p>
    <w:p w14:paraId="5A224F21">
      <w:pPr>
        <w:spacing w:after="12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45. ankündigen (vt)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宣布，宣告</w:t>
      </w:r>
    </w:p>
    <w:p w14:paraId="7F948B8E">
      <w:pPr>
        <w:spacing w:after="120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46. die Anlage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投资</w:t>
      </w:r>
    </w:p>
    <w:p w14:paraId="53B3F141">
      <w:pPr>
        <w:spacing w:after="12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47. der Anlass</w:t>
      </w:r>
      <w:bookmarkStart w:id="0" w:name="_GoBack"/>
      <w:bookmarkEnd w:id="0"/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缘由</w:t>
      </w:r>
    </w:p>
    <w:p w14:paraId="5C8F6AA6">
      <w:pPr>
        <w:spacing w:after="12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48. anlässlich (präp)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借。。。之际</w:t>
      </w:r>
    </w:p>
    <w:p w14:paraId="582FE034">
      <w:pPr>
        <w:spacing w:after="120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49. anlegen (vt)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投资</w:t>
      </w:r>
    </w:p>
    <w:p w14:paraId="3FA775F4">
      <w:pPr>
        <w:spacing w:after="12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50. anmelden (vt/refl)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等级，预约</w:t>
      </w:r>
    </w:p>
    <w:p w14:paraId="3E37B218">
      <w:pPr>
        <w:spacing w:before="200" w:after="120"/>
      </w:pPr>
      <w:r>
        <w:rPr>
          <w:rFonts w:ascii="微软雅黑" w:hAnsi="微软雅黑" w:eastAsia="微软雅黑"/>
          <w:b/>
          <w:i w:val="0"/>
          <w:color w:val="2E74B5"/>
          <w:sz w:val="28"/>
        </w:rPr>
        <w:t>二、中译德（写出德语单词，第 1–50 题）</w:t>
      </w:r>
    </w:p>
    <w:p w14:paraId="170F0250">
      <w:pPr>
        <w:spacing w:after="120"/>
        <w:rPr>
          <w:rFonts w:ascii="微软雅黑" w:hAnsi="微软雅黑" w:eastAsia="微软雅黑"/>
          <w:b w:val="0"/>
          <w:i w:val="0"/>
          <w:sz w:val="24"/>
        </w:rPr>
      </w:pPr>
      <w:r>
        <w:rPr>
          <w:rFonts w:ascii="微软雅黑" w:hAnsi="微软雅黑" w:eastAsia="微软雅黑"/>
          <w:b w:val="0"/>
          <w:i w:val="0"/>
          <w:sz w:val="24"/>
        </w:rPr>
        <w:t>1. 锁上；完成（vt）</w:t>
      </w:r>
    </w:p>
    <w:p w14:paraId="55E48952">
      <w:pPr>
        <w:spacing w:after="120"/>
        <w:rPr>
          <w:rFonts w:hint="default" w:ascii="微软雅黑" w:hAnsi="微软雅黑" w:eastAsia="微软雅黑"/>
          <w:b w:val="0"/>
          <w:i w:val="0"/>
          <w:sz w:val="24"/>
          <w:lang w:val="en-US" w:eastAsia="zh-CN"/>
        </w:rPr>
      </w:pPr>
      <w:r>
        <w:rPr>
          <w:rFonts w:hint="eastAsia" w:ascii="微软雅黑" w:hAnsi="微软雅黑" w:eastAsia="微软雅黑"/>
          <w:b w:val="0"/>
          <w:i w:val="0"/>
          <w:sz w:val="24"/>
          <w:lang w:val="en-US" w:eastAsia="zh-CN"/>
        </w:rPr>
        <w:t>Abschliessen</w:t>
      </w:r>
    </w:p>
    <w:p w14:paraId="79EE4FEC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2. 所以；那么（adv）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also</w:t>
      </w:r>
    </w:p>
    <w:p w14:paraId="1607E3A8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3. 老的；旧的（adj）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alt</w:t>
      </w:r>
    </w:p>
    <w:p w14:paraId="6766964C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4. 年龄；老年（名词）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das Alter</w:t>
      </w:r>
    </w:p>
    <w:p w14:paraId="008064F2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5. 养老院（名词）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das Altenheim</w:t>
      </w:r>
    </w:p>
    <w:p w14:paraId="0CDE99FE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6. 养老院（名词）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das Altersheim</w:t>
      </w:r>
    </w:p>
    <w:p w14:paraId="0422BE5B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7. 替代的；备选的（adj）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alternativ</w:t>
      </w:r>
    </w:p>
    <w:p w14:paraId="564876A5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8. 备选方案；选择（名词）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die Alternative</w:t>
      </w:r>
    </w:p>
    <w:p w14:paraId="5157B19F">
      <w:pPr>
        <w:spacing w:after="120"/>
        <w:rPr>
          <w:rFonts w:ascii="微软雅黑" w:hAnsi="微软雅黑" w:eastAsia="微软雅黑"/>
          <w:b w:val="0"/>
          <w:i w:val="0"/>
          <w:sz w:val="24"/>
        </w:rPr>
      </w:pPr>
      <w:r>
        <w:rPr>
          <w:rFonts w:ascii="微软雅黑" w:hAnsi="微软雅黑" w:eastAsia="微软雅黑"/>
          <w:b w:val="0"/>
          <w:i w:val="0"/>
          <w:sz w:val="24"/>
        </w:rPr>
        <w:t>9. 红绿灯（名词）</w:t>
      </w:r>
    </w:p>
    <w:p w14:paraId="5F0AC7E1">
      <w:pPr>
        <w:spacing w:after="120"/>
        <w:rPr>
          <w:rFonts w:hint="default" w:ascii="微软雅黑" w:hAnsi="微软雅黑" w:eastAsia="微软雅黑"/>
          <w:b w:val="0"/>
          <w:i w:val="0"/>
          <w:sz w:val="24"/>
          <w:lang w:val="en-US"/>
        </w:rPr>
      </w:pP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die Ampel</w:t>
      </w:r>
    </w:p>
    <w:p w14:paraId="6A4951DB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10. 机关；职位（名词）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das Amt</w:t>
      </w:r>
    </w:p>
    <w:p w14:paraId="5B52A1B6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11. 娱乐；玩得开心（refl）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sich amüsieren</w:t>
      </w:r>
    </w:p>
    <w:p w14:paraId="10B68887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12. 在…旁；到…旁（präp）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an</w:t>
      </w:r>
    </w:p>
    <w:p w14:paraId="1E09BD5A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13. 分析（vt）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analysieren</w:t>
      </w:r>
    </w:p>
    <w:p w14:paraId="1F4679A0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14. 提供；主动提出（vt）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anbieten</w:t>
      </w:r>
    </w:p>
    <w:p w14:paraId="41916969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15. 供应商（名词）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der Anbieter</w:t>
      </w:r>
    </w:p>
    <w:p w14:paraId="57738058">
      <w:pPr>
        <w:spacing w:after="120"/>
        <w:rPr>
          <w:rFonts w:ascii="微软雅黑" w:hAnsi="微软雅黑" w:eastAsia="微软雅黑"/>
          <w:b w:val="0"/>
          <w:i w:val="0"/>
          <w:sz w:val="24"/>
        </w:rPr>
      </w:pPr>
      <w:r>
        <w:rPr>
          <w:rFonts w:ascii="微软雅黑" w:hAnsi="微软雅黑" w:eastAsia="微软雅黑"/>
          <w:b w:val="0"/>
          <w:i w:val="0"/>
          <w:sz w:val="24"/>
        </w:rPr>
        <w:t>16. 提供；报价（名词）</w:t>
      </w:r>
    </w:p>
    <w:p w14:paraId="7019448C">
      <w:pPr>
        <w:spacing w:after="120"/>
        <w:rPr>
          <w:rFonts w:hint="default" w:ascii="微软雅黑" w:hAnsi="微软雅黑" w:eastAsia="微软雅黑"/>
          <w:b w:val="0"/>
          <w:i w:val="0"/>
          <w:sz w:val="24"/>
          <w:lang w:val="en-US"/>
        </w:rPr>
      </w:pP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das Angebot</w:t>
      </w:r>
    </w:p>
    <w:p w14:paraId="4D1FF069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17. 其他的；另外的（adj）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ander</w:t>
      </w:r>
    </w:p>
    <w:p w14:paraId="4EC1CFED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18. 另一方面（adv）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andererseits</w:t>
      </w:r>
    </w:p>
    <w:p w14:paraId="16461E6B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19. 改变；修改（vt/refl）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ändern</w:t>
      </w:r>
    </w:p>
    <w:p w14:paraId="57BE9340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20. 改变；修改（名词）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die Änderung</w:t>
      </w:r>
    </w:p>
    <w:p w14:paraId="0C6470F0">
      <w:pPr>
        <w:spacing w:after="120"/>
        <w:rPr>
          <w:rFonts w:ascii="微软雅黑" w:hAnsi="微软雅黑" w:eastAsia="微软雅黑"/>
          <w:b w:val="0"/>
          <w:i w:val="0"/>
          <w:sz w:val="24"/>
        </w:rPr>
      </w:pPr>
      <w:r>
        <w:rPr>
          <w:rFonts w:ascii="微软雅黑" w:hAnsi="微软雅黑" w:eastAsia="微软雅黑"/>
          <w:b w:val="0"/>
          <w:i w:val="0"/>
          <w:sz w:val="24"/>
        </w:rPr>
        <w:t>21. 不同地；否则（adv）</w:t>
      </w:r>
    </w:p>
    <w:p w14:paraId="4F4E4FE3">
      <w:pPr>
        <w:spacing w:after="120"/>
        <w:rPr>
          <w:rFonts w:hint="default" w:ascii="微软雅黑" w:hAnsi="微软雅黑" w:eastAsia="微软雅黑"/>
          <w:b w:val="0"/>
          <w:i w:val="0"/>
          <w:sz w:val="24"/>
          <w:lang w:val="en-US"/>
        </w:rPr>
      </w:pP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anders</w:t>
      </w:r>
    </w:p>
    <w:p w14:paraId="0416ABF7">
      <w:pPr>
        <w:numPr>
          <w:ilvl w:val="0"/>
          <w:numId w:val="8"/>
        </w:numPr>
        <w:spacing w:after="120"/>
        <w:ind w:left="0" w:leftChars="0" w:firstLine="0" w:firstLineChars="0"/>
        <w:rPr>
          <w:rFonts w:ascii="微软雅黑" w:hAnsi="微软雅黑" w:eastAsia="微软雅黑"/>
          <w:b w:val="0"/>
          <w:i w:val="0"/>
          <w:sz w:val="24"/>
        </w:rPr>
      </w:pPr>
      <w:r>
        <w:rPr>
          <w:rFonts w:ascii="微软雅黑" w:hAnsi="微软雅黑" w:eastAsia="微软雅黑"/>
          <w:b w:val="0"/>
          <w:i w:val="0"/>
          <w:sz w:val="24"/>
        </w:rPr>
        <w:t>承认；认可（vt）</w:t>
      </w:r>
    </w:p>
    <w:p w14:paraId="05FBDA6B">
      <w:pPr>
        <w:numPr>
          <w:ilvl w:val="0"/>
          <w:numId w:val="0"/>
        </w:numPr>
        <w:spacing w:after="120"/>
        <w:ind w:leftChars="0"/>
        <w:rPr>
          <w:rFonts w:hint="default" w:ascii="微软雅黑" w:hAnsi="微软雅黑" w:eastAsia="微软雅黑"/>
          <w:b w:val="0"/>
          <w:i w:val="0"/>
          <w:sz w:val="24"/>
          <w:lang w:val="en-US"/>
        </w:rPr>
      </w:pP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anerkennen</w:t>
      </w:r>
    </w:p>
    <w:p w14:paraId="5D4EFE0F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23. 开始（vt/vi）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anfangen</w:t>
      </w:r>
    </w:p>
    <w:p w14:paraId="5DD7B2AB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24. 开始；开端（名词）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der Anfang</w:t>
      </w:r>
    </w:p>
    <w:p w14:paraId="2A18C5A9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25. 起初；一开始（adv）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anfangs</w:t>
      </w:r>
    </w:p>
    <w:p w14:paraId="414BAD8F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26. 说明；陈述（vt）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angeben</w:t>
      </w:r>
    </w:p>
    <w:p w14:paraId="6DD1B2E3">
      <w:pPr>
        <w:spacing w:after="120"/>
        <w:rPr>
          <w:rFonts w:ascii="微软雅黑" w:hAnsi="微软雅黑" w:eastAsia="微软雅黑"/>
          <w:b w:val="0"/>
          <w:i w:val="0"/>
          <w:sz w:val="24"/>
        </w:rPr>
      </w:pPr>
      <w:r>
        <w:rPr>
          <w:rFonts w:ascii="微软雅黑" w:hAnsi="微软雅黑" w:eastAsia="微软雅黑"/>
          <w:b w:val="0"/>
          <w:i w:val="0"/>
          <w:sz w:val="24"/>
        </w:rPr>
        <w:t>27. 数据；说明（名词）</w:t>
      </w:r>
    </w:p>
    <w:p w14:paraId="7544B7E7">
      <w:pPr>
        <w:spacing w:after="120"/>
        <w:rPr>
          <w:rFonts w:hint="default" w:ascii="微软雅黑" w:hAnsi="微软雅黑" w:eastAsia="微软雅黑"/>
          <w:b w:val="0"/>
          <w:i w:val="0"/>
          <w:sz w:val="24"/>
          <w:lang w:val="en-US"/>
        </w:rPr>
      </w:pP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die Angabe</w:t>
      </w:r>
    </w:p>
    <w:p w14:paraId="59690AB8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28. 亲属；家属（名词）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der Angehörige</w:t>
      </w:r>
    </w:p>
    <w:p w14:paraId="6DF4594C">
      <w:pPr>
        <w:spacing w:after="120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sz w:val="24"/>
        </w:rPr>
        <w:t>29. 宜人的；惬意的（adj）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angenehm</w:t>
      </w:r>
    </w:p>
    <w:p w14:paraId="2CF33CE2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30. 开始；开端（名词，复习）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der Anfang</w:t>
      </w:r>
    </w:p>
    <w:p w14:paraId="732A9A46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31. 附加；添加（vt）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anfügen</w:t>
      </w:r>
    </w:p>
    <w:p w14:paraId="5073BEA0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32. 感觉起来；摸起来（refl）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anfühlen</w:t>
      </w:r>
    </w:p>
    <w:p w14:paraId="6CFE7F0C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33. 涉及；点亮（vt/vi）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angehen</w:t>
      </w:r>
    </w:p>
    <w:p w14:paraId="270DEFBD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34. 钓竿；铰链（名词）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die Angel</w:t>
      </w:r>
    </w:p>
    <w:p w14:paraId="5578C574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35. 微开的（adj）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angelehnt</w:t>
      </w:r>
    </w:p>
    <w:p w14:paraId="6BA0EAD3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36. 适当的；相称的（adj）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angemessen</w:t>
      </w:r>
    </w:p>
    <w:p w14:paraId="4FF37D09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37. 鉴于；面对（präp）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angesichts</w:t>
      </w:r>
    </w:p>
    <w:p w14:paraId="64F11751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38. 受雇的（adj）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angestellt</w:t>
      </w:r>
    </w:p>
    <w:p w14:paraId="31A20B90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39. 依赖的（auf + Akk）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angewiesen</w:t>
      </w:r>
    </w:p>
    <w:p w14:paraId="2BDB96EB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40. 习惯；癖好（名词）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die Angewohnheit</w:t>
      </w:r>
    </w:p>
    <w:p w14:paraId="20856E45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41. 攻击；进攻（名词）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der Angriff</w:t>
      </w:r>
    </w:p>
    <w:p w14:paraId="5DAE5831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42. 使害怕；担心（vt/refl）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ängstigen</w:t>
      </w:r>
    </w:p>
    <w:p w14:paraId="1A9F55F5">
      <w:pPr>
        <w:spacing w:after="120"/>
        <w:rPr>
          <w:rFonts w:ascii="微软雅黑" w:hAnsi="微软雅黑" w:eastAsia="微软雅黑"/>
          <w:b w:val="0"/>
          <w:i w:val="0"/>
          <w:sz w:val="24"/>
        </w:rPr>
      </w:pPr>
      <w:r>
        <w:rPr>
          <w:rFonts w:ascii="微软雅黑" w:hAnsi="微软雅黑" w:eastAsia="微软雅黑"/>
          <w:b w:val="0"/>
          <w:i w:val="0"/>
          <w:sz w:val="24"/>
        </w:rPr>
        <w:t>43. 收购；买下（vt）</w:t>
      </w:r>
    </w:p>
    <w:p w14:paraId="7ABD1351">
      <w:pPr>
        <w:spacing w:after="120"/>
        <w:rPr>
          <w:rFonts w:hint="default" w:ascii="微软雅黑" w:hAnsi="微软雅黑" w:eastAsia="微软雅黑"/>
          <w:b w:val="0"/>
          <w:i w:val="0"/>
          <w:sz w:val="24"/>
          <w:lang w:val="en-US"/>
        </w:rPr>
      </w:pP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ankaufen</w:t>
      </w:r>
    </w:p>
    <w:p w14:paraId="3F463165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44. 衔接；联系（vi/vt）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anknüpfen</w:t>
      </w:r>
    </w:p>
    <w:p w14:paraId="48A0813E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45. 宣布；预告（vt）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ankündigen</w:t>
      </w:r>
    </w:p>
    <w:p w14:paraId="7DCD443A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46. 设备；投资（名词）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die Anlage</w:t>
      </w:r>
    </w:p>
    <w:p w14:paraId="13861757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47. 契机；场合（名词）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der Anlass</w:t>
      </w:r>
    </w:p>
    <w:p w14:paraId="10F67DF0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48. 值…之际（präp）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Anlässlich</w:t>
      </w:r>
    </w:p>
    <w:p w14:paraId="1E97F28D">
      <w:pPr>
        <w:spacing w:after="120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sz w:val="24"/>
        </w:rPr>
        <w:t>49. 投资；创建（vt）</w:t>
      </w:r>
      <w:r>
        <w:rPr>
          <w:rFonts w:ascii="微软雅黑" w:hAnsi="微软雅黑" w:eastAsia="微软雅黑"/>
          <w:b w:val="0"/>
          <w:i w:val="0"/>
          <w:sz w:val="24"/>
        </w:rPr>
        <w:br w:type="textWrapping"/>
      </w: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Anlegen</w:t>
      </w:r>
    </w:p>
    <w:p w14:paraId="75FF9A80">
      <w:pPr>
        <w:spacing w:after="120"/>
        <w:rPr>
          <w:rFonts w:ascii="微软雅黑" w:hAnsi="微软雅黑" w:eastAsia="微软雅黑"/>
          <w:b w:val="0"/>
          <w:i w:val="0"/>
          <w:sz w:val="24"/>
        </w:rPr>
      </w:pPr>
      <w:r>
        <w:rPr>
          <w:rFonts w:ascii="微软雅黑" w:hAnsi="微软雅黑" w:eastAsia="微软雅黑"/>
          <w:b w:val="0"/>
          <w:i w:val="0"/>
          <w:sz w:val="24"/>
        </w:rPr>
        <w:t>50. 报名；登记（vt/refl）</w:t>
      </w:r>
    </w:p>
    <w:p w14:paraId="71EE496B">
      <w:pPr>
        <w:spacing w:after="120"/>
        <w:rPr>
          <w:rFonts w:hint="default" w:ascii="微软雅黑" w:hAnsi="微软雅黑" w:eastAsia="微软雅黑"/>
          <w:b w:val="0"/>
          <w:i w:val="0"/>
          <w:sz w:val="24"/>
          <w:lang w:val="en-US"/>
        </w:rPr>
      </w:pPr>
      <w:r>
        <w:rPr>
          <w:rFonts w:hint="default" w:ascii="微软雅黑" w:hAnsi="微软雅黑" w:eastAsia="微软雅黑"/>
          <w:b w:val="0"/>
          <w:i w:val="0"/>
          <w:sz w:val="24"/>
          <w:lang w:val="en-US"/>
        </w:rPr>
        <w:t>anmelden</w:t>
      </w:r>
    </w:p>
    <w:p w14:paraId="5E433814">
      <w:r>
        <w:br w:type="page"/>
      </w:r>
    </w:p>
    <w:p w14:paraId="2B798F10">
      <w:pPr>
        <w:spacing w:before="200" w:after="120"/>
      </w:pPr>
      <w:r>
        <w:rPr>
          <w:rFonts w:ascii="微软雅黑" w:hAnsi="微软雅黑" w:eastAsia="微软雅黑"/>
          <w:b/>
          <w:i w:val="0"/>
          <w:color w:val="1F3B73"/>
          <w:sz w:val="36"/>
        </w:rPr>
        <w:t>三、参考答案</w:t>
      </w:r>
    </w:p>
    <w:p w14:paraId="33E107E7">
      <w:pPr>
        <w:spacing w:before="200" w:after="120"/>
      </w:pPr>
      <w:r>
        <w:rPr>
          <w:rFonts w:ascii="微软雅黑" w:hAnsi="微软雅黑" w:eastAsia="微软雅黑"/>
          <w:b/>
          <w:i w:val="0"/>
          <w:color w:val="2E74B5"/>
          <w:sz w:val="28"/>
        </w:rPr>
        <w:t>一、德译中</w:t>
      </w:r>
    </w:p>
    <w:p w14:paraId="1F6225A1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1. abschließen  锁上；完成；签订</w:t>
      </w:r>
    </w:p>
    <w:p w14:paraId="3E1CC3BA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2. also  所以；那么</w:t>
      </w:r>
    </w:p>
    <w:p w14:paraId="4B5F1E90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3. alt  老的；旧的</w:t>
      </w:r>
    </w:p>
    <w:p w14:paraId="1FDD38D8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4. das Alter  年龄；老年</w:t>
      </w:r>
    </w:p>
    <w:p w14:paraId="54C533D7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5. das Altenheim  养老院</w:t>
      </w:r>
    </w:p>
    <w:p w14:paraId="4BB41C25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6. das Altersheim  养老院</w:t>
      </w:r>
    </w:p>
    <w:p w14:paraId="697DF2F3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7. alternativ  替代的；备选的</w:t>
      </w:r>
    </w:p>
    <w:p w14:paraId="4AE1F615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8. die Alternative  备选方案；选择</w:t>
      </w:r>
    </w:p>
    <w:p w14:paraId="29D8E39C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9. die Ampel  红绿灯</w:t>
      </w:r>
    </w:p>
    <w:p w14:paraId="1FBB3AC0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10. das Amt  机关；职位</w:t>
      </w:r>
    </w:p>
    <w:p w14:paraId="304D3316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11. sich amüsieren  娱乐；消遣；玩得开心</w:t>
      </w:r>
    </w:p>
    <w:p w14:paraId="2269D41E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12. an  在…旁；到…旁</w:t>
      </w:r>
    </w:p>
    <w:p w14:paraId="5157EB5E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13. analysieren  分析</w:t>
      </w:r>
    </w:p>
    <w:p w14:paraId="66C37DEC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14. anbieten  提供；主动提出</w:t>
      </w:r>
    </w:p>
    <w:p w14:paraId="11C1B25E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15. der Anbieter  供应商；提供者</w:t>
      </w:r>
    </w:p>
    <w:p w14:paraId="2C98D47D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16. das Angebot  提供；报价</w:t>
      </w:r>
    </w:p>
    <w:p w14:paraId="7DC94FAA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17. ander-  其他的；另外的</w:t>
      </w:r>
    </w:p>
    <w:p w14:paraId="6759477F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18. andererseits  另一方面</w:t>
      </w:r>
    </w:p>
    <w:p w14:paraId="2800D385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19. ändern  改变；修改</w:t>
      </w:r>
    </w:p>
    <w:p w14:paraId="68C60387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20. die Änderung  改变；修改</w:t>
      </w:r>
    </w:p>
    <w:p w14:paraId="5BA256ED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21. anders  不同地；否则</w:t>
      </w:r>
    </w:p>
    <w:p w14:paraId="1F7815D0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22. anerkennen  承认；认可</w:t>
      </w:r>
    </w:p>
    <w:p w14:paraId="7A88F905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23. anfangen  开始</w:t>
      </w:r>
    </w:p>
    <w:p w14:paraId="782C6BA2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24. der Anfang  开始；开端</w:t>
      </w:r>
    </w:p>
    <w:p w14:paraId="258A9724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25. anfangs  起初；一开始</w:t>
      </w:r>
    </w:p>
    <w:p w14:paraId="7D6DC917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26. angeben  说明；陈述</w:t>
      </w:r>
    </w:p>
    <w:p w14:paraId="0D182F27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27. die Angabe  数据；说明</w:t>
      </w:r>
    </w:p>
    <w:p w14:paraId="6BDFF836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28. der/die Angehörige  亲属；家属</w:t>
      </w:r>
    </w:p>
    <w:p w14:paraId="483E3C20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29. angenehm  宜人的；惬意的</w:t>
      </w:r>
    </w:p>
    <w:p w14:paraId="6AF4441D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30. der Anfang  开始；开端</w:t>
      </w:r>
    </w:p>
    <w:p w14:paraId="047CB486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31. anfügen  附加；添加</w:t>
      </w:r>
    </w:p>
    <w:p w14:paraId="4D49B397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32. sich anfühlen  感觉起来；摸起来</w:t>
      </w:r>
    </w:p>
    <w:p w14:paraId="6C66127B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33. angehen  涉及；点亮</w:t>
      </w:r>
    </w:p>
    <w:p w14:paraId="366C48E4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34. die Angel  钓竿；铰链</w:t>
      </w:r>
    </w:p>
    <w:p w14:paraId="172F5443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35. angelehnt  微开的</w:t>
      </w:r>
    </w:p>
    <w:p w14:paraId="0B7629F2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36. angemessen  适当的；相称的</w:t>
      </w:r>
    </w:p>
    <w:p w14:paraId="5D8C17E0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37. angesichts  鉴于；面对</w:t>
      </w:r>
    </w:p>
    <w:p w14:paraId="3179D199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38. angestellt  受雇的</w:t>
      </w:r>
    </w:p>
    <w:p w14:paraId="634E52C5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39. angewiesen  依赖的</w:t>
      </w:r>
    </w:p>
    <w:p w14:paraId="77896AF8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40. die Angewohnheit  习惯；癖好</w:t>
      </w:r>
    </w:p>
    <w:p w14:paraId="29AF66AC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41. der Angriff  攻击；进攻</w:t>
      </w:r>
    </w:p>
    <w:p w14:paraId="213E0EA4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42. ängstigen  使害怕；担心</w:t>
      </w:r>
    </w:p>
    <w:p w14:paraId="58F836DE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43. ankaufen  收购；买下</w:t>
      </w:r>
    </w:p>
    <w:p w14:paraId="7BB76A7D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44. anknüpfen  衔接；联系</w:t>
      </w:r>
    </w:p>
    <w:p w14:paraId="1AF56B1A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45. ankündigen  宣布；预告</w:t>
      </w:r>
    </w:p>
    <w:p w14:paraId="39082A86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46. die Anlage  设备；投资</w:t>
      </w:r>
    </w:p>
    <w:p w14:paraId="539B7550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47. der Anlass  契机；场合</w:t>
      </w:r>
    </w:p>
    <w:p w14:paraId="42898D4E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48. anlässlich  值…之际</w:t>
      </w:r>
    </w:p>
    <w:p w14:paraId="4BB65A4B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49. anlegen  投资；创建</w:t>
      </w:r>
    </w:p>
    <w:p w14:paraId="325012AC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50. anmelden  报名；登记</w:t>
      </w:r>
    </w:p>
    <w:p w14:paraId="79C0F9F2">
      <w:pPr>
        <w:spacing w:before="200" w:after="120"/>
      </w:pPr>
      <w:r>
        <w:rPr>
          <w:rFonts w:ascii="微软雅黑" w:hAnsi="微软雅黑" w:eastAsia="微软雅黑"/>
          <w:b/>
          <w:i w:val="0"/>
          <w:color w:val="2E74B5"/>
          <w:sz w:val="28"/>
        </w:rPr>
        <w:t>二、中译德</w:t>
      </w:r>
    </w:p>
    <w:p w14:paraId="349CC310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1.  abschließen</w:t>
      </w:r>
    </w:p>
    <w:p w14:paraId="430B6E48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2.  also</w:t>
      </w:r>
    </w:p>
    <w:p w14:paraId="695B0F5A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3.  alt</w:t>
      </w:r>
    </w:p>
    <w:p w14:paraId="029D1DC0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4.  das Alter</w:t>
      </w:r>
    </w:p>
    <w:p w14:paraId="0FA7BDED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5.  das Altenheim</w:t>
      </w:r>
    </w:p>
    <w:p w14:paraId="1CC56475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6.  das Altersheim</w:t>
      </w:r>
    </w:p>
    <w:p w14:paraId="5C34CAC6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7.  alternativ</w:t>
      </w:r>
    </w:p>
    <w:p w14:paraId="739FD2DF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8.  die Alternative</w:t>
      </w:r>
    </w:p>
    <w:p w14:paraId="2C899506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9.  die Ampel</w:t>
      </w:r>
    </w:p>
    <w:p w14:paraId="3D45A947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10.  das Amt</w:t>
      </w:r>
    </w:p>
    <w:p w14:paraId="07023ACF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11.  sich amüsieren</w:t>
      </w:r>
    </w:p>
    <w:p w14:paraId="2F101A7A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12.  an</w:t>
      </w:r>
    </w:p>
    <w:p w14:paraId="1B2AC5AC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13.  analysieren</w:t>
      </w:r>
    </w:p>
    <w:p w14:paraId="53EAA03B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14.  anbieten</w:t>
      </w:r>
    </w:p>
    <w:p w14:paraId="6CD52A8B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15.  der Anbieter</w:t>
      </w:r>
    </w:p>
    <w:p w14:paraId="78A0184D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16.  das Angebot</w:t>
      </w:r>
    </w:p>
    <w:p w14:paraId="2FD64956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17.  ander-</w:t>
      </w:r>
    </w:p>
    <w:p w14:paraId="3E1C3DE6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18.  andererseits</w:t>
      </w:r>
    </w:p>
    <w:p w14:paraId="043634EE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19.  ändern</w:t>
      </w:r>
    </w:p>
    <w:p w14:paraId="35621324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20.  die Änderung</w:t>
      </w:r>
    </w:p>
    <w:p w14:paraId="2F8A3627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21.  anders</w:t>
      </w:r>
    </w:p>
    <w:p w14:paraId="334A1B63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22.  anerkennen</w:t>
      </w:r>
    </w:p>
    <w:p w14:paraId="6DF4A5E9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23.  anfangen</w:t>
      </w:r>
    </w:p>
    <w:p w14:paraId="1A3B8BBB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24.  der Anfang</w:t>
      </w:r>
    </w:p>
    <w:p w14:paraId="5C4FD74F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25.  anfangs</w:t>
      </w:r>
    </w:p>
    <w:p w14:paraId="6192422F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26.  angeben</w:t>
      </w:r>
    </w:p>
    <w:p w14:paraId="244BB99E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27.  die Angabe</w:t>
      </w:r>
    </w:p>
    <w:p w14:paraId="5942F43C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28.  der/die Angehörige</w:t>
      </w:r>
    </w:p>
    <w:p w14:paraId="7BC90FC2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29.  angenehm</w:t>
      </w:r>
    </w:p>
    <w:p w14:paraId="1919E56D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30.  der Anfang</w:t>
      </w:r>
    </w:p>
    <w:p w14:paraId="1DBF920E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31.  anfügen</w:t>
      </w:r>
    </w:p>
    <w:p w14:paraId="77D9381D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32.  sich anfühlen</w:t>
      </w:r>
    </w:p>
    <w:p w14:paraId="62A71BDA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33.  angehen</w:t>
      </w:r>
    </w:p>
    <w:p w14:paraId="09000BF9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34.  die Angel</w:t>
      </w:r>
    </w:p>
    <w:p w14:paraId="0D53B66C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35.  angelehnt</w:t>
      </w:r>
    </w:p>
    <w:p w14:paraId="28F173AE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36.  angemessen</w:t>
      </w:r>
    </w:p>
    <w:p w14:paraId="2FA60B92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37.  angesichts</w:t>
      </w:r>
    </w:p>
    <w:p w14:paraId="7404B5A9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38.  angestellt</w:t>
      </w:r>
    </w:p>
    <w:p w14:paraId="1ABEC143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39.  angewiesen</w:t>
      </w:r>
    </w:p>
    <w:p w14:paraId="4E62E411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40.  die Angewohnheit</w:t>
      </w:r>
    </w:p>
    <w:p w14:paraId="4EFA1BDB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41.  der Angriff</w:t>
      </w:r>
    </w:p>
    <w:p w14:paraId="56D6A086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42.  ängstigen</w:t>
      </w:r>
    </w:p>
    <w:p w14:paraId="715B4A48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43.  ankaufen</w:t>
      </w:r>
    </w:p>
    <w:p w14:paraId="2115147B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44.  anknüpfen</w:t>
      </w:r>
    </w:p>
    <w:p w14:paraId="0B197DB1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45.  ankündigen</w:t>
      </w:r>
    </w:p>
    <w:p w14:paraId="2BBE9279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46.  die Anlage</w:t>
      </w:r>
    </w:p>
    <w:p w14:paraId="0F0EBF95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47.  der Anlass</w:t>
      </w:r>
    </w:p>
    <w:p w14:paraId="57DDCA97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48.  anlässlich</w:t>
      </w:r>
    </w:p>
    <w:p w14:paraId="08BA764A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49.  anlegen</w:t>
      </w:r>
    </w:p>
    <w:p w14:paraId="453B41E8">
      <w:pPr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50.  anmelden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Jiyucho">
    <w:altName w:val="MS UI Gothic"/>
    <w:panose1 w:val="02000600000000000000"/>
    <w:charset w:val="80"/>
    <w:family w:val="auto"/>
    <w:pitch w:val="default"/>
    <w:sig w:usb0="00000000" w:usb1="00000000" w:usb2="00000010" w:usb3="00000000" w:csb0="4002009F" w:csb1="DFD7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3A9747D"/>
    <w:multiLevelType w:val="singleLevel"/>
    <w:tmpl w:val="D3A9747D"/>
    <w:lvl w:ilvl="0" w:tentative="0">
      <w:start w:val="20"/>
      <w:numFmt w:val="decimal"/>
      <w:suff w:val="space"/>
      <w:lvlText w:val="%1."/>
      <w:lvlJc w:val="left"/>
    </w:lvl>
  </w:abstractNum>
  <w:abstractNum w:abstractNumId="1">
    <w:nsid w:val="DAE98A1D"/>
    <w:multiLevelType w:val="singleLevel"/>
    <w:tmpl w:val="DAE98A1D"/>
    <w:lvl w:ilvl="0" w:tentative="0">
      <w:start w:val="7"/>
      <w:numFmt w:val="decimal"/>
      <w:suff w:val="space"/>
      <w:lvlText w:val="%1."/>
      <w:lvlJc w:val="left"/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3"/>
  </w:num>
  <w:num w:numId="2">
    <w:abstractNumId w:val="6"/>
  </w:num>
  <w:num w:numId="3">
    <w:abstractNumId w:val="7"/>
  </w:num>
  <w:num w:numId="4">
    <w:abstractNumId w:val="4"/>
  </w:num>
  <w:num w:numId="5">
    <w:abstractNumId w:val="2"/>
  </w:num>
  <w:num w:numId="6">
    <w:abstractNumId w:val="5"/>
  </w:num>
  <w:num w:numId="7">
    <w:abstractNumId w:val="1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3EA46C6"/>
    <w:rsid w:val="052037ED"/>
    <w:rsid w:val="083F4A59"/>
    <w:rsid w:val="08633418"/>
    <w:rsid w:val="08BC2DA4"/>
    <w:rsid w:val="08FB0EEF"/>
    <w:rsid w:val="097C65D5"/>
    <w:rsid w:val="0B080390"/>
    <w:rsid w:val="0B29518F"/>
    <w:rsid w:val="0B5A35CA"/>
    <w:rsid w:val="0D13395E"/>
    <w:rsid w:val="0D2E0059"/>
    <w:rsid w:val="0EB55745"/>
    <w:rsid w:val="0EC458EB"/>
    <w:rsid w:val="10A84F1C"/>
    <w:rsid w:val="125D1CBF"/>
    <w:rsid w:val="131B30E8"/>
    <w:rsid w:val="1546663B"/>
    <w:rsid w:val="15FE0D93"/>
    <w:rsid w:val="17F459EC"/>
    <w:rsid w:val="18633CDA"/>
    <w:rsid w:val="18ED0964"/>
    <w:rsid w:val="1B9F7B1D"/>
    <w:rsid w:val="1D481B04"/>
    <w:rsid w:val="1ECE699F"/>
    <w:rsid w:val="20B25A49"/>
    <w:rsid w:val="25BB269B"/>
    <w:rsid w:val="2646667F"/>
    <w:rsid w:val="27321A26"/>
    <w:rsid w:val="28C30F5E"/>
    <w:rsid w:val="2AE33A7E"/>
    <w:rsid w:val="2B974A9B"/>
    <w:rsid w:val="2C0E79A0"/>
    <w:rsid w:val="2E175F35"/>
    <w:rsid w:val="32692131"/>
    <w:rsid w:val="34D06AEC"/>
    <w:rsid w:val="352B1BB1"/>
    <w:rsid w:val="36F146FA"/>
    <w:rsid w:val="37CC1126"/>
    <w:rsid w:val="37FB3B76"/>
    <w:rsid w:val="38591FB7"/>
    <w:rsid w:val="38F568EF"/>
    <w:rsid w:val="38FD2B57"/>
    <w:rsid w:val="39A8265C"/>
    <w:rsid w:val="3D2D3395"/>
    <w:rsid w:val="3DFE4346"/>
    <w:rsid w:val="3E327A8C"/>
    <w:rsid w:val="3EA56683"/>
    <w:rsid w:val="3F9619DE"/>
    <w:rsid w:val="3FED31AE"/>
    <w:rsid w:val="406F58DC"/>
    <w:rsid w:val="45D90B4E"/>
    <w:rsid w:val="464740D9"/>
    <w:rsid w:val="482E0775"/>
    <w:rsid w:val="49F51AC8"/>
    <w:rsid w:val="4BBE733E"/>
    <w:rsid w:val="4FC25D61"/>
    <w:rsid w:val="50A5065F"/>
    <w:rsid w:val="529040E4"/>
    <w:rsid w:val="55540B68"/>
    <w:rsid w:val="5568083A"/>
    <w:rsid w:val="57537049"/>
    <w:rsid w:val="576F36E5"/>
    <w:rsid w:val="57915284"/>
    <w:rsid w:val="57DA1427"/>
    <w:rsid w:val="5979000B"/>
    <w:rsid w:val="59C259CE"/>
    <w:rsid w:val="5AA247C7"/>
    <w:rsid w:val="5C1F4C32"/>
    <w:rsid w:val="5C7D36D7"/>
    <w:rsid w:val="5D6B24D1"/>
    <w:rsid w:val="5DA360D5"/>
    <w:rsid w:val="5FBF4EBF"/>
    <w:rsid w:val="60790FE3"/>
    <w:rsid w:val="612F40DC"/>
    <w:rsid w:val="61F876E3"/>
    <w:rsid w:val="6264179B"/>
    <w:rsid w:val="63F419ED"/>
    <w:rsid w:val="64C161A4"/>
    <w:rsid w:val="683F2B36"/>
    <w:rsid w:val="684D56FB"/>
    <w:rsid w:val="689453A6"/>
    <w:rsid w:val="6B0017DD"/>
    <w:rsid w:val="6EA7259F"/>
    <w:rsid w:val="6FD93673"/>
    <w:rsid w:val="704A6338"/>
    <w:rsid w:val="735A3A07"/>
    <w:rsid w:val="746B41B1"/>
    <w:rsid w:val="79F00382"/>
    <w:rsid w:val="7A144462"/>
    <w:rsid w:val="7AA52218"/>
    <w:rsid w:val="7F134B28"/>
    <w:rsid w:val="7F631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1500</Words>
  <Characters>3646</Characters>
  <Lines>0</Lines>
  <Paragraphs>0</Paragraphs>
  <TotalTime>667</TotalTime>
  <ScaleCrop>false</ScaleCrop>
  <LinksUpToDate>false</LinksUpToDate>
  <CharactersWithSpaces>4140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南乡子</cp:lastModifiedBy>
  <dcterms:modified xsi:type="dcterms:W3CDTF">2026-08-30T14:59:58Z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eyJoZGlkIjoiZmJiZDcyYjJiMzY4ODY4N2U4NDZjN2UzMDU5NTU2MTYiLCJ1c2VySWQiOiI2NzE2MjM2NTAifQ==</vt:lpwstr>
  </property>
  <property fmtid="{D5CDD505-2E9C-101B-9397-08002B2CF9AE}" pid="3" name="KSOProductBuildVer">
    <vt:lpwstr>2052-12.1.0.28043</vt:lpwstr>
  </property>
  <property fmtid="{D5CDD505-2E9C-101B-9397-08002B2CF9AE}" pid="4" name="ICV">
    <vt:lpwstr>08A42E000A444C9F8DB54E4EA5D39B19_12</vt:lpwstr>
  </property>
</Properties>
</file>