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基于K近邻的车牌号识别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一、案例简介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每年国际上召开的大大小小学术会议不计其数，发表了非常多的论文。在计算机领域的一些大型学术会议上，一次就可以发表涉及各个方向的几百篇论文。按论文的主题、内容进行聚类，有助于人们高效地查找和获得所需要的论文。本案例数据来源于AAAI 2014上发表的约400篇文章，由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[UCI](https://archive.ics.uci.edu/ml/datasets/AAAI+2014+Accepted+Papers!)公开提供，提供包括标题、作者、关键词、摘要在内的信息，希望大家能根据这些信息，合理地构造特征向量来表示这些论文，并设计实现或调用聚类算法对论文进行聚类。最后也可以对聚类结果进行观察，看每一类都是什么样的论文，是否有一些主题。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注：数据中的group和topic也不能完全算是标签，因为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1. 有些文章作者投稿时可能会选择某个group/topic但实际和另外group/topic也相关甚至更相关；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2. 一篇文章可能有多个group和topic，作为标签会出现有的文章同属多个类别，这里暂不考虑这样的聚类； 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二、作业说明：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 将文本转化为向量，实现或调用无监督聚类算法，对论文聚类，例如10类（可使用已有工具包例如sklearn）；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 并将聚类结果可视化成散点图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 高维向量的降维旨在去除一些高相关性的特征维度，尝试使用PCA进行降维后，再聚类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4.尝试使用一些评价指标，对聚类后的结果进行评价</w:t>
      </w:r>
    </w:p>
    <w:p>
      <w:pPr>
        <w:pStyle w:val="3"/>
        <w:numPr>
          <w:ilvl w:val="0"/>
          <w:numId w:val="0"/>
        </w:numPr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三、数据预处理与可视化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四、</w:t>
      </w:r>
      <w:r>
        <w:rPr>
          <w:rFonts w:hint="eastAsia"/>
          <w:lang w:val="en-US" w:eastAsia="zh-CN"/>
        </w:rPr>
        <w:t>模型构建与训练</w:t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五、结果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六、讨论</w:t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七、结论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八、参考资料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九、遇到问题以及解决方法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0ZDYwOTFlMDBkZDg4YTFkYmY0ODEyYmI4OGMzYTIifQ=="/>
  </w:docVars>
  <w:rsids>
    <w:rsidRoot w:val="09DB5D15"/>
    <w:rsid w:val="09D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2023-09-24T03:08:00Z</dcterms:created>
  <dc:creator>Arwin</dc:creator>
  <cp:lastModifiedBy>Arwin</cp:lastModifiedBy>
  <dcterms:modified xsi:type="dcterms:W3CDTF">2023-09-24T03:12:48Z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9908FF0066A344A2BBB4A6EAF9AA4E94_11</vt:lpwstr>
  </property>
</Properties>
</file>