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下一步工作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/>
          <w:sz w:val="32"/>
          <w:szCs w:val="32"/>
        </w:rPr>
        <w:t>1.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店铺选址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目前已经完成了一家店铺选址，应该起草合同，周五前完成谈判，签订合同。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/>
          <w:sz w:val="32"/>
          <w:szCs w:val="32"/>
        </w:rPr>
        <w:t>2.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公司注册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周四到工商局查询核名审批情况，周五前起草公司章程，总经理任命书，填报相关表格。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周三会议讨论合伙人资本金额度，出资比例。同时应落实公司注册地相关手续。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/>
          <w:sz w:val="32"/>
          <w:szCs w:val="32"/>
        </w:rPr>
        <w:t>7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月</w:t>
      </w:r>
      <w:r w:rsidRPr="00764C66">
        <w:rPr>
          <w:rStyle w:val="CharAttribute0"/>
          <w:rFonts w:ascii="宋体" w:eastAsia="宋体" w:hAnsi="宋体" w:cs="宋体"/>
          <w:sz w:val="32"/>
          <w:szCs w:val="32"/>
        </w:rPr>
        <w:t>8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日到工商局正式办理公司注册手续。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/>
          <w:sz w:val="32"/>
          <w:szCs w:val="32"/>
        </w:rPr>
        <w:t>3.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店铺装修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首先选定</w:t>
      </w:r>
      <w:r w:rsidRPr="00764C66">
        <w:rPr>
          <w:rStyle w:val="CharAttribute0"/>
          <w:rFonts w:ascii="宋体" w:eastAsia="宋体" w:hAnsi="宋体" w:cs="宋体"/>
          <w:sz w:val="32"/>
          <w:szCs w:val="32"/>
        </w:rPr>
        <w:t>6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家装修公司，要求报方案和报价。三家小型，三家大型。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着手开展品牌设计工作，包括</w:t>
      </w:r>
      <w:r w:rsidRPr="00764C66">
        <w:rPr>
          <w:rStyle w:val="CharAttribute0"/>
          <w:rFonts w:ascii="宋体" w:eastAsia="宋体" w:hAnsi="宋体" w:cs="宋体"/>
          <w:sz w:val="32"/>
          <w:szCs w:val="32"/>
        </w:rPr>
        <w:t>logo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以及品牌整体风格。找两家以上设计公司接洽。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/>
          <w:sz w:val="32"/>
          <w:szCs w:val="32"/>
        </w:rPr>
        <w:t>4.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技术平台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/>
          <w:sz w:val="32"/>
          <w:szCs w:val="32"/>
        </w:rPr>
        <w:t>7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月中旬公众号推出初稿，征求大家意见。网站力争初见模型。另外，江涛研究开发</w:t>
      </w:r>
      <w:r w:rsidRPr="00764C66">
        <w:rPr>
          <w:rStyle w:val="CharAttribute0"/>
          <w:rFonts w:ascii="宋体" w:eastAsia="宋体" w:hAnsi="宋体" w:cs="宋体"/>
          <w:sz w:val="32"/>
          <w:szCs w:val="32"/>
        </w:rPr>
        <w:t>app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程序和时间以及费用，提上日程。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/>
          <w:sz w:val="32"/>
          <w:szCs w:val="32"/>
        </w:rPr>
        <w:t>5.</w:t>
      </w: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货源调查</w:t>
      </w:r>
    </w:p>
    <w:p w:rsidR="00E27196" w:rsidRPr="00764C66" w:rsidRDefault="00E27196">
      <w:pPr>
        <w:pStyle w:val="ParaAttribute0"/>
        <w:spacing w:line="313" w:lineRule="auto"/>
        <w:rPr>
          <w:rFonts w:ascii="宋体" w:eastAsia="宋体" w:hAnsi="宋体"/>
          <w:sz w:val="32"/>
          <w:szCs w:val="32"/>
        </w:rPr>
      </w:pPr>
      <w:r w:rsidRPr="00764C66">
        <w:rPr>
          <w:rStyle w:val="CharAttribute0"/>
          <w:rFonts w:ascii="宋体" w:eastAsia="宋体" w:hAnsi="宋体" w:cs="宋体" w:hint="eastAsia"/>
          <w:sz w:val="32"/>
          <w:szCs w:val="32"/>
        </w:rPr>
        <w:t>与小峰到新发地和产地进货。列出秦皇岛当地水果时间产地，特产时间产地。</w:t>
      </w:r>
    </w:p>
    <w:sectPr w:rsidR="00E27196" w:rsidRPr="00764C66" w:rsidSect="00EA1E6B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委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1E6B"/>
    <w:rsid w:val="00764C66"/>
    <w:rsid w:val="008D2E05"/>
    <w:rsid w:val="00E27196"/>
    <w:rsid w:val="00E97526"/>
    <w:rsid w:val="00EA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6B"/>
    <w:pPr>
      <w:widowControl w:val="0"/>
      <w:wordWrap w:val="0"/>
      <w:autoSpaceDE w:val="0"/>
      <w:autoSpaceDN w:val="0"/>
      <w:jc w:val="both"/>
    </w:pPr>
    <w:rPr>
      <w:rFonts w:ascii="Batang" w:cs="Batang"/>
      <w:sz w:val="20"/>
      <w:szCs w:val="20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uiPriority w:val="99"/>
    <w:rsid w:val="00EA1E6B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uiPriority w:val="99"/>
    <w:rsid w:val="00EA1E6B"/>
    <w:pPr>
      <w:widowControl w:val="0"/>
      <w:wordWrap w:val="0"/>
    </w:pPr>
    <w:rPr>
      <w:kern w:val="0"/>
      <w:sz w:val="20"/>
      <w:szCs w:val="20"/>
    </w:rPr>
  </w:style>
  <w:style w:type="character" w:customStyle="1" w:styleId="CharAttribute0">
    <w:name w:val="CharAttribute0"/>
    <w:uiPriority w:val="99"/>
    <w:rsid w:val="00EA1E6B"/>
    <w:rPr>
      <w:rFonts w:ascii="Times New Roman"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49</Words>
  <Characters>284</Characters>
  <Application>Microsoft Office Outlook</Application>
  <DocSecurity>0</DocSecurity>
  <Lines>0</Lines>
  <Paragraphs>0</Paragraphs>
  <ScaleCrop>false</ScaleCrop>
  <Company>11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YANGHUIBIN@PORTQHD.COM</dc:creator>
  <cp:keywords/>
  <dc:description/>
  <cp:lastModifiedBy>YANGHUIBIN@PORTQHD.COM</cp:lastModifiedBy>
  <cp:revision>4</cp:revision>
  <dcterms:created xsi:type="dcterms:W3CDTF">2015-07-01T12:30:00Z</dcterms:created>
  <dcterms:modified xsi:type="dcterms:W3CDTF">2015-07-01T12:31:00Z</dcterms:modified>
</cp:coreProperties>
</file>