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3F4C4" w14:textId="510E14E8" w:rsidR="00A52AF0" w:rsidRPr="00A31586" w:rsidRDefault="00183542" w:rsidP="00575C79">
      <w:pPr>
        <w:pStyle w:val="ZA"/>
        <w:framePr w:wrap="notBeside"/>
        <w:tabs>
          <w:tab w:val="right" w:pos="10206"/>
        </w:tabs>
        <w:jc w:val="both"/>
        <w:rPr>
          <w:lang w:val="en-US"/>
        </w:rPr>
      </w:pPr>
      <w:bookmarkStart w:id="0" w:name="page1"/>
      <w:r w:rsidRPr="00A31586">
        <w:rPr>
          <w:lang w:val="en-US"/>
        </w:rPr>
        <w:drawing>
          <wp:inline distT="0" distB="0" distL="0" distR="0" wp14:anchorId="3D73F533" wp14:editId="3D73F534">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A31586">
        <w:rPr>
          <w:lang w:val="en-US"/>
        </w:rPr>
        <w:tab/>
      </w:r>
      <w:r w:rsidR="00861B96" w:rsidRPr="00A31586">
        <w:rPr>
          <w:lang w:val="en-US"/>
        </w:rPr>
        <w:fldChar w:fldCharType="begin"/>
      </w:r>
      <w:r w:rsidR="00861B96" w:rsidRPr="00A31586">
        <w:rPr>
          <w:lang w:val="en-US"/>
        </w:rPr>
        <w:instrText xml:space="preserve"> DOCPROPERTY  "Document number"  \* MERGEFORMAT </w:instrText>
      </w:r>
      <w:r w:rsidR="00861B96" w:rsidRPr="00A31586">
        <w:rPr>
          <w:lang w:val="en-US"/>
        </w:rPr>
        <w:fldChar w:fldCharType="separate"/>
      </w:r>
      <w:r w:rsidR="0069182C">
        <w:rPr>
          <w:lang w:val="en-US"/>
        </w:rPr>
        <w:t>ORAN-WG3.E2SM-v01.00.00</w:t>
      </w:r>
      <w:r w:rsidR="00861B96" w:rsidRPr="00A31586">
        <w:rPr>
          <w:lang w:val="en-US"/>
        </w:rPr>
        <w:fldChar w:fldCharType="end"/>
      </w:r>
    </w:p>
    <w:p w14:paraId="3D73F4C5" w14:textId="77777777" w:rsidR="00A52AF0" w:rsidRPr="00A31586" w:rsidRDefault="00A52AF0" w:rsidP="00EF552E">
      <w:pPr>
        <w:pStyle w:val="ZA"/>
        <w:framePr w:wrap="notBeside"/>
        <w:jc w:val="both"/>
        <w:rPr>
          <w:lang w:val="en-US"/>
        </w:rPr>
      </w:pPr>
    </w:p>
    <w:p w14:paraId="3D73F4C6" w14:textId="77777777" w:rsidR="00A52AF0" w:rsidRPr="00A31586" w:rsidRDefault="00A52AF0" w:rsidP="00EF552E">
      <w:pPr>
        <w:pStyle w:val="ZA"/>
        <w:framePr w:wrap="notBeside"/>
        <w:jc w:val="both"/>
        <w:rPr>
          <w:lang w:val="en-US"/>
        </w:rPr>
      </w:pPr>
    </w:p>
    <w:p w14:paraId="3D73F4C7" w14:textId="77777777" w:rsidR="008B4833" w:rsidRPr="00A31586" w:rsidRDefault="00A52AF0" w:rsidP="00EF552E">
      <w:pPr>
        <w:pStyle w:val="ZA"/>
        <w:framePr w:wrap="notBeside"/>
        <w:jc w:val="both"/>
        <w:rPr>
          <w:lang w:val="en-US"/>
        </w:rPr>
      </w:pPr>
      <w:r w:rsidRPr="00A31586">
        <w:rPr>
          <w:lang w:val="en-US"/>
        </w:rPr>
        <w:t>\\</w:t>
      </w:r>
    </w:p>
    <w:p w14:paraId="3D73F4C8" w14:textId="0643EBDD" w:rsidR="008B4833" w:rsidRPr="00A31586" w:rsidRDefault="008B4833" w:rsidP="008B4833">
      <w:pPr>
        <w:pStyle w:val="ZB"/>
        <w:framePr w:wrap="notBeside"/>
        <w:rPr>
          <w:lang w:val="en-US"/>
        </w:rPr>
      </w:pPr>
      <w:r w:rsidRPr="00A31586">
        <w:rPr>
          <w:lang w:val="en-US"/>
        </w:rPr>
        <w:t>Technical Specification</w:t>
      </w:r>
    </w:p>
    <w:p w14:paraId="3D73F4C9" w14:textId="77777777" w:rsidR="008B4833" w:rsidRPr="00A31586" w:rsidRDefault="008B4833" w:rsidP="008B4833">
      <w:pPr>
        <w:pStyle w:val="ZT"/>
        <w:framePr w:wrap="notBeside"/>
        <w:rPr>
          <w:lang w:val="en-US"/>
        </w:rPr>
      </w:pPr>
    </w:p>
    <w:p w14:paraId="3D73F4CC" w14:textId="77777777" w:rsidR="00FD23DF" w:rsidRPr="00A31586" w:rsidRDefault="00FD23DF" w:rsidP="008B4833">
      <w:pPr>
        <w:pStyle w:val="ZT"/>
        <w:framePr w:wrap="notBeside"/>
        <w:wordWrap w:val="0"/>
        <w:rPr>
          <w:lang w:val="en-US"/>
        </w:rPr>
      </w:pPr>
    </w:p>
    <w:p w14:paraId="208E4BEF" w14:textId="77777777" w:rsidR="00254B90" w:rsidRPr="00A31586" w:rsidRDefault="00254B90" w:rsidP="00254B90">
      <w:pPr>
        <w:pStyle w:val="ZT"/>
        <w:framePr w:wrap="notBeside"/>
        <w:wordWrap w:val="0"/>
        <w:rPr>
          <w:lang w:val="en-US"/>
        </w:rPr>
      </w:pPr>
      <w:r w:rsidRPr="00A31586">
        <w:rPr>
          <w:lang w:val="en-US"/>
        </w:rPr>
        <w:t xml:space="preserve">O-RAN Working Group 3 </w:t>
      </w:r>
    </w:p>
    <w:p w14:paraId="3D73F4CD" w14:textId="0D60F779" w:rsidR="008B4833" w:rsidRPr="00A31586" w:rsidRDefault="00254B90" w:rsidP="00254B90">
      <w:pPr>
        <w:pStyle w:val="ZT"/>
        <w:framePr w:wrap="notBeside"/>
        <w:wordWrap w:val="0"/>
        <w:rPr>
          <w:lang w:val="en-US"/>
        </w:rPr>
      </w:pPr>
      <w:r w:rsidRPr="00A31586">
        <w:rPr>
          <w:lang w:val="en-US"/>
        </w:rPr>
        <w:t>Near-Real-time RAN Intelligent Controller</w:t>
      </w:r>
      <w:r w:rsidRPr="00A31586">
        <w:rPr>
          <w:lang w:val="en-US"/>
        </w:rPr>
        <w:br/>
      </w:r>
      <w:r w:rsidR="00416A9C" w:rsidRPr="00A31586">
        <w:rPr>
          <w:lang w:val="en-US"/>
        </w:rPr>
        <w:fldChar w:fldCharType="begin"/>
      </w:r>
      <w:r w:rsidR="00416A9C" w:rsidRPr="00A31586">
        <w:rPr>
          <w:lang w:val="en-US"/>
        </w:rPr>
        <w:instrText xml:space="preserve"> DOCPROPERTY  TITLE  \* MERGEFORMAT </w:instrText>
      </w:r>
      <w:r w:rsidR="00416A9C" w:rsidRPr="00A31586">
        <w:rPr>
          <w:lang w:val="en-US"/>
        </w:rPr>
        <w:fldChar w:fldCharType="separate"/>
      </w:r>
      <w:r w:rsidR="00A53554">
        <w:rPr>
          <w:lang w:val="en-US"/>
        </w:rPr>
        <w:t>E2 Service Model (E2SM)</w:t>
      </w:r>
      <w:r w:rsidR="00416A9C" w:rsidRPr="00A31586">
        <w:rPr>
          <w:lang w:val="en-US"/>
        </w:rPr>
        <w:fldChar w:fldCharType="end"/>
      </w:r>
    </w:p>
    <w:p w14:paraId="3D73F4CE" w14:textId="77777777" w:rsidR="008B4833" w:rsidRPr="00A31586" w:rsidRDefault="008B4833" w:rsidP="008B4833">
      <w:pPr>
        <w:pStyle w:val="ZT"/>
        <w:framePr w:wrap="notBeside"/>
        <w:rPr>
          <w:lang w:val="en-US"/>
        </w:rPr>
      </w:pPr>
    </w:p>
    <w:p w14:paraId="3D73F4CF" w14:textId="77777777" w:rsidR="008B4833" w:rsidRPr="00A31586" w:rsidRDefault="008B4833" w:rsidP="008B4833">
      <w:pPr>
        <w:pStyle w:val="ZT"/>
        <w:framePr w:wrap="notBeside"/>
        <w:rPr>
          <w:i/>
          <w:sz w:val="28"/>
          <w:lang w:val="en-US"/>
        </w:rPr>
      </w:pPr>
    </w:p>
    <w:p w14:paraId="3D73F4D0" w14:textId="77777777" w:rsidR="008B4833" w:rsidRPr="00A31586" w:rsidRDefault="008B4833" w:rsidP="008B4833">
      <w:pPr>
        <w:pStyle w:val="ZU"/>
        <w:framePr w:wrap="notBeside"/>
        <w:tabs>
          <w:tab w:val="right" w:pos="10206"/>
        </w:tabs>
        <w:jc w:val="left"/>
        <w:rPr>
          <w:lang w:val="en-US"/>
        </w:rPr>
      </w:pPr>
      <w:r w:rsidRPr="00A31586">
        <w:rPr>
          <w:lang w:val="en-US"/>
        </w:rPr>
        <w:tab/>
      </w:r>
    </w:p>
    <w:p w14:paraId="3D73F4D1" w14:textId="77777777" w:rsidR="008B4833" w:rsidRPr="00A31586" w:rsidRDefault="008B4833" w:rsidP="008B4833">
      <w:pPr>
        <w:framePr w:h="1636" w:hRule="exact" w:wrap="notBeside" w:vAnchor="page" w:hAnchor="margin" w:y="15121"/>
        <w:spacing w:after="0"/>
        <w:jc w:val="both"/>
        <w:rPr>
          <w:sz w:val="16"/>
        </w:rPr>
      </w:pPr>
    </w:p>
    <w:bookmarkEnd w:id="0"/>
    <w:p w14:paraId="59A0D07C" w14:textId="77777777" w:rsidR="0048376B" w:rsidRPr="00AA6C40" w:rsidRDefault="0048376B" w:rsidP="0048376B">
      <w:pPr>
        <w:framePr w:h="1636" w:hRule="exact" w:wrap="notBeside" w:vAnchor="page" w:hAnchor="margin" w:y="15121"/>
        <w:spacing w:after="0"/>
        <w:jc w:val="both"/>
        <w:rPr>
          <w:sz w:val="16"/>
        </w:rPr>
      </w:pPr>
      <w:r w:rsidRPr="00AA6C40">
        <w:rPr>
          <w:sz w:val="16"/>
        </w:rPr>
        <w:t xml:space="preserve">Prepared by the O-RAN Alliance </w:t>
      </w:r>
      <w:proofErr w:type="spellStart"/>
      <w:r w:rsidRPr="00AA6C40">
        <w:rPr>
          <w:sz w:val="16"/>
        </w:rPr>
        <w:t>e.V</w:t>
      </w:r>
      <w:proofErr w:type="spellEnd"/>
      <w:r w:rsidRPr="00AA6C40">
        <w:rPr>
          <w:sz w:val="16"/>
        </w:rPr>
        <w:t xml:space="preserve">. Copyright © 2020 by the O-RAN Alliance </w:t>
      </w:r>
      <w:proofErr w:type="spellStart"/>
      <w:r w:rsidRPr="00AA6C40">
        <w:rPr>
          <w:sz w:val="16"/>
        </w:rPr>
        <w:t>e.V</w:t>
      </w:r>
      <w:proofErr w:type="spellEnd"/>
      <w:r w:rsidRPr="00AA6C40">
        <w:rPr>
          <w:sz w:val="16"/>
        </w:rPr>
        <w:t>.</w:t>
      </w:r>
    </w:p>
    <w:p w14:paraId="096B0868" w14:textId="77777777" w:rsidR="0048376B" w:rsidRPr="00AA6C40" w:rsidRDefault="0048376B" w:rsidP="0048376B">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D73F4D3" w14:textId="166686BF" w:rsidR="007326D8" w:rsidRPr="00A31586" w:rsidRDefault="0090531D" w:rsidP="00FD69C0">
      <w:pPr>
        <w:pStyle w:val="a4"/>
        <w:framePr w:w="10206" w:wrap="notBeside" w:vAnchor="page" w:hAnchor="margin" w:y="16161"/>
        <w:pBdr>
          <w:top w:val="single" w:sz="12" w:space="1" w:color="auto"/>
        </w:pBdr>
        <w:tabs>
          <w:tab w:val="right" w:pos="10206"/>
        </w:tabs>
        <w:jc w:val="both"/>
        <w:rPr>
          <w:b w:val="0"/>
          <w:i w:val="0"/>
          <w:lang w:val="en-US"/>
        </w:rPr>
      </w:pPr>
      <w:r w:rsidRPr="00AA6C40">
        <w:rPr>
          <w:rFonts w:cs="Arial"/>
          <w:b w:val="0"/>
          <w:i w:val="0"/>
          <w:noProof w:val="0"/>
          <w:sz w:val="16"/>
          <w:szCs w:val="16"/>
          <w:lang w:val="en-US"/>
        </w:rPr>
        <w:t xml:space="preserve">Copyright © 2020 by the O-RAN Alliance </w:t>
      </w:r>
      <w:proofErr w:type="spellStart"/>
      <w:r w:rsidRPr="00AA6C40">
        <w:rPr>
          <w:rFonts w:cs="Arial"/>
          <w:b w:val="0"/>
          <w:i w:val="0"/>
          <w:noProof w:val="0"/>
          <w:sz w:val="16"/>
          <w:szCs w:val="16"/>
          <w:lang w:val="en-US"/>
        </w:rPr>
        <w:t>e.V</w:t>
      </w:r>
      <w:proofErr w:type="spellEnd"/>
      <w:r w:rsidRPr="00AA6C40">
        <w:rPr>
          <w:rFonts w:cs="Arial"/>
          <w:b w:val="0"/>
          <w:i w:val="0"/>
          <w:noProof w:val="0"/>
          <w:sz w:val="16"/>
          <w:szCs w:val="16"/>
          <w:lang w:val="en-US"/>
        </w:rPr>
        <w:t>. Your use is subject to the terms of the O-RAN Adopter License Agreement in the Annex ZZZ.</w:t>
      </w:r>
      <w:r w:rsidR="00FD69C0">
        <w:rPr>
          <w:b w:val="0"/>
          <w:i w:val="0"/>
          <w:lang w:val="en-US"/>
        </w:rPr>
        <w:tab/>
      </w:r>
      <w:r w:rsidR="007326D8" w:rsidRPr="00A31586">
        <w:rPr>
          <w:b w:val="0"/>
          <w:i w:val="0"/>
          <w:noProof w:val="0"/>
          <w:lang w:val="en-US"/>
        </w:rPr>
        <w:fldChar w:fldCharType="begin"/>
      </w:r>
      <w:r w:rsidR="007326D8" w:rsidRPr="00A31586">
        <w:rPr>
          <w:b w:val="0"/>
          <w:i w:val="0"/>
          <w:lang w:val="en-US"/>
        </w:rPr>
        <w:instrText xml:space="preserve"> PAGE   \* MERGEFORMAT </w:instrText>
      </w:r>
      <w:r w:rsidR="007326D8" w:rsidRPr="00A31586">
        <w:rPr>
          <w:b w:val="0"/>
          <w:i w:val="0"/>
          <w:noProof w:val="0"/>
          <w:lang w:val="en-US"/>
        </w:rPr>
        <w:fldChar w:fldCharType="separate"/>
      </w:r>
      <w:r w:rsidR="002E490B">
        <w:rPr>
          <w:b w:val="0"/>
          <w:i w:val="0"/>
          <w:lang w:val="en-US"/>
        </w:rPr>
        <w:t>1</w:t>
      </w:r>
      <w:r w:rsidR="007326D8" w:rsidRPr="00A31586">
        <w:rPr>
          <w:b w:val="0"/>
          <w:i w:val="0"/>
          <w:lang w:val="en-US"/>
        </w:rPr>
        <w:fldChar w:fldCharType="end"/>
      </w:r>
    </w:p>
    <w:p w14:paraId="3D73F4D4" w14:textId="77777777" w:rsidR="000C71FF" w:rsidRPr="00A31586" w:rsidRDefault="000C71FF" w:rsidP="000C71FF">
      <w:pPr>
        <w:pStyle w:val="ZT"/>
        <w:framePr w:wrap="notBeside" w:vAnchor="page" w:y="7771"/>
        <w:rPr>
          <w:lang w:val="en-US"/>
        </w:rPr>
      </w:pPr>
    </w:p>
    <w:p w14:paraId="3D73F4D6" w14:textId="77777777" w:rsidR="000C71FF" w:rsidRPr="00A31586" w:rsidRDefault="000C71FF" w:rsidP="000C71FF">
      <w:pPr>
        <w:pStyle w:val="ZT"/>
        <w:framePr w:wrap="notBeside" w:vAnchor="page" w:y="7771"/>
        <w:wordWrap w:val="0"/>
        <w:rPr>
          <w:b w:val="0"/>
          <w:sz w:val="24"/>
          <w:szCs w:val="24"/>
          <w:lang w:val="en-US"/>
        </w:rPr>
      </w:pPr>
    </w:p>
    <w:p w14:paraId="3D73F4D7" w14:textId="77777777" w:rsidR="000C71FF" w:rsidRPr="00A31586" w:rsidRDefault="000C71FF" w:rsidP="000C71FF">
      <w:pPr>
        <w:pStyle w:val="ZT"/>
        <w:framePr w:wrap="notBeside" w:vAnchor="page" w:y="7771"/>
        <w:rPr>
          <w:lang w:val="en-US"/>
        </w:rPr>
      </w:pPr>
    </w:p>
    <w:p w14:paraId="3D73F4D8" w14:textId="77777777" w:rsidR="000C71FF" w:rsidRPr="00A31586" w:rsidRDefault="000C71FF" w:rsidP="000C71FF">
      <w:pPr>
        <w:pStyle w:val="ZT"/>
        <w:framePr w:wrap="notBeside" w:vAnchor="page" w:y="7771"/>
        <w:rPr>
          <w:i/>
          <w:sz w:val="28"/>
          <w:lang w:val="en-US"/>
        </w:rPr>
      </w:pPr>
    </w:p>
    <w:p w14:paraId="3D73F4D9" w14:textId="5E399534" w:rsidR="008B4833" w:rsidRPr="00A31586" w:rsidRDefault="008B4833" w:rsidP="000C71FF">
      <w:pPr>
        <w:tabs>
          <w:tab w:val="left" w:pos="9510"/>
        </w:tabs>
        <w:jc w:val="right"/>
        <w:rPr>
          <w:sz w:val="24"/>
        </w:rPr>
        <w:sectPr w:rsidR="008B4833" w:rsidRPr="00A31586">
          <w:footnotePr>
            <w:numRestart w:val="eachSect"/>
          </w:footnotePr>
          <w:pgSz w:w="11907" w:h="16840"/>
          <w:pgMar w:top="2268" w:right="851" w:bottom="10773" w:left="851" w:header="0" w:footer="0" w:gutter="0"/>
          <w:cols w:space="720"/>
        </w:sectPr>
      </w:pPr>
    </w:p>
    <w:p w14:paraId="3D73F4DA" w14:textId="253C13F1" w:rsidR="005131F5" w:rsidRPr="00A31586" w:rsidRDefault="005131F5" w:rsidP="004C7B1F">
      <w:pPr>
        <w:pStyle w:val="1"/>
      </w:pPr>
      <w:bookmarkStart w:id="1" w:name="_Toc31209285"/>
      <w:r w:rsidRPr="00A31586">
        <w:lastRenderedPageBreak/>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704"/>
        <w:gridCol w:w="5667"/>
      </w:tblGrid>
      <w:tr w:rsidR="005131F5" w:rsidRPr="00A31586" w14:paraId="3D73F4DF" w14:textId="77777777" w:rsidTr="0069420E">
        <w:tc>
          <w:tcPr>
            <w:tcW w:w="1185" w:type="dxa"/>
            <w:shd w:val="clear" w:color="auto" w:fill="auto"/>
          </w:tcPr>
          <w:p w14:paraId="3D73F4DB" w14:textId="77777777" w:rsidR="005131F5" w:rsidRPr="00FD69C0" w:rsidRDefault="005131F5" w:rsidP="00FA721A">
            <w:pPr>
              <w:rPr>
                <w:b/>
              </w:rPr>
            </w:pPr>
            <w:r w:rsidRPr="00FD69C0">
              <w:rPr>
                <w:b/>
              </w:rPr>
              <w:t>Date</w:t>
            </w:r>
          </w:p>
        </w:tc>
        <w:tc>
          <w:tcPr>
            <w:tcW w:w="1075" w:type="dxa"/>
            <w:shd w:val="clear" w:color="auto" w:fill="auto"/>
          </w:tcPr>
          <w:p w14:paraId="3D73F4DC" w14:textId="77777777" w:rsidR="005131F5" w:rsidRPr="00FD69C0" w:rsidRDefault="005131F5" w:rsidP="00FA721A">
            <w:pPr>
              <w:rPr>
                <w:b/>
              </w:rPr>
            </w:pPr>
            <w:r w:rsidRPr="00FD69C0">
              <w:rPr>
                <w:b/>
              </w:rPr>
              <w:t>Revision</w:t>
            </w:r>
          </w:p>
        </w:tc>
        <w:tc>
          <w:tcPr>
            <w:tcW w:w="1704" w:type="dxa"/>
            <w:shd w:val="clear" w:color="auto" w:fill="auto"/>
          </w:tcPr>
          <w:p w14:paraId="3D73F4DD" w14:textId="77777777" w:rsidR="005131F5" w:rsidRPr="00FD69C0" w:rsidRDefault="005131F5" w:rsidP="00FA721A">
            <w:pPr>
              <w:rPr>
                <w:b/>
              </w:rPr>
            </w:pPr>
            <w:r w:rsidRPr="00FD69C0">
              <w:rPr>
                <w:b/>
              </w:rPr>
              <w:t>Author</w:t>
            </w:r>
          </w:p>
        </w:tc>
        <w:tc>
          <w:tcPr>
            <w:tcW w:w="5667" w:type="dxa"/>
            <w:shd w:val="clear" w:color="auto" w:fill="auto"/>
          </w:tcPr>
          <w:p w14:paraId="3D73F4DE" w14:textId="77777777" w:rsidR="005131F5" w:rsidRPr="00FD69C0" w:rsidRDefault="005131F5" w:rsidP="00FA721A">
            <w:pPr>
              <w:rPr>
                <w:b/>
              </w:rPr>
            </w:pPr>
            <w:r w:rsidRPr="00FD69C0">
              <w:rPr>
                <w:b/>
              </w:rPr>
              <w:t>Description</w:t>
            </w:r>
          </w:p>
        </w:tc>
      </w:tr>
      <w:tr w:rsidR="00EE27E0" w:rsidRPr="00A31586" w14:paraId="69F9D1DC" w14:textId="77777777" w:rsidTr="0069420E">
        <w:tc>
          <w:tcPr>
            <w:tcW w:w="1185" w:type="dxa"/>
            <w:shd w:val="clear" w:color="auto" w:fill="auto"/>
          </w:tcPr>
          <w:p w14:paraId="3BCE69D2" w14:textId="66FC5125" w:rsidR="00EE27E0" w:rsidRDefault="000720B8" w:rsidP="009766F4">
            <w:r>
              <w:t>2020.01.22</w:t>
            </w:r>
          </w:p>
        </w:tc>
        <w:tc>
          <w:tcPr>
            <w:tcW w:w="1075" w:type="dxa"/>
            <w:shd w:val="clear" w:color="auto" w:fill="auto"/>
          </w:tcPr>
          <w:p w14:paraId="78BE7B19" w14:textId="54822758" w:rsidR="00EE27E0" w:rsidRDefault="000720B8" w:rsidP="009766F4">
            <w:r>
              <w:t>0</w:t>
            </w:r>
            <w:r w:rsidR="0069182C">
              <w:t>1</w:t>
            </w:r>
            <w:r>
              <w:t>.0</w:t>
            </w:r>
            <w:r w:rsidR="0069182C">
              <w:t>0</w:t>
            </w:r>
            <w:r>
              <w:t>.0</w:t>
            </w:r>
            <w:r w:rsidR="0069182C">
              <w:t>0</w:t>
            </w:r>
          </w:p>
        </w:tc>
        <w:tc>
          <w:tcPr>
            <w:tcW w:w="1704" w:type="dxa"/>
            <w:shd w:val="clear" w:color="auto" w:fill="auto"/>
          </w:tcPr>
          <w:p w14:paraId="3E8557CE" w14:textId="71FBB1CE" w:rsidR="00EE27E0" w:rsidRDefault="0069420E" w:rsidP="009766F4">
            <w:r>
              <w:t>Alistair URIE,</w:t>
            </w:r>
            <w:r>
              <w:br/>
              <w:t>Paul STEPHENS</w:t>
            </w:r>
            <w:r>
              <w:br/>
              <w:t>(Nokia)</w:t>
            </w:r>
          </w:p>
        </w:tc>
        <w:tc>
          <w:tcPr>
            <w:tcW w:w="5667" w:type="dxa"/>
            <w:shd w:val="clear" w:color="auto" w:fill="auto"/>
          </w:tcPr>
          <w:p w14:paraId="1C865F11" w14:textId="5D9C6FAD" w:rsidR="00EE27E0" w:rsidRDefault="0069182C">
            <w:r>
              <w:t>Specification renamed v.01.00.00 for approval</w:t>
            </w:r>
          </w:p>
        </w:tc>
      </w:tr>
    </w:tbl>
    <w:p w14:paraId="3F45FA06" w14:textId="77777777" w:rsidR="00FA721A" w:rsidRPr="00A31586" w:rsidRDefault="00FA721A" w:rsidP="004B6CF5">
      <w:pPr>
        <w:pStyle w:val="EditorsNote"/>
        <w:rPr>
          <w:color w:val="auto"/>
          <w:lang w:val="en-GB"/>
        </w:rPr>
      </w:pPr>
    </w:p>
    <w:p w14:paraId="5F8B0B82" w14:textId="77777777" w:rsidR="005D50D4" w:rsidRPr="00A31586" w:rsidRDefault="005D50D4" w:rsidP="005D50D4"/>
    <w:p w14:paraId="1852A935" w14:textId="77777777" w:rsidR="00EF3AF4" w:rsidRDefault="00EF3AF4">
      <w:pPr>
        <w:spacing w:after="0"/>
      </w:pPr>
    </w:p>
    <w:p w14:paraId="73758449" w14:textId="77777777" w:rsidR="00EF3AF4" w:rsidRDefault="00EF3AF4">
      <w:pPr>
        <w:spacing w:after="0"/>
      </w:pPr>
    </w:p>
    <w:p w14:paraId="2F682700" w14:textId="77777777" w:rsidR="00EF3AF4" w:rsidRDefault="00EF3AF4">
      <w:pPr>
        <w:spacing w:after="0"/>
      </w:pPr>
    </w:p>
    <w:p w14:paraId="668CB1C0" w14:textId="77777777" w:rsidR="00EF3AF4" w:rsidRDefault="00EF3AF4">
      <w:pPr>
        <w:spacing w:after="0"/>
      </w:pPr>
    </w:p>
    <w:p w14:paraId="0B3D59D2" w14:textId="77777777" w:rsidR="00EF3AF4" w:rsidRDefault="00EF3AF4">
      <w:pPr>
        <w:spacing w:after="0"/>
      </w:pPr>
    </w:p>
    <w:p w14:paraId="3B8E6B24" w14:textId="77777777" w:rsidR="00EF3AF4" w:rsidRDefault="00EF3AF4">
      <w:pPr>
        <w:spacing w:after="0"/>
      </w:pPr>
    </w:p>
    <w:p w14:paraId="7EC87C51" w14:textId="77777777" w:rsidR="00EF3AF4" w:rsidRDefault="00EF3AF4">
      <w:pPr>
        <w:spacing w:after="0"/>
      </w:pPr>
    </w:p>
    <w:p w14:paraId="6B3E75F6" w14:textId="77777777" w:rsidR="00EF3AF4" w:rsidRDefault="00EF3AF4">
      <w:pPr>
        <w:spacing w:after="0"/>
      </w:pPr>
    </w:p>
    <w:p w14:paraId="173759D9" w14:textId="77777777" w:rsidR="00EF3AF4" w:rsidRDefault="00EF3AF4">
      <w:pPr>
        <w:spacing w:after="0"/>
      </w:pPr>
    </w:p>
    <w:p w14:paraId="00089419" w14:textId="77777777" w:rsidR="00EF3AF4" w:rsidRDefault="00EF3AF4">
      <w:pPr>
        <w:spacing w:after="0"/>
      </w:pPr>
    </w:p>
    <w:p w14:paraId="300AFD35" w14:textId="77777777" w:rsidR="00EF3AF4" w:rsidRDefault="00EF3AF4">
      <w:pPr>
        <w:spacing w:after="0"/>
      </w:pPr>
    </w:p>
    <w:p w14:paraId="4AFF0F95" w14:textId="77777777" w:rsidR="00EF3AF4" w:rsidRDefault="00EF3AF4">
      <w:pPr>
        <w:spacing w:after="0"/>
      </w:pPr>
    </w:p>
    <w:p w14:paraId="7AFFCF0B" w14:textId="77777777" w:rsidR="00EF3AF4" w:rsidRDefault="00EF3AF4">
      <w:pPr>
        <w:spacing w:after="0"/>
      </w:pPr>
    </w:p>
    <w:p w14:paraId="0B3668A9" w14:textId="77777777" w:rsidR="00EF3AF4" w:rsidRDefault="00EF3AF4">
      <w:pPr>
        <w:spacing w:after="0"/>
      </w:pPr>
    </w:p>
    <w:p w14:paraId="0FD60866" w14:textId="77777777" w:rsidR="00EF3AF4" w:rsidRDefault="00EF3AF4">
      <w:pPr>
        <w:spacing w:after="0"/>
      </w:pPr>
    </w:p>
    <w:p w14:paraId="5E03B4BE" w14:textId="77777777" w:rsidR="00EF3AF4" w:rsidRDefault="00EF3AF4">
      <w:pPr>
        <w:spacing w:after="0"/>
      </w:pPr>
    </w:p>
    <w:p w14:paraId="1867255B" w14:textId="77777777" w:rsidR="00EF3AF4" w:rsidRDefault="00EF3AF4">
      <w:pPr>
        <w:spacing w:after="0"/>
      </w:pPr>
    </w:p>
    <w:p w14:paraId="74B45F01" w14:textId="77777777" w:rsidR="00EF3AF4" w:rsidRDefault="00EF3AF4">
      <w:pPr>
        <w:spacing w:after="0"/>
      </w:pPr>
    </w:p>
    <w:p w14:paraId="77F0640C" w14:textId="77777777" w:rsidR="00EF3AF4" w:rsidRDefault="00EF3AF4">
      <w:pPr>
        <w:spacing w:after="0"/>
      </w:pPr>
    </w:p>
    <w:p w14:paraId="3E2A9AAB" w14:textId="77777777" w:rsidR="00EF3AF4" w:rsidRDefault="00EF3AF4">
      <w:pPr>
        <w:spacing w:after="0"/>
      </w:pPr>
    </w:p>
    <w:p w14:paraId="5DA512B6" w14:textId="77777777" w:rsidR="00EF3AF4" w:rsidRDefault="00EF3AF4">
      <w:pPr>
        <w:spacing w:after="0"/>
      </w:pPr>
    </w:p>
    <w:p w14:paraId="6C9C441C" w14:textId="77777777" w:rsidR="00EF3AF4" w:rsidRDefault="00EF3AF4">
      <w:pPr>
        <w:spacing w:after="0"/>
      </w:pPr>
    </w:p>
    <w:p w14:paraId="1E0DC1C1" w14:textId="77777777" w:rsidR="00EF3AF4" w:rsidRDefault="00EF3AF4">
      <w:pPr>
        <w:spacing w:after="0"/>
      </w:pPr>
    </w:p>
    <w:p w14:paraId="345CAD4F" w14:textId="77777777" w:rsidR="00EF3AF4" w:rsidRDefault="00EF3AF4">
      <w:pPr>
        <w:spacing w:after="0"/>
      </w:pPr>
    </w:p>
    <w:p w14:paraId="161B2AA9" w14:textId="77777777" w:rsidR="00EF3AF4" w:rsidRDefault="00EF3AF4">
      <w:pPr>
        <w:spacing w:after="0"/>
      </w:pPr>
    </w:p>
    <w:p w14:paraId="1A53D238" w14:textId="77777777" w:rsidR="00EF3AF4" w:rsidRDefault="00EF3AF4">
      <w:pPr>
        <w:spacing w:after="0"/>
      </w:pPr>
    </w:p>
    <w:p w14:paraId="5625C259" w14:textId="77777777" w:rsidR="00EF3AF4" w:rsidRDefault="00EF3AF4">
      <w:pPr>
        <w:spacing w:after="0"/>
      </w:pPr>
    </w:p>
    <w:p w14:paraId="3BEBF46C" w14:textId="7247B9E6" w:rsidR="00EF3AF4" w:rsidRDefault="00EF3AF4">
      <w:pPr>
        <w:spacing w:after="0"/>
      </w:pPr>
    </w:p>
    <w:p w14:paraId="44B3AE41" w14:textId="63CA6330" w:rsidR="00EF3AF4" w:rsidRDefault="00EF3AF4">
      <w:pPr>
        <w:spacing w:after="0"/>
      </w:pPr>
    </w:p>
    <w:p w14:paraId="664C038C" w14:textId="07198DFB" w:rsidR="00EF3AF4" w:rsidRDefault="00EF3AF4">
      <w:pPr>
        <w:spacing w:after="0"/>
      </w:pPr>
    </w:p>
    <w:p w14:paraId="7A6895DF" w14:textId="24A3EFAB" w:rsidR="00EF3AF4" w:rsidRDefault="00EF3AF4">
      <w:pPr>
        <w:spacing w:after="0"/>
      </w:pPr>
    </w:p>
    <w:p w14:paraId="402E3D3A" w14:textId="34B3D5A9" w:rsidR="00EF3AF4" w:rsidRDefault="00EF3AF4">
      <w:pPr>
        <w:spacing w:after="0"/>
      </w:pPr>
    </w:p>
    <w:p w14:paraId="72188E9B" w14:textId="77777777" w:rsidR="00EF3AF4" w:rsidRDefault="00EF3AF4">
      <w:pPr>
        <w:spacing w:after="0"/>
      </w:pPr>
    </w:p>
    <w:p w14:paraId="7640D782" w14:textId="77777777" w:rsidR="00EF3AF4" w:rsidRDefault="00EF3AF4">
      <w:pPr>
        <w:spacing w:after="0"/>
      </w:pPr>
    </w:p>
    <w:p w14:paraId="565E76EA" w14:textId="77777777" w:rsidR="00EF3AF4" w:rsidRPr="00D202E1" w:rsidRDefault="00EF3AF4" w:rsidP="00EF3AF4">
      <w:pPr>
        <w:pStyle w:val="Default"/>
        <w:rPr>
          <w:color w:val="auto"/>
        </w:rPr>
      </w:pPr>
      <w:r w:rsidRPr="00D202E1">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0104DFEE" w14:textId="77777777" w:rsidR="00EF3AF4" w:rsidRPr="00D202E1" w:rsidRDefault="00EF3AF4" w:rsidP="00EF3AF4">
      <w:pPr>
        <w:pStyle w:val="Default"/>
        <w:rPr>
          <w:color w:val="auto"/>
        </w:rPr>
      </w:pPr>
    </w:p>
    <w:p w14:paraId="330F56AC" w14:textId="77777777" w:rsidR="00EF3AF4" w:rsidRPr="00D202E1" w:rsidRDefault="00EF3AF4" w:rsidP="00EF3AF4">
      <w:pPr>
        <w:spacing w:after="0"/>
        <w:rPr>
          <w:sz w:val="18"/>
          <w:szCs w:val="18"/>
        </w:rPr>
      </w:pPr>
    </w:p>
    <w:p w14:paraId="6E7CDA93" w14:textId="77777777" w:rsidR="00EF3AF4" w:rsidRPr="00D202E1" w:rsidRDefault="00EF3AF4" w:rsidP="00EF3AF4">
      <w:pPr>
        <w:pStyle w:val="Default"/>
        <w:rPr>
          <w:color w:val="auto"/>
        </w:rPr>
      </w:pPr>
      <w:r w:rsidRPr="00D202E1">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3D73F4F0" w14:textId="6F644F3D" w:rsidR="00D528BE" w:rsidRPr="00A31586" w:rsidRDefault="00D528BE">
      <w:pPr>
        <w:spacing w:after="0"/>
        <w:rPr>
          <w:rFonts w:ascii="Arial" w:hAnsi="Arial"/>
          <w:sz w:val="36"/>
        </w:rPr>
      </w:pPr>
      <w:r w:rsidRPr="00A31586">
        <w:br w:type="page"/>
      </w:r>
    </w:p>
    <w:p w14:paraId="3D73F4F1" w14:textId="010DBC0C" w:rsidR="00080512" w:rsidRPr="00A31586" w:rsidRDefault="00080512" w:rsidP="004C7B1F">
      <w:pPr>
        <w:pStyle w:val="TT"/>
      </w:pPr>
      <w:r w:rsidRPr="00A31586">
        <w:lastRenderedPageBreak/>
        <w:t>Contents</w:t>
      </w:r>
      <w:r w:rsidR="000C71FF" w:rsidRPr="00A31586">
        <w:t xml:space="preserve">  </w:t>
      </w:r>
    </w:p>
    <w:p w14:paraId="5E41DCCD" w14:textId="77777777" w:rsidR="008F49E6" w:rsidRDefault="0068401A">
      <w:pPr>
        <w:pStyle w:val="TOC1"/>
        <w:rPr>
          <w:rFonts w:asciiTheme="minorHAnsi" w:eastAsiaTheme="minorEastAsia" w:hAnsiTheme="minorHAnsi" w:cstheme="minorBidi"/>
          <w:szCs w:val="22"/>
          <w:lang w:val="en-US"/>
        </w:rPr>
      </w:pPr>
      <w:r w:rsidRPr="00A31586">
        <w:rPr>
          <w:lang w:val="en-US"/>
        </w:rPr>
        <w:fldChar w:fldCharType="begin"/>
      </w:r>
      <w:r w:rsidRPr="00A31586">
        <w:rPr>
          <w:lang w:val="en-US"/>
        </w:rPr>
        <w:instrText xml:space="preserve"> TOC \o "1-3" </w:instrText>
      </w:r>
      <w:r w:rsidRPr="00A31586">
        <w:rPr>
          <w:lang w:val="en-US"/>
        </w:rPr>
        <w:fldChar w:fldCharType="separate"/>
      </w:r>
      <w:r w:rsidR="008F49E6">
        <w:t>Revision History</w:t>
      </w:r>
      <w:r w:rsidR="008F49E6">
        <w:tab/>
      </w:r>
      <w:r w:rsidR="008F49E6">
        <w:fldChar w:fldCharType="begin"/>
      </w:r>
      <w:r w:rsidR="008F49E6">
        <w:instrText xml:space="preserve"> PAGEREF _Toc31209285 \h </w:instrText>
      </w:r>
      <w:r w:rsidR="008F49E6">
        <w:fldChar w:fldCharType="separate"/>
      </w:r>
      <w:r w:rsidR="008F49E6">
        <w:t>2</w:t>
      </w:r>
      <w:r w:rsidR="008F49E6">
        <w:fldChar w:fldCharType="end"/>
      </w:r>
    </w:p>
    <w:p w14:paraId="1FC08C07" w14:textId="77777777" w:rsidR="008F49E6" w:rsidRDefault="008F49E6">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_Toc31209286 \h </w:instrText>
      </w:r>
      <w:r>
        <w:fldChar w:fldCharType="separate"/>
      </w:r>
      <w:r>
        <w:t>5</w:t>
      </w:r>
      <w:r>
        <w:fldChar w:fldCharType="end"/>
      </w:r>
    </w:p>
    <w:p w14:paraId="38C89D12" w14:textId="77777777" w:rsidR="008F49E6" w:rsidRDefault="008F49E6">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_Toc31209287 \h </w:instrText>
      </w:r>
      <w:r>
        <w:fldChar w:fldCharType="separate"/>
      </w:r>
      <w:r>
        <w:t>5</w:t>
      </w:r>
      <w:r>
        <w:fldChar w:fldCharType="end"/>
      </w:r>
    </w:p>
    <w:p w14:paraId="033E7BAF" w14:textId="77777777" w:rsidR="008F49E6" w:rsidRDefault="008F49E6">
      <w:pPr>
        <w:pStyle w:val="TOC1"/>
        <w:rPr>
          <w:rFonts w:asciiTheme="minorHAnsi" w:eastAsiaTheme="minorEastAsia" w:hAnsiTheme="minorHAnsi" w:cstheme="minorBidi"/>
          <w:szCs w:val="22"/>
          <w:lang w:val="en-US"/>
        </w:rPr>
      </w:pPr>
      <w:r>
        <w:rPr>
          <w:lang w:eastAsia="zh-CN"/>
        </w:rP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_Toc31209288 \h </w:instrText>
      </w:r>
      <w:r>
        <w:fldChar w:fldCharType="separate"/>
      </w:r>
      <w:r>
        <w:t>5</w:t>
      </w:r>
      <w:r>
        <w:fldChar w:fldCharType="end"/>
      </w:r>
    </w:p>
    <w:p w14:paraId="0F1B8846" w14:textId="77777777" w:rsidR="008F49E6" w:rsidRDefault="008F49E6">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Definitions</w:t>
      </w:r>
      <w:r>
        <w:tab/>
      </w:r>
      <w:r>
        <w:fldChar w:fldCharType="begin"/>
      </w:r>
      <w:r>
        <w:instrText xml:space="preserve"> PAGEREF _Toc31209289 \h </w:instrText>
      </w:r>
      <w:r>
        <w:fldChar w:fldCharType="separate"/>
      </w:r>
      <w:r>
        <w:t>5</w:t>
      </w:r>
      <w:r>
        <w:fldChar w:fldCharType="end"/>
      </w:r>
    </w:p>
    <w:p w14:paraId="2E47928A" w14:textId="77777777" w:rsidR="008F49E6" w:rsidRDefault="008F49E6">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Abbreviations</w:t>
      </w:r>
      <w:r>
        <w:tab/>
      </w:r>
      <w:r>
        <w:fldChar w:fldCharType="begin"/>
      </w:r>
      <w:r>
        <w:instrText xml:space="preserve"> PAGEREF _Toc31209290 \h </w:instrText>
      </w:r>
      <w:r>
        <w:fldChar w:fldCharType="separate"/>
      </w:r>
      <w:r>
        <w:t>6</w:t>
      </w:r>
      <w:r>
        <w:fldChar w:fldCharType="end"/>
      </w:r>
    </w:p>
    <w:p w14:paraId="0ACD8FF4" w14:textId="77777777" w:rsidR="008F49E6" w:rsidRDefault="008F49E6">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_Toc31209291 \h </w:instrText>
      </w:r>
      <w:r>
        <w:fldChar w:fldCharType="separate"/>
      </w:r>
      <w:r>
        <w:t>7</w:t>
      </w:r>
      <w:r>
        <w:fldChar w:fldCharType="end"/>
      </w:r>
    </w:p>
    <w:p w14:paraId="0B1832A0" w14:textId="77777777" w:rsidR="008F49E6" w:rsidRDefault="008F49E6">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Procedure Specification Principles</w:t>
      </w:r>
      <w:r>
        <w:tab/>
      </w:r>
      <w:r>
        <w:fldChar w:fldCharType="begin"/>
      </w:r>
      <w:r>
        <w:instrText xml:space="preserve"> PAGEREF _Toc31209292 \h </w:instrText>
      </w:r>
      <w:r>
        <w:fldChar w:fldCharType="separate"/>
      </w:r>
      <w:r>
        <w:t>7</w:t>
      </w:r>
      <w:r>
        <w:fldChar w:fldCharType="end"/>
      </w:r>
    </w:p>
    <w:p w14:paraId="3A5AD355" w14:textId="77777777" w:rsidR="008F49E6" w:rsidRDefault="008F49E6">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_Toc31209293 \h </w:instrText>
      </w:r>
      <w:r>
        <w:fldChar w:fldCharType="separate"/>
      </w:r>
      <w:r>
        <w:t>7</w:t>
      </w:r>
      <w:r>
        <w:fldChar w:fldCharType="end"/>
      </w:r>
    </w:p>
    <w:p w14:paraId="496A27FD" w14:textId="77777777" w:rsidR="008F49E6" w:rsidRDefault="008F49E6">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_Toc31209294 \h </w:instrText>
      </w:r>
      <w:r>
        <w:fldChar w:fldCharType="separate"/>
      </w:r>
      <w:r>
        <w:t>7</w:t>
      </w:r>
      <w:r>
        <w:fldChar w:fldCharType="end"/>
      </w:r>
    </w:p>
    <w:p w14:paraId="088CF306" w14:textId="77777777" w:rsidR="008F49E6" w:rsidRDefault="008F49E6">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Identifiers</w:t>
      </w:r>
      <w:r>
        <w:tab/>
      </w:r>
      <w:r>
        <w:fldChar w:fldCharType="begin"/>
      </w:r>
      <w:r>
        <w:instrText xml:space="preserve"> PAGEREF _Toc31209295 \h </w:instrText>
      </w:r>
      <w:r>
        <w:fldChar w:fldCharType="separate"/>
      </w:r>
      <w:r>
        <w:t>8</w:t>
      </w:r>
      <w:r>
        <w:fldChar w:fldCharType="end"/>
      </w:r>
    </w:p>
    <w:p w14:paraId="2253E60D" w14:textId="77777777" w:rsidR="008F49E6" w:rsidRDefault="008F49E6">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_Toc31209296 \h </w:instrText>
      </w:r>
      <w:r>
        <w:fldChar w:fldCharType="separate"/>
      </w:r>
      <w:r>
        <w:t>9</w:t>
      </w:r>
      <w:r>
        <w:fldChar w:fldCharType="end"/>
      </w:r>
    </w:p>
    <w:p w14:paraId="07AD5565" w14:textId="77777777" w:rsidR="008F49E6" w:rsidRDefault="008F49E6">
      <w:pPr>
        <w:pStyle w:val="TOC1"/>
        <w:rPr>
          <w:rFonts w:asciiTheme="minorHAnsi" w:eastAsiaTheme="minorEastAsia" w:hAnsiTheme="minorHAnsi" w:cstheme="minorBidi"/>
          <w:szCs w:val="22"/>
          <w:lang w:val="en-US"/>
        </w:rPr>
      </w:pPr>
      <w:r>
        <w:t>Annex A (informative): Recommended E2SM specification content</w:t>
      </w:r>
      <w:r>
        <w:tab/>
      </w:r>
      <w:r>
        <w:fldChar w:fldCharType="begin"/>
      </w:r>
      <w:r>
        <w:instrText xml:space="preserve"> PAGEREF _Toc31209297 \h </w:instrText>
      </w:r>
      <w:r>
        <w:fldChar w:fldCharType="separate"/>
      </w:r>
      <w:r>
        <w:t>11</w:t>
      </w:r>
      <w:r>
        <w:fldChar w:fldCharType="end"/>
      </w:r>
    </w:p>
    <w:p w14:paraId="1FB1C0E9" w14:textId="77777777" w:rsidR="008F49E6" w:rsidRDefault="008F49E6">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_Toc31209298 \h </w:instrText>
      </w:r>
      <w:r>
        <w:fldChar w:fldCharType="separate"/>
      </w:r>
      <w:r>
        <w:t>11</w:t>
      </w:r>
      <w:r>
        <w:fldChar w:fldCharType="end"/>
      </w:r>
    </w:p>
    <w:p w14:paraId="01426D7C" w14:textId="77777777" w:rsidR="008F49E6" w:rsidRDefault="008F49E6">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_Toc31209299 \h </w:instrText>
      </w:r>
      <w:r>
        <w:fldChar w:fldCharType="separate"/>
      </w:r>
      <w:r>
        <w:t>11</w:t>
      </w:r>
      <w:r>
        <w:fldChar w:fldCharType="end"/>
      </w:r>
    </w:p>
    <w:p w14:paraId="6C6EE26B" w14:textId="77777777" w:rsidR="008F49E6" w:rsidRDefault="008F49E6">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_Toc31209300 \h </w:instrText>
      </w:r>
      <w:r>
        <w:fldChar w:fldCharType="separate"/>
      </w:r>
      <w:r>
        <w:t>12</w:t>
      </w:r>
      <w:r>
        <w:fldChar w:fldCharType="end"/>
      </w:r>
    </w:p>
    <w:p w14:paraId="74F121CC" w14:textId="77777777" w:rsidR="008F49E6" w:rsidRDefault="008F49E6">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_Toc31209301 \h </w:instrText>
      </w:r>
      <w:r>
        <w:fldChar w:fldCharType="separate"/>
      </w:r>
      <w:r>
        <w:t>12</w:t>
      </w:r>
      <w:r>
        <w:fldChar w:fldCharType="end"/>
      </w:r>
    </w:p>
    <w:p w14:paraId="61AA8F4F" w14:textId="77777777" w:rsidR="008F49E6" w:rsidRDefault="008F49E6">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_Toc31209302 \h </w:instrText>
      </w:r>
      <w:r>
        <w:fldChar w:fldCharType="separate"/>
      </w:r>
      <w:r>
        <w:t>12</w:t>
      </w:r>
      <w:r>
        <w:fldChar w:fldCharType="end"/>
      </w:r>
    </w:p>
    <w:p w14:paraId="6748C1CF" w14:textId="77777777" w:rsidR="008F49E6" w:rsidRDefault="008F49E6">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RAN Function Service Model Description</w:t>
      </w:r>
      <w:r>
        <w:tab/>
      </w:r>
      <w:r>
        <w:fldChar w:fldCharType="begin"/>
      </w:r>
      <w:r>
        <w:instrText xml:space="preserve"> PAGEREF _Toc31209303 \h </w:instrText>
      </w:r>
      <w:r>
        <w:fldChar w:fldCharType="separate"/>
      </w:r>
      <w:r>
        <w:t>12</w:t>
      </w:r>
      <w:r>
        <w:fldChar w:fldCharType="end"/>
      </w:r>
    </w:p>
    <w:p w14:paraId="6D40028E" w14:textId="77777777" w:rsidR="008F49E6" w:rsidRDefault="008F49E6">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RAN Function Overview</w:t>
      </w:r>
      <w:r>
        <w:tab/>
      </w:r>
      <w:r>
        <w:fldChar w:fldCharType="begin"/>
      </w:r>
      <w:r>
        <w:instrText xml:space="preserve"> PAGEREF _Toc31209304 \h </w:instrText>
      </w:r>
      <w:r>
        <w:fldChar w:fldCharType="separate"/>
      </w:r>
      <w:r>
        <w:t>12</w:t>
      </w:r>
      <w:r>
        <w:fldChar w:fldCharType="end"/>
      </w:r>
    </w:p>
    <w:p w14:paraId="4BAEF20E" w14:textId="77777777" w:rsidR="008F49E6" w:rsidRDefault="008F49E6">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RAN Function exposure services</w:t>
      </w:r>
      <w:r>
        <w:tab/>
      </w:r>
      <w:r>
        <w:fldChar w:fldCharType="begin"/>
      </w:r>
      <w:r>
        <w:instrText xml:space="preserve"> PAGEREF _Toc31209305 \h </w:instrText>
      </w:r>
      <w:r>
        <w:fldChar w:fldCharType="separate"/>
      </w:r>
      <w:r>
        <w:t>12</w:t>
      </w:r>
      <w:r>
        <w:fldChar w:fldCharType="end"/>
      </w:r>
    </w:p>
    <w:p w14:paraId="1188CF4B" w14:textId="77777777" w:rsidR="008F49E6" w:rsidRDefault="008F49E6">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rsidRPr="00BB1EF9">
        <w:rPr>
          <w:b/>
        </w:rPr>
        <w:t>REPORT</w:t>
      </w:r>
      <w:r>
        <w:t xml:space="preserve"> service</w:t>
      </w:r>
      <w:r>
        <w:tab/>
      </w:r>
      <w:r>
        <w:fldChar w:fldCharType="begin"/>
      </w:r>
      <w:r>
        <w:instrText xml:space="preserve"> PAGEREF _Toc31209306 \h </w:instrText>
      </w:r>
      <w:r>
        <w:fldChar w:fldCharType="separate"/>
      </w:r>
      <w:r>
        <w:t>12</w:t>
      </w:r>
      <w:r>
        <w:fldChar w:fldCharType="end"/>
      </w:r>
    </w:p>
    <w:p w14:paraId="4885194E" w14:textId="77777777" w:rsidR="008F49E6" w:rsidRDefault="008F49E6">
      <w:pPr>
        <w:pStyle w:val="TOC3"/>
        <w:rPr>
          <w:rFonts w:asciiTheme="minorHAnsi" w:eastAsiaTheme="minorEastAsia" w:hAnsiTheme="minorHAnsi" w:cstheme="minorBidi"/>
          <w:sz w:val="22"/>
          <w:szCs w:val="22"/>
          <w:lang w:val="en-US"/>
        </w:rPr>
      </w:pPr>
      <w:r>
        <w:t>6.2.2</w:t>
      </w:r>
      <w:r>
        <w:rPr>
          <w:rFonts w:asciiTheme="minorHAnsi" w:eastAsiaTheme="minorEastAsia" w:hAnsiTheme="minorHAnsi" w:cstheme="minorBidi"/>
          <w:sz w:val="22"/>
          <w:szCs w:val="22"/>
          <w:lang w:val="en-US"/>
        </w:rPr>
        <w:tab/>
      </w:r>
      <w:r w:rsidRPr="00BB1EF9">
        <w:rPr>
          <w:b/>
        </w:rPr>
        <w:t>INSERT</w:t>
      </w:r>
      <w:r>
        <w:t xml:space="preserve"> service</w:t>
      </w:r>
      <w:r>
        <w:tab/>
      </w:r>
      <w:r>
        <w:fldChar w:fldCharType="begin"/>
      </w:r>
      <w:r>
        <w:instrText xml:space="preserve"> PAGEREF _Toc31209307 \h </w:instrText>
      </w:r>
      <w:r>
        <w:fldChar w:fldCharType="separate"/>
      </w:r>
      <w:r>
        <w:t>12</w:t>
      </w:r>
      <w:r>
        <w:fldChar w:fldCharType="end"/>
      </w:r>
    </w:p>
    <w:p w14:paraId="3528B3DB" w14:textId="77777777" w:rsidR="008F49E6" w:rsidRDefault="008F49E6">
      <w:pPr>
        <w:pStyle w:val="TOC3"/>
        <w:rPr>
          <w:rFonts w:asciiTheme="minorHAnsi" w:eastAsiaTheme="minorEastAsia" w:hAnsiTheme="minorHAnsi" w:cstheme="minorBidi"/>
          <w:sz w:val="22"/>
          <w:szCs w:val="22"/>
          <w:lang w:val="en-US"/>
        </w:rPr>
      </w:pPr>
      <w:r>
        <w:t>6.2.3</w:t>
      </w:r>
      <w:r>
        <w:rPr>
          <w:rFonts w:asciiTheme="minorHAnsi" w:eastAsiaTheme="minorEastAsia" w:hAnsiTheme="minorHAnsi" w:cstheme="minorBidi"/>
          <w:sz w:val="22"/>
          <w:szCs w:val="22"/>
          <w:lang w:val="en-US"/>
        </w:rPr>
        <w:tab/>
      </w:r>
      <w:r w:rsidRPr="00BB1EF9">
        <w:rPr>
          <w:b/>
        </w:rPr>
        <w:t>CONTROL</w:t>
      </w:r>
      <w:r>
        <w:t xml:space="preserve"> service</w:t>
      </w:r>
      <w:r>
        <w:tab/>
      </w:r>
      <w:r>
        <w:fldChar w:fldCharType="begin"/>
      </w:r>
      <w:r>
        <w:instrText xml:space="preserve"> PAGEREF _Toc31209308 \h </w:instrText>
      </w:r>
      <w:r>
        <w:fldChar w:fldCharType="separate"/>
      </w:r>
      <w:r>
        <w:t>13</w:t>
      </w:r>
      <w:r>
        <w:fldChar w:fldCharType="end"/>
      </w:r>
    </w:p>
    <w:p w14:paraId="7588AF53" w14:textId="77777777" w:rsidR="008F49E6" w:rsidRDefault="008F49E6">
      <w:pPr>
        <w:pStyle w:val="TOC3"/>
        <w:rPr>
          <w:rFonts w:asciiTheme="minorHAnsi" w:eastAsiaTheme="minorEastAsia" w:hAnsiTheme="minorHAnsi" w:cstheme="minorBidi"/>
          <w:sz w:val="22"/>
          <w:szCs w:val="22"/>
          <w:lang w:val="en-US"/>
        </w:rPr>
      </w:pPr>
      <w:r>
        <w:t>6.2.4</w:t>
      </w:r>
      <w:r>
        <w:rPr>
          <w:rFonts w:asciiTheme="minorHAnsi" w:eastAsiaTheme="minorEastAsia" w:hAnsiTheme="minorHAnsi" w:cstheme="minorBidi"/>
          <w:sz w:val="22"/>
          <w:szCs w:val="22"/>
          <w:lang w:val="en-US"/>
        </w:rPr>
        <w:tab/>
      </w:r>
      <w:r w:rsidRPr="00BB1EF9">
        <w:rPr>
          <w:b/>
        </w:rPr>
        <w:t>POLICY</w:t>
      </w:r>
      <w:r>
        <w:t xml:space="preserve"> service</w:t>
      </w:r>
      <w:r>
        <w:tab/>
      </w:r>
      <w:r>
        <w:fldChar w:fldCharType="begin"/>
      </w:r>
      <w:r>
        <w:instrText xml:space="preserve"> PAGEREF _Toc31209309 \h </w:instrText>
      </w:r>
      <w:r>
        <w:fldChar w:fldCharType="separate"/>
      </w:r>
      <w:r>
        <w:t>13</w:t>
      </w:r>
      <w:r>
        <w:fldChar w:fldCharType="end"/>
      </w:r>
    </w:p>
    <w:p w14:paraId="17BAEA08" w14:textId="77777777" w:rsidR="008F49E6" w:rsidRDefault="008F49E6">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RAN Function Description</w:t>
      </w:r>
      <w:r>
        <w:tab/>
      </w:r>
      <w:r>
        <w:fldChar w:fldCharType="begin"/>
      </w:r>
      <w:r>
        <w:instrText xml:space="preserve"> PAGEREF _Toc31209310 \h </w:instrText>
      </w:r>
      <w:r>
        <w:fldChar w:fldCharType="separate"/>
      </w:r>
      <w:r>
        <w:t>13</w:t>
      </w:r>
      <w:r>
        <w:fldChar w:fldCharType="end"/>
      </w:r>
    </w:p>
    <w:p w14:paraId="78B0F784" w14:textId="77777777" w:rsidR="008F49E6" w:rsidRDefault="008F49E6">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Description</w:t>
      </w:r>
      <w:r>
        <w:tab/>
      </w:r>
      <w:r>
        <w:fldChar w:fldCharType="begin"/>
      </w:r>
      <w:r>
        <w:instrText xml:space="preserve"> PAGEREF _Toc31209311 \h </w:instrText>
      </w:r>
      <w:r>
        <w:fldChar w:fldCharType="separate"/>
      </w:r>
      <w:r>
        <w:t>13</w:t>
      </w:r>
      <w:r>
        <w:fldChar w:fldCharType="end"/>
      </w:r>
    </w:p>
    <w:p w14:paraId="38146F26" w14:textId="77777777" w:rsidR="008F49E6" w:rsidRDefault="008F49E6">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_Toc31209312 \h </w:instrText>
      </w:r>
      <w:r>
        <w:fldChar w:fldCharType="separate"/>
      </w:r>
      <w:r>
        <w:t>13</w:t>
      </w:r>
      <w:r>
        <w:fldChar w:fldCharType="end"/>
      </w:r>
    </w:p>
    <w:p w14:paraId="02F8E9BD" w14:textId="77777777" w:rsidR="008F49E6" w:rsidRDefault="008F49E6">
      <w:pPr>
        <w:pStyle w:val="TOC2"/>
        <w:rPr>
          <w:rFonts w:asciiTheme="minorHAnsi" w:eastAsiaTheme="minorEastAsia" w:hAnsiTheme="minorHAnsi" w:cstheme="minorBidi"/>
          <w:sz w:val="22"/>
          <w:szCs w:val="22"/>
          <w:lang w:val="en-US"/>
        </w:rPr>
      </w:pPr>
      <w:r>
        <w:t>7.3</w:t>
      </w:r>
      <w:r>
        <w:rPr>
          <w:rFonts w:asciiTheme="minorHAnsi" w:eastAsiaTheme="minorEastAsia" w:hAnsiTheme="minorHAnsi" w:cstheme="minorBidi"/>
          <w:sz w:val="22"/>
          <w:szCs w:val="22"/>
          <w:lang w:val="en-US"/>
        </w:rPr>
        <w:tab/>
      </w:r>
      <w:r>
        <w:t>Event trigger definition styles</w:t>
      </w:r>
      <w:r>
        <w:tab/>
      </w:r>
      <w:r>
        <w:fldChar w:fldCharType="begin"/>
      </w:r>
      <w:r>
        <w:instrText xml:space="preserve"> PAGEREF _Toc31209313 \h </w:instrText>
      </w:r>
      <w:r>
        <w:fldChar w:fldCharType="separate"/>
      </w:r>
      <w:r>
        <w:t>13</w:t>
      </w:r>
      <w:r>
        <w:fldChar w:fldCharType="end"/>
      </w:r>
    </w:p>
    <w:p w14:paraId="222B9E7A" w14:textId="77777777" w:rsidR="008F49E6" w:rsidRDefault="008F49E6">
      <w:pPr>
        <w:pStyle w:val="TOC2"/>
        <w:rPr>
          <w:rFonts w:asciiTheme="minorHAnsi" w:eastAsiaTheme="minorEastAsia" w:hAnsiTheme="minorHAnsi" w:cstheme="minorBidi"/>
          <w:sz w:val="22"/>
          <w:szCs w:val="22"/>
          <w:lang w:val="en-US"/>
        </w:rPr>
      </w:pPr>
      <w:r>
        <w:t>7.4</w:t>
      </w:r>
      <w:r>
        <w:rPr>
          <w:rFonts w:asciiTheme="minorHAnsi" w:eastAsiaTheme="minorEastAsia" w:hAnsiTheme="minorHAnsi" w:cstheme="minorBidi"/>
          <w:sz w:val="22"/>
          <w:szCs w:val="22"/>
          <w:lang w:val="en-US"/>
        </w:rPr>
        <w:tab/>
      </w:r>
      <w:r>
        <w:t xml:space="preserve">Supported RIC </w:t>
      </w:r>
      <w:r w:rsidRPr="00BB1EF9">
        <w:rPr>
          <w:b/>
        </w:rPr>
        <w:t>REPORT</w:t>
      </w:r>
      <w:r>
        <w:t xml:space="preserve"> Services</w:t>
      </w:r>
      <w:r>
        <w:tab/>
      </w:r>
      <w:r>
        <w:fldChar w:fldCharType="begin"/>
      </w:r>
      <w:r>
        <w:instrText xml:space="preserve"> PAGEREF _Toc31209314 \h </w:instrText>
      </w:r>
      <w:r>
        <w:fldChar w:fldCharType="separate"/>
      </w:r>
      <w:r>
        <w:t>14</w:t>
      </w:r>
      <w:r>
        <w:fldChar w:fldCharType="end"/>
      </w:r>
    </w:p>
    <w:p w14:paraId="7E6B653E" w14:textId="77777777" w:rsidR="008F49E6" w:rsidRDefault="008F49E6">
      <w:pPr>
        <w:pStyle w:val="TOC2"/>
        <w:rPr>
          <w:rFonts w:asciiTheme="minorHAnsi" w:eastAsiaTheme="minorEastAsia" w:hAnsiTheme="minorHAnsi" w:cstheme="minorBidi"/>
          <w:sz w:val="22"/>
          <w:szCs w:val="22"/>
          <w:lang w:val="en-US"/>
        </w:rPr>
      </w:pPr>
      <w:r>
        <w:t>7.5</w:t>
      </w:r>
      <w:r>
        <w:rPr>
          <w:rFonts w:asciiTheme="minorHAnsi" w:eastAsiaTheme="minorEastAsia" w:hAnsiTheme="minorHAnsi" w:cstheme="minorBidi"/>
          <w:sz w:val="22"/>
          <w:szCs w:val="22"/>
          <w:lang w:val="en-US"/>
        </w:rPr>
        <w:tab/>
      </w:r>
      <w:r>
        <w:t xml:space="preserve">Supported RIC </w:t>
      </w:r>
      <w:r w:rsidRPr="00BB1EF9">
        <w:rPr>
          <w:b/>
        </w:rPr>
        <w:t>INSERT</w:t>
      </w:r>
      <w:r>
        <w:t xml:space="preserve"> Services</w:t>
      </w:r>
      <w:r>
        <w:tab/>
      </w:r>
      <w:r>
        <w:fldChar w:fldCharType="begin"/>
      </w:r>
      <w:r>
        <w:instrText xml:space="preserve"> PAGEREF _Toc31209315 \h </w:instrText>
      </w:r>
      <w:r>
        <w:fldChar w:fldCharType="separate"/>
      </w:r>
      <w:r>
        <w:t>14</w:t>
      </w:r>
      <w:r>
        <w:fldChar w:fldCharType="end"/>
      </w:r>
    </w:p>
    <w:p w14:paraId="7917F1D5" w14:textId="77777777" w:rsidR="008F49E6" w:rsidRDefault="008F49E6">
      <w:pPr>
        <w:pStyle w:val="TOC2"/>
        <w:rPr>
          <w:rFonts w:asciiTheme="minorHAnsi" w:eastAsiaTheme="minorEastAsia" w:hAnsiTheme="minorHAnsi" w:cstheme="minorBidi"/>
          <w:sz w:val="22"/>
          <w:szCs w:val="22"/>
          <w:lang w:val="en-US"/>
        </w:rPr>
      </w:pPr>
      <w:r>
        <w:t>7.6</w:t>
      </w:r>
      <w:r>
        <w:rPr>
          <w:rFonts w:asciiTheme="minorHAnsi" w:eastAsiaTheme="minorEastAsia" w:hAnsiTheme="minorHAnsi" w:cstheme="minorBidi"/>
          <w:sz w:val="22"/>
          <w:szCs w:val="22"/>
          <w:lang w:val="en-US"/>
        </w:rPr>
        <w:tab/>
      </w:r>
      <w:r>
        <w:t xml:space="preserve">Supported RIC </w:t>
      </w:r>
      <w:r w:rsidRPr="00BB1EF9">
        <w:rPr>
          <w:b/>
        </w:rPr>
        <w:t>CONTROL</w:t>
      </w:r>
      <w:r>
        <w:t xml:space="preserve"> Services</w:t>
      </w:r>
      <w:r>
        <w:tab/>
      </w:r>
      <w:r>
        <w:fldChar w:fldCharType="begin"/>
      </w:r>
      <w:r>
        <w:instrText xml:space="preserve"> PAGEREF _Toc31209316 \h </w:instrText>
      </w:r>
      <w:r>
        <w:fldChar w:fldCharType="separate"/>
      </w:r>
      <w:r>
        <w:t>14</w:t>
      </w:r>
      <w:r>
        <w:fldChar w:fldCharType="end"/>
      </w:r>
    </w:p>
    <w:p w14:paraId="26A57164" w14:textId="77777777" w:rsidR="008F49E6" w:rsidRDefault="008F49E6">
      <w:pPr>
        <w:pStyle w:val="TOC2"/>
        <w:rPr>
          <w:rFonts w:asciiTheme="minorHAnsi" w:eastAsiaTheme="minorEastAsia" w:hAnsiTheme="minorHAnsi" w:cstheme="minorBidi"/>
          <w:sz w:val="22"/>
          <w:szCs w:val="22"/>
          <w:lang w:val="en-US"/>
        </w:rPr>
      </w:pPr>
      <w:r>
        <w:t>7.7</w:t>
      </w:r>
      <w:r>
        <w:rPr>
          <w:rFonts w:asciiTheme="minorHAnsi" w:eastAsiaTheme="minorEastAsia" w:hAnsiTheme="minorHAnsi" w:cstheme="minorBidi"/>
          <w:sz w:val="22"/>
          <w:szCs w:val="22"/>
          <w:lang w:val="en-US"/>
        </w:rPr>
        <w:tab/>
      </w:r>
      <w:r>
        <w:t xml:space="preserve">Supported RIC </w:t>
      </w:r>
      <w:r w:rsidRPr="00BB1EF9">
        <w:rPr>
          <w:b/>
        </w:rPr>
        <w:t>POLICY</w:t>
      </w:r>
      <w:r>
        <w:t xml:space="preserve"> Services</w:t>
      </w:r>
      <w:r>
        <w:tab/>
      </w:r>
      <w:r>
        <w:fldChar w:fldCharType="begin"/>
      </w:r>
      <w:r>
        <w:instrText xml:space="preserve"> PAGEREF _Toc31209317 \h </w:instrText>
      </w:r>
      <w:r>
        <w:fldChar w:fldCharType="separate"/>
      </w:r>
      <w:r>
        <w:t>14</w:t>
      </w:r>
      <w:r>
        <w:fldChar w:fldCharType="end"/>
      </w:r>
    </w:p>
    <w:p w14:paraId="33FBCA4B" w14:textId="77777777" w:rsidR="008F49E6" w:rsidRDefault="008F49E6">
      <w:pPr>
        <w:pStyle w:val="TOC2"/>
        <w:rPr>
          <w:rFonts w:asciiTheme="minorHAnsi" w:eastAsiaTheme="minorEastAsia" w:hAnsiTheme="minorHAnsi" w:cstheme="minorBidi"/>
          <w:sz w:val="22"/>
          <w:szCs w:val="22"/>
          <w:lang w:val="en-US"/>
        </w:rPr>
      </w:pPr>
      <w:r>
        <w:t>7.8</w:t>
      </w:r>
      <w:r>
        <w:rPr>
          <w:rFonts w:asciiTheme="minorHAnsi" w:eastAsiaTheme="minorEastAsia" w:hAnsiTheme="minorHAnsi" w:cstheme="minorBidi"/>
          <w:sz w:val="22"/>
          <w:szCs w:val="22"/>
          <w:lang w:val="en-US"/>
        </w:rPr>
        <w:tab/>
      </w:r>
      <w:r>
        <w:t>Supported RIC Service Styles and E2SM IE Formats</w:t>
      </w:r>
      <w:r>
        <w:tab/>
      </w:r>
      <w:r>
        <w:fldChar w:fldCharType="begin"/>
      </w:r>
      <w:r>
        <w:instrText xml:space="preserve"> PAGEREF _Toc31209318 \h </w:instrText>
      </w:r>
      <w:r>
        <w:fldChar w:fldCharType="separate"/>
      </w:r>
      <w:r>
        <w:t>14</w:t>
      </w:r>
      <w:r>
        <w:fldChar w:fldCharType="end"/>
      </w:r>
    </w:p>
    <w:p w14:paraId="5D8C653A" w14:textId="77777777" w:rsidR="008F49E6" w:rsidRDefault="008F49E6">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Elements for E2SM Service Model</w:t>
      </w:r>
      <w:r>
        <w:tab/>
      </w:r>
      <w:r>
        <w:fldChar w:fldCharType="begin"/>
      </w:r>
      <w:r>
        <w:instrText xml:space="preserve"> PAGEREF _Toc31209319 \h </w:instrText>
      </w:r>
      <w:r>
        <w:fldChar w:fldCharType="separate"/>
      </w:r>
      <w:r>
        <w:t>15</w:t>
      </w:r>
      <w:r>
        <w:fldChar w:fldCharType="end"/>
      </w:r>
    </w:p>
    <w:p w14:paraId="6E1454EF" w14:textId="77777777" w:rsidR="008F49E6" w:rsidRDefault="008F49E6">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General</w:t>
      </w:r>
      <w:r>
        <w:tab/>
      </w:r>
      <w:r>
        <w:fldChar w:fldCharType="begin"/>
      </w:r>
      <w:r>
        <w:instrText xml:space="preserve"> PAGEREF _Toc31209320 \h </w:instrText>
      </w:r>
      <w:r>
        <w:fldChar w:fldCharType="separate"/>
      </w:r>
      <w:r>
        <w:t>15</w:t>
      </w:r>
      <w:r>
        <w:fldChar w:fldCharType="end"/>
      </w:r>
    </w:p>
    <w:p w14:paraId="1D0B4020" w14:textId="77777777" w:rsidR="008F49E6" w:rsidRDefault="008F49E6">
      <w:pPr>
        <w:pStyle w:val="TOC2"/>
        <w:rPr>
          <w:rFonts w:asciiTheme="minorHAnsi" w:eastAsiaTheme="minorEastAsia" w:hAnsiTheme="minorHAnsi" w:cstheme="minorBidi"/>
          <w:sz w:val="22"/>
          <w:szCs w:val="22"/>
          <w:lang w:val="en-US"/>
        </w:rPr>
      </w:pPr>
      <w:r>
        <w:t>8.2</w:t>
      </w:r>
      <w:r>
        <w:rPr>
          <w:rFonts w:asciiTheme="minorHAnsi" w:eastAsiaTheme="minorEastAsia" w:hAnsiTheme="minorHAnsi" w:cstheme="minorBidi"/>
          <w:sz w:val="22"/>
          <w:szCs w:val="22"/>
          <w:lang w:val="en-US"/>
        </w:rPr>
        <w:tab/>
      </w:r>
      <w:r>
        <w:t>Message Functional Definition and Content</w:t>
      </w:r>
      <w:r>
        <w:tab/>
      </w:r>
      <w:r>
        <w:fldChar w:fldCharType="begin"/>
      </w:r>
      <w:r>
        <w:instrText xml:space="preserve"> PAGEREF _Toc31209321 \h </w:instrText>
      </w:r>
      <w:r>
        <w:fldChar w:fldCharType="separate"/>
      </w:r>
      <w:r>
        <w:t>15</w:t>
      </w:r>
      <w:r>
        <w:fldChar w:fldCharType="end"/>
      </w:r>
    </w:p>
    <w:p w14:paraId="53A7C34C" w14:textId="77777777" w:rsidR="008F49E6" w:rsidRDefault="008F49E6">
      <w:pPr>
        <w:pStyle w:val="TOC3"/>
        <w:rPr>
          <w:rFonts w:asciiTheme="minorHAnsi" w:eastAsiaTheme="minorEastAsia" w:hAnsiTheme="minorHAnsi" w:cstheme="minorBidi"/>
          <w:sz w:val="22"/>
          <w:szCs w:val="22"/>
          <w:lang w:val="en-US"/>
        </w:rPr>
      </w:pPr>
      <w:r>
        <w:t>8.2.1</w:t>
      </w:r>
      <w:r>
        <w:rPr>
          <w:rFonts w:asciiTheme="minorHAnsi" w:eastAsiaTheme="minorEastAsia" w:hAnsiTheme="minorHAnsi" w:cstheme="minorBidi"/>
          <w:sz w:val="22"/>
          <w:szCs w:val="22"/>
          <w:lang w:val="en-US"/>
        </w:rPr>
        <w:tab/>
      </w:r>
      <w:r>
        <w:t>Messages for RIC Functional procedures</w:t>
      </w:r>
      <w:r>
        <w:tab/>
      </w:r>
      <w:r>
        <w:fldChar w:fldCharType="begin"/>
      </w:r>
      <w:r>
        <w:instrText xml:space="preserve"> PAGEREF _Toc31209322 \h </w:instrText>
      </w:r>
      <w:r>
        <w:fldChar w:fldCharType="separate"/>
      </w:r>
      <w:r>
        <w:t>16</w:t>
      </w:r>
      <w:r>
        <w:fldChar w:fldCharType="end"/>
      </w:r>
    </w:p>
    <w:p w14:paraId="65FC12DF" w14:textId="77777777" w:rsidR="008F49E6" w:rsidRDefault="008F49E6">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Messages for RIC Global Procedures</w:t>
      </w:r>
      <w:r>
        <w:tab/>
      </w:r>
      <w:r>
        <w:fldChar w:fldCharType="begin"/>
      </w:r>
      <w:r>
        <w:instrText xml:space="preserve"> PAGEREF _Toc31209323 \h </w:instrText>
      </w:r>
      <w:r>
        <w:fldChar w:fldCharType="separate"/>
      </w:r>
      <w:r>
        <w:t>17</w:t>
      </w:r>
      <w:r>
        <w:fldChar w:fldCharType="end"/>
      </w:r>
    </w:p>
    <w:p w14:paraId="126CF42B" w14:textId="77777777" w:rsidR="008F49E6" w:rsidRDefault="008F49E6">
      <w:pPr>
        <w:pStyle w:val="TOC2"/>
        <w:rPr>
          <w:rFonts w:asciiTheme="minorHAnsi" w:eastAsiaTheme="minorEastAsia" w:hAnsiTheme="minorHAnsi" w:cstheme="minorBidi"/>
          <w:sz w:val="22"/>
          <w:szCs w:val="22"/>
          <w:lang w:val="en-US"/>
        </w:rPr>
      </w:pPr>
      <w:r>
        <w:t>8.3</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_Toc31209324 \h </w:instrText>
      </w:r>
      <w:r>
        <w:fldChar w:fldCharType="separate"/>
      </w:r>
      <w:r>
        <w:t>19</w:t>
      </w:r>
      <w:r>
        <w:fldChar w:fldCharType="end"/>
      </w:r>
    </w:p>
    <w:p w14:paraId="78DFD276" w14:textId="77777777" w:rsidR="008F49E6" w:rsidRDefault="008F49E6">
      <w:pPr>
        <w:pStyle w:val="TOC3"/>
        <w:rPr>
          <w:rFonts w:asciiTheme="minorHAnsi" w:eastAsiaTheme="minorEastAsia" w:hAnsiTheme="minorHAnsi" w:cstheme="minorBidi"/>
          <w:sz w:val="22"/>
          <w:szCs w:val="22"/>
          <w:lang w:val="en-US"/>
        </w:rPr>
      </w:pPr>
      <w:r>
        <w:t>8.3.1</w:t>
      </w:r>
      <w:r>
        <w:rPr>
          <w:rFonts w:asciiTheme="minorHAnsi" w:eastAsiaTheme="minorEastAsia" w:hAnsiTheme="minorHAnsi" w:cstheme="minorBidi"/>
          <w:sz w:val="22"/>
          <w:szCs w:val="22"/>
          <w:lang w:val="en-US"/>
        </w:rPr>
        <w:tab/>
      </w:r>
      <w:r>
        <w:t>General</w:t>
      </w:r>
      <w:r>
        <w:tab/>
      </w:r>
      <w:r>
        <w:fldChar w:fldCharType="begin"/>
      </w:r>
      <w:r>
        <w:instrText xml:space="preserve"> PAGEREF _Toc31209325 \h </w:instrText>
      </w:r>
      <w:r>
        <w:fldChar w:fldCharType="separate"/>
      </w:r>
      <w:r>
        <w:t>19</w:t>
      </w:r>
      <w:r>
        <w:fldChar w:fldCharType="end"/>
      </w:r>
    </w:p>
    <w:p w14:paraId="3D99E597" w14:textId="77777777" w:rsidR="008F49E6" w:rsidRDefault="008F49E6">
      <w:pPr>
        <w:pStyle w:val="TOC3"/>
        <w:rPr>
          <w:rFonts w:asciiTheme="minorHAnsi" w:eastAsiaTheme="minorEastAsia" w:hAnsiTheme="minorHAnsi" w:cstheme="minorBidi"/>
          <w:sz w:val="22"/>
          <w:szCs w:val="22"/>
          <w:lang w:val="en-US"/>
        </w:rPr>
      </w:pPr>
      <w:r>
        <w:t>8.3.2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_Toc31209326 \h </w:instrText>
      </w:r>
      <w:r>
        <w:fldChar w:fldCharType="separate"/>
      </w:r>
      <w:r>
        <w:t>20</w:t>
      </w:r>
      <w:r>
        <w:fldChar w:fldCharType="end"/>
      </w:r>
    </w:p>
    <w:p w14:paraId="54099AE9" w14:textId="77777777" w:rsidR="008F49E6" w:rsidRDefault="008F49E6">
      <w:pPr>
        <w:pStyle w:val="TOC3"/>
        <w:rPr>
          <w:rFonts w:asciiTheme="minorHAnsi" w:eastAsiaTheme="minorEastAsia" w:hAnsiTheme="minorHAnsi" w:cstheme="minorBidi"/>
          <w:sz w:val="22"/>
          <w:szCs w:val="22"/>
          <w:lang w:val="en-US"/>
        </w:rPr>
      </w:pPr>
      <w:r>
        <w:t>8.3.3</w:t>
      </w:r>
      <w:r>
        <w:rPr>
          <w:rFonts w:asciiTheme="minorHAnsi" w:eastAsiaTheme="minorEastAsia" w:hAnsiTheme="minorHAnsi" w:cstheme="minorBidi"/>
          <w:sz w:val="22"/>
          <w:szCs w:val="22"/>
          <w:lang w:val="en-US"/>
        </w:rPr>
        <w:tab/>
      </w:r>
      <w:r>
        <w:t>RIC Style Type</w:t>
      </w:r>
      <w:r>
        <w:tab/>
      </w:r>
      <w:r>
        <w:fldChar w:fldCharType="begin"/>
      </w:r>
      <w:r>
        <w:instrText xml:space="preserve"> PAGEREF _Toc31209327 \h </w:instrText>
      </w:r>
      <w:r>
        <w:fldChar w:fldCharType="separate"/>
      </w:r>
      <w:r>
        <w:t>20</w:t>
      </w:r>
      <w:r>
        <w:fldChar w:fldCharType="end"/>
      </w:r>
    </w:p>
    <w:p w14:paraId="0F88BA4F" w14:textId="77777777" w:rsidR="008F49E6" w:rsidRDefault="008F49E6">
      <w:pPr>
        <w:pStyle w:val="TOC3"/>
        <w:rPr>
          <w:rFonts w:asciiTheme="minorHAnsi" w:eastAsiaTheme="minorEastAsia" w:hAnsiTheme="minorHAnsi" w:cstheme="minorBidi"/>
          <w:sz w:val="22"/>
          <w:szCs w:val="22"/>
          <w:lang w:val="en-US"/>
        </w:rPr>
      </w:pPr>
      <w:r>
        <w:t>8.3.4</w:t>
      </w:r>
      <w:r>
        <w:rPr>
          <w:rFonts w:asciiTheme="minorHAnsi" w:eastAsiaTheme="minorEastAsia" w:hAnsiTheme="minorHAnsi" w:cstheme="minorBidi"/>
          <w:sz w:val="22"/>
          <w:szCs w:val="22"/>
          <w:lang w:val="en-US"/>
        </w:rPr>
        <w:tab/>
      </w:r>
      <w:r>
        <w:t>RIC Style Name</w:t>
      </w:r>
      <w:r>
        <w:tab/>
      </w:r>
      <w:r>
        <w:fldChar w:fldCharType="begin"/>
      </w:r>
      <w:r>
        <w:instrText xml:space="preserve"> PAGEREF _Toc31209328 \h </w:instrText>
      </w:r>
      <w:r>
        <w:fldChar w:fldCharType="separate"/>
      </w:r>
      <w:r>
        <w:t>20</w:t>
      </w:r>
      <w:r>
        <w:fldChar w:fldCharType="end"/>
      </w:r>
    </w:p>
    <w:p w14:paraId="0B601E20" w14:textId="77777777" w:rsidR="008F49E6" w:rsidRDefault="008F49E6">
      <w:pPr>
        <w:pStyle w:val="TOC3"/>
        <w:rPr>
          <w:rFonts w:asciiTheme="minorHAnsi" w:eastAsiaTheme="minorEastAsia" w:hAnsiTheme="minorHAnsi" w:cstheme="minorBidi"/>
          <w:sz w:val="22"/>
          <w:szCs w:val="22"/>
          <w:lang w:val="en-US"/>
        </w:rPr>
      </w:pPr>
      <w:r>
        <w:t>8.3.5</w:t>
      </w:r>
      <w:r>
        <w:rPr>
          <w:rFonts w:asciiTheme="minorHAnsi" w:eastAsiaTheme="minorEastAsia" w:hAnsiTheme="minorHAnsi" w:cstheme="minorBidi"/>
          <w:sz w:val="22"/>
          <w:szCs w:val="22"/>
          <w:lang w:val="en-US"/>
        </w:rPr>
        <w:tab/>
      </w:r>
      <w:r>
        <w:t>RIC Format Type</w:t>
      </w:r>
      <w:r>
        <w:tab/>
      </w:r>
      <w:r>
        <w:fldChar w:fldCharType="begin"/>
      </w:r>
      <w:r>
        <w:instrText xml:space="preserve"> PAGEREF _Toc31209329 \h </w:instrText>
      </w:r>
      <w:r>
        <w:fldChar w:fldCharType="separate"/>
      </w:r>
      <w:r>
        <w:t>20</w:t>
      </w:r>
      <w:r>
        <w:fldChar w:fldCharType="end"/>
      </w:r>
    </w:p>
    <w:p w14:paraId="017078A9" w14:textId="77777777" w:rsidR="008F49E6" w:rsidRDefault="008F49E6">
      <w:pPr>
        <w:pStyle w:val="TOC3"/>
        <w:rPr>
          <w:rFonts w:asciiTheme="minorHAnsi" w:eastAsiaTheme="minorEastAsia" w:hAnsiTheme="minorHAnsi" w:cstheme="minorBidi"/>
          <w:sz w:val="22"/>
          <w:szCs w:val="22"/>
          <w:lang w:val="en-US"/>
        </w:rPr>
      </w:pPr>
      <w:r>
        <w:t>8.3.6</w:t>
      </w:r>
      <w:r>
        <w:rPr>
          <w:rFonts w:asciiTheme="minorHAnsi" w:eastAsiaTheme="minorEastAsia" w:hAnsiTheme="minorHAnsi" w:cstheme="minorBidi"/>
          <w:sz w:val="22"/>
          <w:szCs w:val="22"/>
          <w:lang w:val="en-US"/>
        </w:rPr>
        <w:tab/>
      </w:r>
      <w:r>
        <w:t>RAN Parameter Type</w:t>
      </w:r>
      <w:r>
        <w:tab/>
      </w:r>
      <w:r>
        <w:fldChar w:fldCharType="begin"/>
      </w:r>
      <w:r>
        <w:instrText xml:space="preserve"> PAGEREF _Toc31209330 \h </w:instrText>
      </w:r>
      <w:r>
        <w:fldChar w:fldCharType="separate"/>
      </w:r>
      <w:r>
        <w:t>21</w:t>
      </w:r>
      <w:r>
        <w:fldChar w:fldCharType="end"/>
      </w:r>
    </w:p>
    <w:p w14:paraId="52D1A65D" w14:textId="77777777" w:rsidR="008F49E6" w:rsidRDefault="008F49E6">
      <w:pPr>
        <w:pStyle w:val="TOC3"/>
        <w:rPr>
          <w:rFonts w:asciiTheme="minorHAnsi" w:eastAsiaTheme="minorEastAsia" w:hAnsiTheme="minorHAnsi" w:cstheme="minorBidi"/>
          <w:sz w:val="22"/>
          <w:szCs w:val="22"/>
          <w:lang w:val="en-US"/>
        </w:rPr>
      </w:pPr>
      <w:r>
        <w:t>8.3.7</w:t>
      </w:r>
      <w:r>
        <w:rPr>
          <w:rFonts w:asciiTheme="minorHAnsi" w:eastAsiaTheme="minorEastAsia" w:hAnsiTheme="minorHAnsi" w:cstheme="minorBidi"/>
          <w:sz w:val="22"/>
          <w:szCs w:val="22"/>
          <w:lang w:val="en-US"/>
        </w:rPr>
        <w:tab/>
      </w:r>
      <w:r>
        <w:t>RAN Parameter ID</w:t>
      </w:r>
      <w:r>
        <w:tab/>
      </w:r>
      <w:r>
        <w:fldChar w:fldCharType="begin"/>
      </w:r>
      <w:r>
        <w:instrText xml:space="preserve"> PAGEREF _Toc31209331 \h </w:instrText>
      </w:r>
      <w:r>
        <w:fldChar w:fldCharType="separate"/>
      </w:r>
      <w:r>
        <w:t>21</w:t>
      </w:r>
      <w:r>
        <w:fldChar w:fldCharType="end"/>
      </w:r>
    </w:p>
    <w:p w14:paraId="4FE815C0" w14:textId="77777777" w:rsidR="008F49E6" w:rsidRDefault="008F49E6">
      <w:pPr>
        <w:pStyle w:val="TOC3"/>
        <w:rPr>
          <w:rFonts w:asciiTheme="minorHAnsi" w:eastAsiaTheme="minorEastAsia" w:hAnsiTheme="minorHAnsi" w:cstheme="minorBidi"/>
          <w:sz w:val="22"/>
          <w:szCs w:val="22"/>
          <w:lang w:val="en-US"/>
        </w:rPr>
      </w:pPr>
      <w:r>
        <w:t>8.3.8</w:t>
      </w:r>
      <w:r>
        <w:rPr>
          <w:rFonts w:asciiTheme="minorHAnsi" w:eastAsiaTheme="minorEastAsia" w:hAnsiTheme="minorHAnsi" w:cstheme="minorBidi"/>
          <w:sz w:val="22"/>
          <w:szCs w:val="22"/>
          <w:lang w:val="en-US"/>
        </w:rPr>
        <w:tab/>
      </w:r>
      <w:r>
        <w:t>RAN Parameter Test Condition</w:t>
      </w:r>
      <w:r>
        <w:tab/>
      </w:r>
      <w:r>
        <w:fldChar w:fldCharType="begin"/>
      </w:r>
      <w:r>
        <w:instrText xml:space="preserve"> PAGEREF _Toc31209332 \h </w:instrText>
      </w:r>
      <w:r>
        <w:fldChar w:fldCharType="separate"/>
      </w:r>
      <w:r>
        <w:t>21</w:t>
      </w:r>
      <w:r>
        <w:fldChar w:fldCharType="end"/>
      </w:r>
    </w:p>
    <w:p w14:paraId="1597557F" w14:textId="77777777" w:rsidR="008F49E6" w:rsidRDefault="008F49E6">
      <w:pPr>
        <w:pStyle w:val="TOC3"/>
        <w:rPr>
          <w:rFonts w:asciiTheme="minorHAnsi" w:eastAsiaTheme="minorEastAsia" w:hAnsiTheme="minorHAnsi" w:cstheme="minorBidi"/>
          <w:sz w:val="22"/>
          <w:szCs w:val="22"/>
          <w:lang w:val="en-US"/>
        </w:rPr>
      </w:pPr>
      <w:r>
        <w:t>8.3.9</w:t>
      </w:r>
      <w:r>
        <w:rPr>
          <w:rFonts w:asciiTheme="minorHAnsi" w:eastAsiaTheme="minorEastAsia" w:hAnsiTheme="minorHAnsi" w:cstheme="minorBidi"/>
          <w:sz w:val="22"/>
          <w:szCs w:val="22"/>
          <w:lang w:val="en-US"/>
        </w:rPr>
        <w:tab/>
      </w:r>
      <w:r>
        <w:t>RAN Parameter Value</w:t>
      </w:r>
      <w:r>
        <w:tab/>
      </w:r>
      <w:r>
        <w:fldChar w:fldCharType="begin"/>
      </w:r>
      <w:r>
        <w:instrText xml:space="preserve"> PAGEREF _Toc31209333 \h </w:instrText>
      </w:r>
      <w:r>
        <w:fldChar w:fldCharType="separate"/>
      </w:r>
      <w:r>
        <w:t>21</w:t>
      </w:r>
      <w:r>
        <w:fldChar w:fldCharType="end"/>
      </w:r>
    </w:p>
    <w:p w14:paraId="69B7AE71" w14:textId="77777777" w:rsidR="008F49E6" w:rsidRDefault="008F49E6">
      <w:pPr>
        <w:pStyle w:val="TOC3"/>
        <w:rPr>
          <w:rFonts w:asciiTheme="minorHAnsi" w:eastAsiaTheme="minorEastAsia" w:hAnsiTheme="minorHAnsi" w:cstheme="minorBidi"/>
          <w:sz w:val="22"/>
          <w:szCs w:val="22"/>
          <w:lang w:val="en-US"/>
        </w:rPr>
      </w:pPr>
      <w:r>
        <w:lastRenderedPageBreak/>
        <w:t>8.3.10</w:t>
      </w:r>
      <w:r>
        <w:rPr>
          <w:rFonts w:asciiTheme="minorHAnsi" w:eastAsiaTheme="minorEastAsia" w:hAnsiTheme="minorHAnsi" w:cstheme="minorBidi"/>
          <w:sz w:val="22"/>
          <w:szCs w:val="22"/>
          <w:lang w:val="en-US"/>
        </w:rPr>
        <w:tab/>
      </w:r>
      <w:r>
        <w:t>RAN Parameter Name</w:t>
      </w:r>
      <w:r>
        <w:tab/>
      </w:r>
      <w:r>
        <w:fldChar w:fldCharType="begin"/>
      </w:r>
      <w:r>
        <w:instrText xml:space="preserve"> PAGEREF _Toc31209334 \h </w:instrText>
      </w:r>
      <w:r>
        <w:fldChar w:fldCharType="separate"/>
      </w:r>
      <w:r>
        <w:t>22</w:t>
      </w:r>
      <w:r>
        <w:fldChar w:fldCharType="end"/>
      </w:r>
    </w:p>
    <w:p w14:paraId="46AC25ED" w14:textId="77777777" w:rsidR="008F49E6" w:rsidRDefault="008F49E6">
      <w:pPr>
        <w:pStyle w:val="TOC3"/>
        <w:rPr>
          <w:rFonts w:asciiTheme="minorHAnsi" w:eastAsiaTheme="minorEastAsia" w:hAnsiTheme="minorHAnsi" w:cstheme="minorBidi"/>
          <w:sz w:val="22"/>
          <w:szCs w:val="22"/>
          <w:lang w:val="en-US"/>
        </w:rPr>
      </w:pPr>
      <w:r>
        <w:t>8.3.11</w:t>
      </w:r>
      <w:r>
        <w:rPr>
          <w:rFonts w:asciiTheme="minorHAnsi" w:eastAsiaTheme="minorEastAsia" w:hAnsiTheme="minorHAnsi" w:cstheme="minorBidi"/>
          <w:sz w:val="22"/>
          <w:szCs w:val="22"/>
          <w:lang w:val="en-US"/>
        </w:rPr>
        <w:tab/>
      </w:r>
      <w:r>
        <w:t>RAN Call process ID</w:t>
      </w:r>
      <w:r>
        <w:tab/>
      </w:r>
      <w:r>
        <w:fldChar w:fldCharType="begin"/>
      </w:r>
      <w:r>
        <w:instrText xml:space="preserve"> PAGEREF _Toc31209335 \h </w:instrText>
      </w:r>
      <w:r>
        <w:fldChar w:fldCharType="separate"/>
      </w:r>
      <w:r>
        <w:t>22</w:t>
      </w:r>
      <w:r>
        <w:fldChar w:fldCharType="end"/>
      </w:r>
    </w:p>
    <w:p w14:paraId="5537DF1F" w14:textId="77777777" w:rsidR="008F49E6" w:rsidRDefault="008F49E6">
      <w:pPr>
        <w:pStyle w:val="TOC3"/>
        <w:rPr>
          <w:rFonts w:asciiTheme="minorHAnsi" w:eastAsiaTheme="minorEastAsia" w:hAnsiTheme="minorHAnsi" w:cstheme="minorBidi"/>
          <w:sz w:val="22"/>
          <w:szCs w:val="22"/>
          <w:lang w:val="en-US"/>
        </w:rPr>
      </w:pPr>
      <w:r>
        <w:t>8.3.12</w:t>
      </w:r>
      <w:r>
        <w:rPr>
          <w:rFonts w:asciiTheme="minorHAnsi" w:eastAsiaTheme="minorEastAsia" w:hAnsiTheme="minorHAnsi" w:cstheme="minorBidi"/>
          <w:sz w:val="22"/>
          <w:szCs w:val="22"/>
          <w:lang w:val="en-US"/>
        </w:rPr>
        <w:tab/>
      </w:r>
      <w:r>
        <w:t>RIC Control Message Priority</w:t>
      </w:r>
      <w:r>
        <w:tab/>
      </w:r>
      <w:r>
        <w:fldChar w:fldCharType="begin"/>
      </w:r>
      <w:r>
        <w:instrText xml:space="preserve"> PAGEREF _Toc31209336 \h </w:instrText>
      </w:r>
      <w:r>
        <w:fldChar w:fldCharType="separate"/>
      </w:r>
      <w:r>
        <w:t>22</w:t>
      </w:r>
      <w:r>
        <w:fldChar w:fldCharType="end"/>
      </w:r>
    </w:p>
    <w:p w14:paraId="5B7782EC" w14:textId="77777777" w:rsidR="008F49E6" w:rsidRDefault="008F49E6">
      <w:pPr>
        <w:pStyle w:val="TOC3"/>
        <w:rPr>
          <w:rFonts w:asciiTheme="minorHAnsi" w:eastAsiaTheme="minorEastAsia" w:hAnsiTheme="minorHAnsi" w:cstheme="minorBidi"/>
          <w:sz w:val="22"/>
          <w:szCs w:val="22"/>
          <w:lang w:val="en-US"/>
        </w:rPr>
      </w:pPr>
      <w:r>
        <w:t>8.3.13</w:t>
      </w:r>
      <w:r>
        <w:rPr>
          <w:rFonts w:asciiTheme="minorHAnsi" w:eastAsiaTheme="minorEastAsia" w:hAnsiTheme="minorHAnsi" w:cstheme="minorBidi"/>
          <w:sz w:val="22"/>
          <w:szCs w:val="22"/>
          <w:lang w:val="en-US"/>
        </w:rPr>
        <w:tab/>
      </w:r>
      <w:r>
        <w:t>reserved</w:t>
      </w:r>
      <w:r>
        <w:tab/>
      </w:r>
      <w:r>
        <w:fldChar w:fldCharType="begin"/>
      </w:r>
      <w:r>
        <w:instrText xml:space="preserve"> PAGEREF _Toc31209337 \h </w:instrText>
      </w:r>
      <w:r>
        <w:fldChar w:fldCharType="separate"/>
      </w:r>
      <w:r>
        <w:t>22</w:t>
      </w:r>
      <w:r>
        <w:fldChar w:fldCharType="end"/>
      </w:r>
    </w:p>
    <w:p w14:paraId="12E68FB3" w14:textId="77777777" w:rsidR="008F49E6" w:rsidRDefault="008F49E6">
      <w:pPr>
        <w:pStyle w:val="TOC3"/>
        <w:rPr>
          <w:rFonts w:asciiTheme="minorHAnsi" w:eastAsiaTheme="minorEastAsia" w:hAnsiTheme="minorHAnsi" w:cstheme="minorBidi"/>
          <w:sz w:val="22"/>
          <w:szCs w:val="22"/>
          <w:lang w:val="en-US"/>
        </w:rPr>
      </w:pPr>
      <w:r>
        <w:t>8.3.14</w:t>
      </w:r>
      <w:r>
        <w:rPr>
          <w:rFonts w:asciiTheme="minorHAnsi" w:eastAsiaTheme="minorEastAsia" w:hAnsiTheme="minorHAnsi" w:cstheme="minorBidi"/>
          <w:sz w:val="22"/>
          <w:szCs w:val="22"/>
          <w:lang w:val="en-US"/>
        </w:rPr>
        <w:tab/>
      </w:r>
      <w:r>
        <w:t>RAN UE Group ID</w:t>
      </w:r>
      <w:r>
        <w:tab/>
      </w:r>
      <w:r>
        <w:fldChar w:fldCharType="begin"/>
      </w:r>
      <w:r>
        <w:instrText xml:space="preserve"> PAGEREF _Toc31209338 \h </w:instrText>
      </w:r>
      <w:r>
        <w:fldChar w:fldCharType="separate"/>
      </w:r>
      <w:r>
        <w:t>22</w:t>
      </w:r>
      <w:r>
        <w:fldChar w:fldCharType="end"/>
      </w:r>
    </w:p>
    <w:p w14:paraId="32237216" w14:textId="77777777" w:rsidR="008F49E6" w:rsidRDefault="008F49E6">
      <w:pPr>
        <w:pStyle w:val="TOC3"/>
        <w:rPr>
          <w:rFonts w:asciiTheme="minorHAnsi" w:eastAsiaTheme="minorEastAsia" w:hAnsiTheme="minorHAnsi" w:cstheme="minorBidi"/>
          <w:sz w:val="22"/>
          <w:szCs w:val="22"/>
          <w:lang w:val="en-US"/>
        </w:rPr>
      </w:pPr>
      <w:r>
        <w:t>8.3.15</w:t>
      </w:r>
      <w:r>
        <w:rPr>
          <w:rFonts w:asciiTheme="minorHAnsi" w:eastAsiaTheme="minorEastAsia" w:hAnsiTheme="minorHAnsi" w:cstheme="minorBidi"/>
          <w:sz w:val="22"/>
          <w:szCs w:val="22"/>
          <w:lang w:val="en-US"/>
        </w:rPr>
        <w:tab/>
      </w:r>
      <w:r>
        <w:t>RAN UE Group Definition</w:t>
      </w:r>
      <w:r>
        <w:tab/>
      </w:r>
      <w:r>
        <w:fldChar w:fldCharType="begin"/>
      </w:r>
      <w:r>
        <w:instrText xml:space="preserve"> PAGEREF _Toc31209339 \h </w:instrText>
      </w:r>
      <w:r>
        <w:fldChar w:fldCharType="separate"/>
      </w:r>
      <w:r>
        <w:t>23</w:t>
      </w:r>
      <w:r>
        <w:fldChar w:fldCharType="end"/>
      </w:r>
    </w:p>
    <w:p w14:paraId="14DC8857" w14:textId="77777777" w:rsidR="008F49E6" w:rsidRDefault="008F49E6">
      <w:pPr>
        <w:pStyle w:val="TOC3"/>
        <w:rPr>
          <w:rFonts w:asciiTheme="minorHAnsi" w:eastAsiaTheme="minorEastAsia" w:hAnsiTheme="minorHAnsi" w:cstheme="minorBidi"/>
          <w:sz w:val="22"/>
          <w:szCs w:val="22"/>
          <w:lang w:val="en-US"/>
        </w:rPr>
      </w:pPr>
      <w:r>
        <w:t>8.3.16</w:t>
      </w:r>
      <w:r>
        <w:rPr>
          <w:rFonts w:asciiTheme="minorHAnsi" w:eastAsiaTheme="minorEastAsia" w:hAnsiTheme="minorHAnsi" w:cstheme="minorBidi"/>
          <w:sz w:val="22"/>
          <w:szCs w:val="22"/>
          <w:lang w:val="en-US"/>
        </w:rPr>
        <w:tab/>
      </w:r>
      <w:r>
        <w:t>RAN Imperative Policy</w:t>
      </w:r>
      <w:r>
        <w:tab/>
      </w:r>
      <w:r>
        <w:fldChar w:fldCharType="begin"/>
      </w:r>
      <w:r>
        <w:instrText xml:space="preserve"> PAGEREF _Toc31209340 \h </w:instrText>
      </w:r>
      <w:r>
        <w:fldChar w:fldCharType="separate"/>
      </w:r>
      <w:r>
        <w:t>23</w:t>
      </w:r>
      <w:r>
        <w:fldChar w:fldCharType="end"/>
      </w:r>
    </w:p>
    <w:p w14:paraId="6B673CFB" w14:textId="77777777" w:rsidR="008F49E6" w:rsidRDefault="008F49E6">
      <w:pPr>
        <w:pStyle w:val="TOC3"/>
        <w:rPr>
          <w:rFonts w:asciiTheme="minorHAnsi" w:eastAsiaTheme="minorEastAsia" w:hAnsiTheme="minorHAnsi" w:cstheme="minorBidi"/>
          <w:sz w:val="22"/>
          <w:szCs w:val="22"/>
          <w:lang w:val="en-US"/>
        </w:rPr>
      </w:pPr>
      <w:r>
        <w:t>8.3.17</w:t>
      </w:r>
      <w:r>
        <w:rPr>
          <w:rFonts w:asciiTheme="minorHAnsi" w:eastAsiaTheme="minorEastAsia" w:hAnsiTheme="minorHAnsi" w:cstheme="minorBidi"/>
          <w:sz w:val="22"/>
          <w:szCs w:val="22"/>
          <w:lang w:val="en-US"/>
        </w:rPr>
        <w:tab/>
      </w:r>
      <w:r>
        <w:t>reserved</w:t>
      </w:r>
      <w:r>
        <w:tab/>
      </w:r>
      <w:r>
        <w:fldChar w:fldCharType="begin"/>
      </w:r>
      <w:r>
        <w:instrText xml:space="preserve"> PAGEREF _Toc31209341 \h </w:instrText>
      </w:r>
      <w:r>
        <w:fldChar w:fldCharType="separate"/>
      </w:r>
      <w:r>
        <w:t>23</w:t>
      </w:r>
      <w:r>
        <w:fldChar w:fldCharType="end"/>
      </w:r>
    </w:p>
    <w:p w14:paraId="729B5F0B" w14:textId="77777777" w:rsidR="008F49E6" w:rsidRDefault="008F49E6">
      <w:pPr>
        <w:pStyle w:val="TOC3"/>
        <w:rPr>
          <w:rFonts w:asciiTheme="minorHAnsi" w:eastAsiaTheme="minorEastAsia" w:hAnsiTheme="minorHAnsi" w:cstheme="minorBidi"/>
          <w:sz w:val="22"/>
          <w:szCs w:val="22"/>
          <w:lang w:val="en-US"/>
        </w:rPr>
      </w:pPr>
      <w:r>
        <w:t>8.3.18</w:t>
      </w:r>
      <w:r>
        <w:rPr>
          <w:rFonts w:asciiTheme="minorHAnsi" w:eastAsiaTheme="minorEastAsia" w:hAnsiTheme="minorHAnsi" w:cstheme="minorBidi"/>
          <w:sz w:val="22"/>
          <w:szCs w:val="22"/>
          <w:lang w:val="en-US"/>
        </w:rPr>
        <w:tab/>
      </w:r>
      <w:r>
        <w:t>reserved</w:t>
      </w:r>
      <w:r>
        <w:tab/>
      </w:r>
      <w:r>
        <w:fldChar w:fldCharType="begin"/>
      </w:r>
      <w:r>
        <w:instrText xml:space="preserve"> PAGEREF _Toc31209342 \h </w:instrText>
      </w:r>
      <w:r>
        <w:fldChar w:fldCharType="separate"/>
      </w:r>
      <w:r>
        <w:t>23</w:t>
      </w:r>
      <w:r>
        <w:fldChar w:fldCharType="end"/>
      </w:r>
    </w:p>
    <w:p w14:paraId="4D9A1E8F" w14:textId="77777777" w:rsidR="008F49E6" w:rsidRDefault="008F49E6">
      <w:pPr>
        <w:pStyle w:val="TOC3"/>
        <w:rPr>
          <w:rFonts w:asciiTheme="minorHAnsi" w:eastAsiaTheme="minorEastAsia" w:hAnsiTheme="minorHAnsi" w:cstheme="minorBidi"/>
          <w:sz w:val="22"/>
          <w:szCs w:val="22"/>
          <w:lang w:val="en-US"/>
        </w:rPr>
      </w:pPr>
      <w:r>
        <w:t>8.3.19</w:t>
      </w:r>
      <w:r>
        <w:rPr>
          <w:rFonts w:asciiTheme="minorHAnsi" w:eastAsiaTheme="minorEastAsia" w:hAnsiTheme="minorHAnsi" w:cstheme="minorBidi"/>
          <w:sz w:val="22"/>
          <w:szCs w:val="22"/>
          <w:lang w:val="en-US"/>
        </w:rPr>
        <w:tab/>
      </w:r>
      <w:r>
        <w:t>reserved</w:t>
      </w:r>
      <w:r>
        <w:tab/>
      </w:r>
      <w:r>
        <w:fldChar w:fldCharType="begin"/>
      </w:r>
      <w:r>
        <w:instrText xml:space="preserve"> PAGEREF _Toc31209343 \h </w:instrText>
      </w:r>
      <w:r>
        <w:fldChar w:fldCharType="separate"/>
      </w:r>
      <w:r>
        <w:t>23</w:t>
      </w:r>
      <w:r>
        <w:fldChar w:fldCharType="end"/>
      </w:r>
    </w:p>
    <w:p w14:paraId="2C932DA4" w14:textId="77777777" w:rsidR="008F49E6" w:rsidRDefault="008F49E6">
      <w:pPr>
        <w:pStyle w:val="TOC3"/>
        <w:rPr>
          <w:rFonts w:asciiTheme="minorHAnsi" w:eastAsiaTheme="minorEastAsia" w:hAnsiTheme="minorHAnsi" w:cstheme="minorBidi"/>
          <w:sz w:val="22"/>
          <w:szCs w:val="22"/>
          <w:lang w:val="en-US"/>
        </w:rPr>
      </w:pPr>
      <w:r>
        <w:t>8.3.20</w:t>
      </w:r>
      <w:r>
        <w:rPr>
          <w:rFonts w:asciiTheme="minorHAnsi" w:eastAsiaTheme="minorEastAsia" w:hAnsiTheme="minorHAnsi" w:cstheme="minorBidi"/>
          <w:sz w:val="22"/>
          <w:szCs w:val="22"/>
          <w:lang w:val="en-US"/>
        </w:rPr>
        <w:tab/>
      </w:r>
      <w:r>
        <w:t>reserved</w:t>
      </w:r>
      <w:r>
        <w:tab/>
      </w:r>
      <w:r>
        <w:fldChar w:fldCharType="begin"/>
      </w:r>
      <w:r>
        <w:instrText xml:space="preserve"> PAGEREF _Toc31209344 \h </w:instrText>
      </w:r>
      <w:r>
        <w:fldChar w:fldCharType="separate"/>
      </w:r>
      <w:r>
        <w:t>23</w:t>
      </w:r>
      <w:r>
        <w:fldChar w:fldCharType="end"/>
      </w:r>
    </w:p>
    <w:p w14:paraId="254AB051" w14:textId="77777777" w:rsidR="008F49E6" w:rsidRDefault="008F49E6">
      <w:pPr>
        <w:pStyle w:val="TOC2"/>
        <w:rPr>
          <w:rFonts w:asciiTheme="minorHAnsi" w:eastAsiaTheme="minorEastAsia" w:hAnsiTheme="minorHAnsi" w:cstheme="minorBidi"/>
          <w:sz w:val="22"/>
          <w:szCs w:val="22"/>
          <w:lang w:val="en-US"/>
        </w:rPr>
      </w:pPr>
      <w:r>
        <w:t>8.4</w:t>
      </w:r>
      <w:r>
        <w:rPr>
          <w:rFonts w:asciiTheme="minorHAnsi" w:eastAsiaTheme="minorEastAsia" w:hAnsiTheme="minorHAnsi" w:cstheme="minorBidi"/>
          <w:sz w:val="22"/>
          <w:szCs w:val="22"/>
          <w:lang w:val="en-US"/>
        </w:rPr>
        <w:tab/>
      </w:r>
      <w:r>
        <w:t>Information Element Abstract Syntax (with ASN.1)</w:t>
      </w:r>
      <w:r>
        <w:tab/>
      </w:r>
      <w:r>
        <w:fldChar w:fldCharType="begin"/>
      </w:r>
      <w:r>
        <w:instrText xml:space="preserve"> PAGEREF _Toc31209345 \h </w:instrText>
      </w:r>
      <w:r>
        <w:fldChar w:fldCharType="separate"/>
      </w:r>
      <w:r>
        <w:t>24</w:t>
      </w:r>
      <w:r>
        <w:fldChar w:fldCharType="end"/>
      </w:r>
    </w:p>
    <w:p w14:paraId="3D5ACEB2" w14:textId="77777777" w:rsidR="008F49E6" w:rsidRDefault="008F49E6">
      <w:pPr>
        <w:pStyle w:val="TOC3"/>
        <w:rPr>
          <w:rFonts w:asciiTheme="minorHAnsi" w:eastAsiaTheme="minorEastAsia" w:hAnsiTheme="minorHAnsi" w:cstheme="minorBidi"/>
          <w:sz w:val="22"/>
          <w:szCs w:val="22"/>
          <w:lang w:val="en-US"/>
        </w:rPr>
      </w:pPr>
      <w:r>
        <w:t>8.4.1</w:t>
      </w:r>
      <w:r>
        <w:rPr>
          <w:rFonts w:asciiTheme="minorHAnsi" w:eastAsiaTheme="minorEastAsia" w:hAnsiTheme="minorHAnsi" w:cstheme="minorBidi"/>
          <w:sz w:val="22"/>
          <w:szCs w:val="22"/>
          <w:lang w:val="en-US"/>
        </w:rPr>
        <w:tab/>
      </w:r>
      <w:r>
        <w:t>General</w:t>
      </w:r>
      <w:r>
        <w:tab/>
      </w:r>
      <w:r>
        <w:fldChar w:fldCharType="begin"/>
      </w:r>
      <w:r>
        <w:instrText xml:space="preserve"> PAGEREF _Toc31209346 \h </w:instrText>
      </w:r>
      <w:r>
        <w:fldChar w:fldCharType="separate"/>
      </w:r>
      <w:r>
        <w:t>24</w:t>
      </w:r>
      <w:r>
        <w:fldChar w:fldCharType="end"/>
      </w:r>
    </w:p>
    <w:p w14:paraId="5FB85023" w14:textId="77777777" w:rsidR="008F49E6" w:rsidRDefault="008F49E6">
      <w:pPr>
        <w:pStyle w:val="TOC3"/>
        <w:rPr>
          <w:rFonts w:asciiTheme="minorHAnsi" w:eastAsiaTheme="minorEastAsia" w:hAnsiTheme="minorHAnsi" w:cstheme="minorBidi"/>
          <w:sz w:val="22"/>
          <w:szCs w:val="22"/>
          <w:lang w:val="en-US"/>
        </w:rPr>
      </w:pPr>
      <w:r>
        <w:t>8.4.2</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_Toc31209347 \h </w:instrText>
      </w:r>
      <w:r>
        <w:fldChar w:fldCharType="separate"/>
      </w:r>
      <w:r>
        <w:t>24</w:t>
      </w:r>
      <w:r>
        <w:fldChar w:fldCharType="end"/>
      </w:r>
    </w:p>
    <w:p w14:paraId="3CE747E0" w14:textId="77777777" w:rsidR="008F49E6" w:rsidRDefault="008F49E6">
      <w:pPr>
        <w:pStyle w:val="TOC2"/>
        <w:rPr>
          <w:rFonts w:asciiTheme="minorHAnsi" w:eastAsiaTheme="minorEastAsia" w:hAnsiTheme="minorHAnsi" w:cstheme="minorBidi"/>
          <w:sz w:val="22"/>
          <w:szCs w:val="22"/>
          <w:lang w:val="en-US"/>
        </w:rPr>
      </w:pPr>
      <w:r>
        <w:t>8.5</w:t>
      </w:r>
      <w:r>
        <w:rPr>
          <w:rFonts w:asciiTheme="minorHAnsi" w:eastAsiaTheme="minorEastAsia" w:hAnsiTheme="minorHAnsi" w:cstheme="minorBidi"/>
          <w:sz w:val="22"/>
          <w:szCs w:val="22"/>
          <w:lang w:val="en-US"/>
        </w:rPr>
        <w:tab/>
      </w:r>
      <w:r>
        <w:t>Message transfer syntax</w:t>
      </w:r>
      <w:r>
        <w:tab/>
      </w:r>
      <w:r>
        <w:fldChar w:fldCharType="begin"/>
      </w:r>
      <w:r>
        <w:instrText xml:space="preserve"> PAGEREF _Toc31209348 \h </w:instrText>
      </w:r>
      <w:r>
        <w:fldChar w:fldCharType="separate"/>
      </w:r>
      <w:r>
        <w:t>24</w:t>
      </w:r>
      <w:r>
        <w:fldChar w:fldCharType="end"/>
      </w:r>
    </w:p>
    <w:p w14:paraId="0FBD2B34" w14:textId="77777777" w:rsidR="008F49E6" w:rsidRDefault="008F49E6">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_Toc31209349 \h </w:instrText>
      </w:r>
      <w:r>
        <w:fldChar w:fldCharType="separate"/>
      </w:r>
      <w:r>
        <w:t>24</w:t>
      </w:r>
      <w:r>
        <w:fldChar w:fldCharType="end"/>
      </w:r>
    </w:p>
    <w:p w14:paraId="672F20A9" w14:textId="77777777" w:rsidR="008F49E6" w:rsidRDefault="008F49E6">
      <w:pPr>
        <w:pStyle w:val="TOC1"/>
        <w:tabs>
          <w:tab w:val="left" w:pos="1134"/>
        </w:tabs>
        <w:rPr>
          <w:rFonts w:asciiTheme="minorHAnsi" w:eastAsiaTheme="minorEastAsia" w:hAnsiTheme="minorHAnsi" w:cstheme="minorBidi"/>
          <w:szCs w:val="22"/>
          <w:lang w:val="en-US"/>
        </w:rPr>
      </w:pPr>
      <w:r>
        <w:t>Annex A:</w:t>
      </w:r>
      <w:r>
        <w:rPr>
          <w:rFonts w:asciiTheme="minorHAnsi" w:eastAsiaTheme="minorEastAsia" w:hAnsiTheme="minorHAnsi" w:cstheme="minorBidi"/>
          <w:szCs w:val="22"/>
          <w:lang w:val="en-US"/>
        </w:rPr>
        <w:tab/>
      </w:r>
      <w:r>
        <w:t>Further information on RAN Function</w:t>
      </w:r>
      <w:r>
        <w:tab/>
      </w:r>
      <w:r>
        <w:fldChar w:fldCharType="begin"/>
      </w:r>
      <w:r>
        <w:instrText xml:space="preserve"> PAGEREF _Toc31209350 \h </w:instrText>
      </w:r>
      <w:r>
        <w:fldChar w:fldCharType="separate"/>
      </w:r>
      <w:r>
        <w:t>24</w:t>
      </w:r>
      <w:r>
        <w:fldChar w:fldCharType="end"/>
      </w:r>
    </w:p>
    <w:p w14:paraId="1604EB22" w14:textId="77777777" w:rsidR="008F49E6" w:rsidRDefault="008F49E6">
      <w:pPr>
        <w:pStyle w:val="TOC2"/>
        <w:rPr>
          <w:rFonts w:asciiTheme="minorHAnsi" w:eastAsiaTheme="minorEastAsia" w:hAnsiTheme="minorHAnsi" w:cstheme="minorBidi"/>
          <w:sz w:val="22"/>
          <w:szCs w:val="22"/>
          <w:lang w:val="en-US"/>
        </w:rPr>
      </w:pPr>
      <w:r>
        <w:t>A.1</w:t>
      </w:r>
      <w:r>
        <w:rPr>
          <w:rFonts w:asciiTheme="minorHAnsi" w:eastAsiaTheme="minorEastAsia" w:hAnsiTheme="minorHAnsi" w:cstheme="minorBidi"/>
          <w:sz w:val="22"/>
          <w:szCs w:val="22"/>
          <w:lang w:val="en-US"/>
        </w:rPr>
        <w:tab/>
      </w:r>
      <w:r>
        <w:t>Background information</w:t>
      </w:r>
      <w:r>
        <w:tab/>
      </w:r>
      <w:r>
        <w:fldChar w:fldCharType="begin"/>
      </w:r>
      <w:r>
        <w:instrText xml:space="preserve"> PAGEREF _Toc31209351 \h </w:instrText>
      </w:r>
      <w:r>
        <w:fldChar w:fldCharType="separate"/>
      </w:r>
      <w:r>
        <w:t>24</w:t>
      </w:r>
      <w:r>
        <w:fldChar w:fldCharType="end"/>
      </w:r>
    </w:p>
    <w:p w14:paraId="55BD34DE" w14:textId="77777777" w:rsidR="008F49E6" w:rsidRDefault="008F49E6">
      <w:pPr>
        <w:pStyle w:val="TOC1"/>
        <w:rPr>
          <w:rFonts w:asciiTheme="minorHAnsi" w:eastAsiaTheme="minorEastAsia" w:hAnsiTheme="minorHAnsi" w:cstheme="minorBidi"/>
          <w:szCs w:val="22"/>
          <w:lang w:val="en-US"/>
        </w:rPr>
      </w:pPr>
      <w:r w:rsidRPr="00BB1EF9">
        <w:rPr>
          <w:lang w:val="en-US"/>
        </w:rPr>
        <w:t>Annex ZZZ : O-RAN Adopter License Agreement</w:t>
      </w:r>
      <w:r>
        <w:tab/>
      </w:r>
      <w:r>
        <w:fldChar w:fldCharType="begin"/>
      </w:r>
      <w:r>
        <w:instrText xml:space="preserve"> PAGEREF _Toc31209352 \h </w:instrText>
      </w:r>
      <w:r>
        <w:fldChar w:fldCharType="separate"/>
      </w:r>
      <w:r>
        <w:t>25</w:t>
      </w:r>
      <w:r>
        <w:fldChar w:fldCharType="end"/>
      </w:r>
    </w:p>
    <w:p w14:paraId="56A2075B" w14:textId="77777777" w:rsidR="008F49E6" w:rsidRDefault="008F49E6">
      <w:pPr>
        <w:pStyle w:val="TOC2"/>
        <w:rPr>
          <w:rFonts w:asciiTheme="minorHAnsi" w:eastAsiaTheme="minorEastAsia" w:hAnsiTheme="minorHAnsi" w:cstheme="minorBidi"/>
          <w:sz w:val="22"/>
          <w:szCs w:val="22"/>
          <w:lang w:val="en-US"/>
        </w:rPr>
      </w:pPr>
      <w:r>
        <w:t>Section 1: DEFINITIONS</w:t>
      </w:r>
      <w:r>
        <w:tab/>
      </w:r>
      <w:r>
        <w:fldChar w:fldCharType="begin"/>
      </w:r>
      <w:r>
        <w:instrText xml:space="preserve"> PAGEREF _Toc31209353 \h </w:instrText>
      </w:r>
      <w:r>
        <w:fldChar w:fldCharType="separate"/>
      </w:r>
      <w:r>
        <w:t>25</w:t>
      </w:r>
      <w:r>
        <w:fldChar w:fldCharType="end"/>
      </w:r>
    </w:p>
    <w:p w14:paraId="21011EAE" w14:textId="77777777" w:rsidR="008F49E6" w:rsidRDefault="008F49E6">
      <w:pPr>
        <w:pStyle w:val="TOC2"/>
        <w:rPr>
          <w:rFonts w:asciiTheme="minorHAnsi" w:eastAsiaTheme="minorEastAsia" w:hAnsiTheme="minorHAnsi" w:cstheme="minorBidi"/>
          <w:sz w:val="22"/>
          <w:szCs w:val="22"/>
          <w:lang w:val="en-US"/>
        </w:rPr>
      </w:pPr>
      <w:r>
        <w:t>Section 2: COPYRIGHT LICENSE</w:t>
      </w:r>
      <w:r>
        <w:tab/>
      </w:r>
      <w:r>
        <w:fldChar w:fldCharType="begin"/>
      </w:r>
      <w:r>
        <w:instrText xml:space="preserve"> PAGEREF _Toc31209354 \h </w:instrText>
      </w:r>
      <w:r>
        <w:fldChar w:fldCharType="separate"/>
      </w:r>
      <w:r>
        <w:t>25</w:t>
      </w:r>
      <w:r>
        <w:fldChar w:fldCharType="end"/>
      </w:r>
    </w:p>
    <w:p w14:paraId="4302ACE9" w14:textId="77777777" w:rsidR="008F49E6" w:rsidRDefault="008F49E6">
      <w:pPr>
        <w:pStyle w:val="TOC2"/>
        <w:rPr>
          <w:rFonts w:asciiTheme="minorHAnsi" w:eastAsiaTheme="minorEastAsia" w:hAnsiTheme="minorHAnsi" w:cstheme="minorBidi"/>
          <w:sz w:val="22"/>
          <w:szCs w:val="22"/>
          <w:lang w:val="en-US"/>
        </w:rPr>
      </w:pPr>
      <w:r>
        <w:t>Section 3: FRAND LICENSE</w:t>
      </w:r>
      <w:r>
        <w:tab/>
      </w:r>
      <w:r>
        <w:fldChar w:fldCharType="begin"/>
      </w:r>
      <w:r>
        <w:instrText xml:space="preserve"> PAGEREF _Toc31209355 \h </w:instrText>
      </w:r>
      <w:r>
        <w:fldChar w:fldCharType="separate"/>
      </w:r>
      <w:r>
        <w:t>25</w:t>
      </w:r>
      <w:r>
        <w:fldChar w:fldCharType="end"/>
      </w:r>
    </w:p>
    <w:p w14:paraId="58B04D38" w14:textId="77777777" w:rsidR="008F49E6" w:rsidRDefault="008F49E6">
      <w:pPr>
        <w:pStyle w:val="TOC2"/>
        <w:rPr>
          <w:rFonts w:asciiTheme="minorHAnsi" w:eastAsiaTheme="minorEastAsia" w:hAnsiTheme="minorHAnsi" w:cstheme="minorBidi"/>
          <w:sz w:val="22"/>
          <w:szCs w:val="22"/>
          <w:lang w:val="en-US"/>
        </w:rPr>
      </w:pPr>
      <w:r>
        <w:t>Section 4: TERM AND TERMINATION</w:t>
      </w:r>
      <w:r>
        <w:tab/>
      </w:r>
      <w:r>
        <w:fldChar w:fldCharType="begin"/>
      </w:r>
      <w:r>
        <w:instrText xml:space="preserve"> PAGEREF _Toc31209356 \h </w:instrText>
      </w:r>
      <w:r>
        <w:fldChar w:fldCharType="separate"/>
      </w:r>
      <w:r>
        <w:t>26</w:t>
      </w:r>
      <w:r>
        <w:fldChar w:fldCharType="end"/>
      </w:r>
    </w:p>
    <w:p w14:paraId="7E8F50BB" w14:textId="77777777" w:rsidR="008F49E6" w:rsidRDefault="008F49E6">
      <w:pPr>
        <w:pStyle w:val="TOC2"/>
        <w:rPr>
          <w:rFonts w:asciiTheme="minorHAnsi" w:eastAsiaTheme="minorEastAsia" w:hAnsiTheme="minorHAnsi" w:cstheme="minorBidi"/>
          <w:sz w:val="22"/>
          <w:szCs w:val="22"/>
          <w:lang w:val="en-US"/>
        </w:rPr>
      </w:pPr>
      <w:r>
        <w:t>Section 5: CONFIDENTIALITY</w:t>
      </w:r>
      <w:r>
        <w:tab/>
      </w:r>
      <w:r>
        <w:fldChar w:fldCharType="begin"/>
      </w:r>
      <w:r>
        <w:instrText xml:space="preserve"> PAGEREF _Toc31209357 \h </w:instrText>
      </w:r>
      <w:r>
        <w:fldChar w:fldCharType="separate"/>
      </w:r>
      <w:r>
        <w:t>26</w:t>
      </w:r>
      <w:r>
        <w:fldChar w:fldCharType="end"/>
      </w:r>
    </w:p>
    <w:p w14:paraId="5B190BA5" w14:textId="77777777" w:rsidR="008F49E6" w:rsidRDefault="008F49E6">
      <w:pPr>
        <w:pStyle w:val="TOC2"/>
        <w:rPr>
          <w:rFonts w:asciiTheme="minorHAnsi" w:eastAsiaTheme="minorEastAsia" w:hAnsiTheme="minorHAnsi" w:cstheme="minorBidi"/>
          <w:sz w:val="22"/>
          <w:szCs w:val="22"/>
          <w:lang w:val="en-US"/>
        </w:rPr>
      </w:pPr>
      <w:r>
        <w:t>Section 6: INDEMNIFICATION</w:t>
      </w:r>
      <w:r>
        <w:tab/>
      </w:r>
      <w:r>
        <w:fldChar w:fldCharType="begin"/>
      </w:r>
      <w:r>
        <w:instrText xml:space="preserve"> PAGEREF _Toc31209358 \h </w:instrText>
      </w:r>
      <w:r>
        <w:fldChar w:fldCharType="separate"/>
      </w:r>
      <w:r>
        <w:t>26</w:t>
      </w:r>
      <w:r>
        <w:fldChar w:fldCharType="end"/>
      </w:r>
    </w:p>
    <w:p w14:paraId="6AE0A091" w14:textId="77777777" w:rsidR="008F49E6" w:rsidRDefault="008F49E6">
      <w:pPr>
        <w:pStyle w:val="TOC2"/>
        <w:rPr>
          <w:rFonts w:asciiTheme="minorHAnsi" w:eastAsiaTheme="minorEastAsia" w:hAnsiTheme="minorHAnsi" w:cstheme="minorBidi"/>
          <w:sz w:val="22"/>
          <w:szCs w:val="22"/>
          <w:lang w:val="en-US"/>
        </w:rPr>
      </w:pPr>
      <w:r>
        <w:t>Section 7: LIMITATIONS ON LIABILITY; NO WARRANTY</w:t>
      </w:r>
      <w:r>
        <w:tab/>
      </w:r>
      <w:r>
        <w:fldChar w:fldCharType="begin"/>
      </w:r>
      <w:r>
        <w:instrText xml:space="preserve"> PAGEREF _Toc31209359 \h </w:instrText>
      </w:r>
      <w:r>
        <w:fldChar w:fldCharType="separate"/>
      </w:r>
      <w:r>
        <w:t>27</w:t>
      </w:r>
      <w:r>
        <w:fldChar w:fldCharType="end"/>
      </w:r>
    </w:p>
    <w:p w14:paraId="467CBC88" w14:textId="77777777" w:rsidR="008F49E6" w:rsidRDefault="008F49E6">
      <w:pPr>
        <w:pStyle w:val="TOC2"/>
        <w:rPr>
          <w:rFonts w:asciiTheme="minorHAnsi" w:eastAsiaTheme="minorEastAsia" w:hAnsiTheme="minorHAnsi" w:cstheme="minorBidi"/>
          <w:sz w:val="22"/>
          <w:szCs w:val="22"/>
          <w:lang w:val="en-US"/>
        </w:rPr>
      </w:pPr>
      <w:r>
        <w:t>Section 8: ASSIGNMENT</w:t>
      </w:r>
      <w:r>
        <w:tab/>
      </w:r>
      <w:r>
        <w:fldChar w:fldCharType="begin"/>
      </w:r>
      <w:r>
        <w:instrText xml:space="preserve"> PAGEREF _Toc31209360 \h </w:instrText>
      </w:r>
      <w:r>
        <w:fldChar w:fldCharType="separate"/>
      </w:r>
      <w:r>
        <w:t>27</w:t>
      </w:r>
      <w:r>
        <w:fldChar w:fldCharType="end"/>
      </w:r>
    </w:p>
    <w:p w14:paraId="3A598FF0" w14:textId="77777777" w:rsidR="008F49E6" w:rsidRDefault="008F49E6">
      <w:pPr>
        <w:pStyle w:val="TOC2"/>
        <w:rPr>
          <w:rFonts w:asciiTheme="minorHAnsi" w:eastAsiaTheme="minorEastAsia" w:hAnsiTheme="minorHAnsi" w:cstheme="minorBidi"/>
          <w:sz w:val="22"/>
          <w:szCs w:val="22"/>
          <w:lang w:val="en-US"/>
        </w:rPr>
      </w:pPr>
      <w:r>
        <w:t>Section 9: THIRD-PARTY BENEFICIARY RIGHTS</w:t>
      </w:r>
      <w:r>
        <w:tab/>
      </w:r>
      <w:r>
        <w:fldChar w:fldCharType="begin"/>
      </w:r>
      <w:r>
        <w:instrText xml:space="preserve"> PAGEREF _Toc31209361 \h </w:instrText>
      </w:r>
      <w:r>
        <w:fldChar w:fldCharType="separate"/>
      </w:r>
      <w:r>
        <w:t>27</w:t>
      </w:r>
      <w:r>
        <w:fldChar w:fldCharType="end"/>
      </w:r>
    </w:p>
    <w:p w14:paraId="18F3BE8F" w14:textId="77777777" w:rsidR="008F49E6" w:rsidRDefault="008F49E6">
      <w:pPr>
        <w:pStyle w:val="TOC2"/>
        <w:rPr>
          <w:rFonts w:asciiTheme="minorHAnsi" w:eastAsiaTheme="minorEastAsia" w:hAnsiTheme="minorHAnsi" w:cstheme="minorBidi"/>
          <w:sz w:val="22"/>
          <w:szCs w:val="22"/>
          <w:lang w:val="en-US"/>
        </w:rPr>
      </w:pPr>
      <w:r>
        <w:t>Section 10: BINDING ON AFFILIATES</w:t>
      </w:r>
      <w:r>
        <w:tab/>
      </w:r>
      <w:r>
        <w:fldChar w:fldCharType="begin"/>
      </w:r>
      <w:r>
        <w:instrText xml:space="preserve"> PAGEREF _Toc31209362 \h </w:instrText>
      </w:r>
      <w:r>
        <w:fldChar w:fldCharType="separate"/>
      </w:r>
      <w:r>
        <w:t>27</w:t>
      </w:r>
      <w:r>
        <w:fldChar w:fldCharType="end"/>
      </w:r>
    </w:p>
    <w:p w14:paraId="59E23BA8" w14:textId="77777777" w:rsidR="008F49E6" w:rsidRDefault="008F49E6">
      <w:pPr>
        <w:pStyle w:val="TOC2"/>
        <w:rPr>
          <w:rFonts w:asciiTheme="minorHAnsi" w:eastAsiaTheme="minorEastAsia" w:hAnsiTheme="minorHAnsi" w:cstheme="minorBidi"/>
          <w:sz w:val="22"/>
          <w:szCs w:val="22"/>
          <w:lang w:val="en-US"/>
        </w:rPr>
      </w:pPr>
      <w:r>
        <w:t>Section 11: GENERAL</w:t>
      </w:r>
      <w:r>
        <w:tab/>
      </w:r>
      <w:r>
        <w:fldChar w:fldCharType="begin"/>
      </w:r>
      <w:r>
        <w:instrText xml:space="preserve"> PAGEREF _Toc31209363 \h </w:instrText>
      </w:r>
      <w:r>
        <w:fldChar w:fldCharType="separate"/>
      </w:r>
      <w:r>
        <w:t>27</w:t>
      </w:r>
      <w:r>
        <w:fldChar w:fldCharType="end"/>
      </w:r>
    </w:p>
    <w:p w14:paraId="3D73F4FC" w14:textId="5961F017" w:rsidR="003A3534" w:rsidRPr="00A31586" w:rsidRDefault="0068401A" w:rsidP="006D24EB">
      <w:pPr>
        <w:pStyle w:val="CRCoverPage"/>
        <w:rPr>
          <w:rFonts w:eastAsia="Batang" w:cs="Arial"/>
          <w:b/>
          <w:sz w:val="24"/>
          <w:szCs w:val="24"/>
          <w:lang w:val="en-US"/>
        </w:rPr>
      </w:pPr>
      <w:r w:rsidRPr="00A31586">
        <w:rPr>
          <w:noProof/>
          <w:sz w:val="22"/>
          <w:lang w:val="en-US"/>
        </w:rPr>
        <w:fldChar w:fldCharType="end"/>
      </w:r>
    </w:p>
    <w:p w14:paraId="3D73F4FD" w14:textId="77777777" w:rsidR="003A3534" w:rsidRPr="00A31586" w:rsidRDefault="003A3534"/>
    <w:p w14:paraId="3D73F4FE" w14:textId="68908B41" w:rsidR="00E57560" w:rsidRPr="00A31586" w:rsidRDefault="00080512" w:rsidP="004C7B1F">
      <w:pPr>
        <w:pStyle w:val="1"/>
      </w:pPr>
      <w:r w:rsidRPr="00A31586">
        <w:br w:type="page"/>
      </w:r>
    </w:p>
    <w:p w14:paraId="1B4F7359" w14:textId="77777777" w:rsidR="008D2810" w:rsidRPr="00A31586" w:rsidRDefault="008D2810" w:rsidP="008D2810"/>
    <w:p w14:paraId="3D73F4FF" w14:textId="51B46FE7" w:rsidR="00080512" w:rsidRPr="00A31586" w:rsidRDefault="004C7B1F" w:rsidP="004C7B1F">
      <w:pPr>
        <w:pStyle w:val="1"/>
      </w:pPr>
      <w:bookmarkStart w:id="2" w:name="_Toc31209286"/>
      <w:r w:rsidRPr="00A31586">
        <w:t>1</w:t>
      </w:r>
      <w:r w:rsidR="00E57560" w:rsidRPr="00A31586">
        <w:tab/>
      </w:r>
      <w:r w:rsidR="00080512" w:rsidRPr="00A31586">
        <w:t>Scope</w:t>
      </w:r>
      <w:bookmarkEnd w:id="2"/>
    </w:p>
    <w:p w14:paraId="3D73F500" w14:textId="77777777" w:rsidR="000E12C5" w:rsidRPr="00A31586" w:rsidRDefault="000E12C5" w:rsidP="00BB5D67">
      <w:pPr>
        <w:spacing w:after="120"/>
      </w:pPr>
      <w:r w:rsidRPr="00A31586">
        <w:t xml:space="preserve">This Technical Specification has been produced by the </w:t>
      </w:r>
      <w:r w:rsidR="005F702F" w:rsidRPr="00A31586">
        <w:t>O-RAN Alliance</w:t>
      </w:r>
      <w:r w:rsidRPr="00A31586">
        <w:t>.</w:t>
      </w:r>
    </w:p>
    <w:p w14:paraId="3D73F501" w14:textId="77777777" w:rsidR="000E12C5" w:rsidRPr="00A31586" w:rsidRDefault="000E12C5" w:rsidP="00BB5D67">
      <w:pPr>
        <w:spacing w:after="120"/>
      </w:pPr>
      <w:r w:rsidRPr="00A31586">
        <w:t xml:space="preserve">The contents of the present document are subject to continuing work within </w:t>
      </w:r>
      <w:r w:rsidR="005F702F" w:rsidRPr="00A31586">
        <w:t>O-</w:t>
      </w:r>
      <w:r w:rsidRPr="00A31586">
        <w:t xml:space="preserve">RAN and may change following formal </w:t>
      </w:r>
      <w:r w:rsidR="005F702F" w:rsidRPr="00A31586">
        <w:t>O-</w:t>
      </w:r>
      <w:r w:rsidRPr="00A31586">
        <w:t xml:space="preserve">RAN approval. Should the </w:t>
      </w:r>
      <w:r w:rsidR="005F702F" w:rsidRPr="00A31586">
        <w:t>O-</w:t>
      </w:r>
      <w:r w:rsidRPr="00A31586">
        <w:t>RAN</w:t>
      </w:r>
      <w:r w:rsidR="005F702F" w:rsidRPr="00A31586">
        <w:t xml:space="preserve"> Alliance</w:t>
      </w:r>
      <w:r w:rsidRPr="00A31586">
        <w:t xml:space="preserve"> modify the contents of the present document, it will be re-released by </w:t>
      </w:r>
      <w:r w:rsidR="005F702F" w:rsidRPr="00A31586">
        <w:t>O-</w:t>
      </w:r>
      <w:r w:rsidRPr="00A31586">
        <w:t>RAN with an identifying change of release date and an increase in version number as follows:</w:t>
      </w:r>
    </w:p>
    <w:p w14:paraId="3D73F502" w14:textId="77777777" w:rsidR="000E12C5" w:rsidRPr="00A31586" w:rsidRDefault="000E12C5" w:rsidP="001C4879">
      <w:pPr>
        <w:pStyle w:val="B1"/>
      </w:pPr>
      <w:r w:rsidRPr="00A31586">
        <w:t xml:space="preserve">Release </w:t>
      </w:r>
      <w:proofErr w:type="spellStart"/>
      <w:r w:rsidRPr="00A31586">
        <w:t>x.y.z</w:t>
      </w:r>
      <w:proofErr w:type="spellEnd"/>
    </w:p>
    <w:p w14:paraId="3D73F503" w14:textId="77777777" w:rsidR="000E12C5" w:rsidRPr="00A31586" w:rsidRDefault="000E12C5" w:rsidP="001C4879">
      <w:pPr>
        <w:pStyle w:val="B1"/>
      </w:pPr>
      <w:r w:rsidRPr="00A31586">
        <w:t>where:</w:t>
      </w:r>
    </w:p>
    <w:p w14:paraId="3D73F504" w14:textId="77777777" w:rsidR="000E12C5" w:rsidRPr="00A31586" w:rsidRDefault="000E12C5" w:rsidP="00D2675B">
      <w:pPr>
        <w:pStyle w:val="B2"/>
      </w:pPr>
      <w:r w:rsidRPr="00A31586">
        <w:t>x</w:t>
      </w:r>
      <w:r w:rsidRPr="00A31586">
        <w:tab/>
        <w:t>the first digit</w:t>
      </w:r>
      <w:r w:rsidR="00BB5D67" w:rsidRPr="00A31586">
        <w:t xml:space="preserve"> is incremented for all changes of substance, i.e. technical enhancements, corrections, updates, etc. (the initial approved document will have x=01).</w:t>
      </w:r>
    </w:p>
    <w:p w14:paraId="3D73F505" w14:textId="77777777" w:rsidR="000E12C5" w:rsidRPr="00A31586" w:rsidRDefault="000E12C5" w:rsidP="00D2675B">
      <w:pPr>
        <w:pStyle w:val="B2"/>
      </w:pPr>
      <w:r w:rsidRPr="00A31586">
        <w:t>y</w:t>
      </w:r>
      <w:r w:rsidRPr="00A31586">
        <w:tab/>
      </w:r>
      <w:r w:rsidR="00BB5D67" w:rsidRPr="00A31586">
        <w:t>the second digit is incremented when editorial only changes have been incorporated in the document.</w:t>
      </w:r>
    </w:p>
    <w:p w14:paraId="3D73F506" w14:textId="77777777" w:rsidR="000E12C5" w:rsidRPr="00A31586" w:rsidRDefault="000E12C5" w:rsidP="00D2675B">
      <w:pPr>
        <w:pStyle w:val="B2"/>
      </w:pPr>
      <w:r w:rsidRPr="00A31586">
        <w:t>z</w:t>
      </w:r>
      <w:r w:rsidRPr="00A31586">
        <w:tab/>
        <w:t xml:space="preserve">the third digit </w:t>
      </w:r>
      <w:r w:rsidR="00BB5D67" w:rsidRPr="00A31586">
        <w:t>included only in working versions of the document indicating incremental changes during the editing process</w:t>
      </w:r>
      <w:r w:rsidRPr="00A31586">
        <w:t>.</w:t>
      </w:r>
    </w:p>
    <w:p w14:paraId="5246299B" w14:textId="46FAC3E2" w:rsidR="002A58FB" w:rsidRDefault="002A58FB" w:rsidP="000C71FF">
      <w:pPr>
        <w:spacing w:after="120"/>
      </w:pPr>
      <w:r w:rsidRPr="002A58FB">
        <w:t xml:space="preserve">The present document describes the </w:t>
      </w:r>
      <w:r w:rsidR="000720B8">
        <w:t xml:space="preserve">O-RAN </w:t>
      </w:r>
      <w:r>
        <w:t xml:space="preserve">specified </w:t>
      </w:r>
      <w:r w:rsidRPr="002A58FB">
        <w:t xml:space="preserve">RAN Function-specific Service Models supported over E2 (E2SM) and presents a recommended layout for </w:t>
      </w:r>
      <w:r>
        <w:t xml:space="preserve">additional </w:t>
      </w:r>
      <w:r w:rsidRPr="002A58FB">
        <w:t>E2SM specification</w:t>
      </w:r>
      <w:r>
        <w:t>s</w:t>
      </w:r>
      <w:r w:rsidRPr="002A58FB">
        <w:t xml:space="preserve"> in Annex A</w:t>
      </w:r>
    </w:p>
    <w:p w14:paraId="3D73F508" w14:textId="17803895" w:rsidR="00080512" w:rsidRPr="00A31586" w:rsidRDefault="004C7B1F" w:rsidP="004C7B1F">
      <w:pPr>
        <w:pStyle w:val="1"/>
      </w:pPr>
      <w:bookmarkStart w:id="3" w:name="_Toc31209287"/>
      <w:r w:rsidRPr="00A31586">
        <w:t>2</w:t>
      </w:r>
      <w:r w:rsidR="00E57560" w:rsidRPr="00A31586">
        <w:tab/>
      </w:r>
      <w:r w:rsidR="00080512" w:rsidRPr="00A31586">
        <w:t>References</w:t>
      </w:r>
      <w:bookmarkEnd w:id="3"/>
    </w:p>
    <w:p w14:paraId="3D73F509" w14:textId="77777777" w:rsidR="00080512" w:rsidRPr="00A31586" w:rsidRDefault="00080512" w:rsidP="00BB5D67">
      <w:pPr>
        <w:spacing w:after="120"/>
      </w:pPr>
      <w:r w:rsidRPr="00A31586">
        <w:t>The following documents contain provisions which, through reference in this text, constitute provisions of the present document.</w:t>
      </w:r>
    </w:p>
    <w:p w14:paraId="3D73F50A" w14:textId="77777777" w:rsidR="00080512" w:rsidRPr="00A31586" w:rsidRDefault="00080512" w:rsidP="001C4879">
      <w:pPr>
        <w:pStyle w:val="B1"/>
      </w:pPr>
      <w:r w:rsidRPr="00A31586">
        <w:t>-</w:t>
      </w:r>
      <w:r w:rsidRPr="00A31586">
        <w:tab/>
        <w:t>References are either specific (identified by date of publication, edition numbe</w:t>
      </w:r>
      <w:r w:rsidR="00DC4DA2" w:rsidRPr="00A31586">
        <w:t>r, version number, etc.) or non</w:t>
      </w:r>
      <w:r w:rsidR="00DC4DA2" w:rsidRPr="00A31586">
        <w:noBreakHyphen/>
      </w:r>
      <w:r w:rsidRPr="00A31586">
        <w:t>specific.</w:t>
      </w:r>
    </w:p>
    <w:p w14:paraId="3D73F50B" w14:textId="77777777" w:rsidR="00080512" w:rsidRPr="00A31586" w:rsidRDefault="00080512" w:rsidP="001C4879">
      <w:pPr>
        <w:pStyle w:val="B1"/>
      </w:pPr>
      <w:r w:rsidRPr="00A31586">
        <w:t>-</w:t>
      </w:r>
      <w:r w:rsidRPr="00A31586">
        <w:tab/>
        <w:t>For a specific reference, subsequent revisions do not apply.</w:t>
      </w:r>
    </w:p>
    <w:p w14:paraId="3D73F50C" w14:textId="77777777" w:rsidR="00080512" w:rsidRPr="00A31586" w:rsidRDefault="00080512" w:rsidP="001C4879">
      <w:pPr>
        <w:pStyle w:val="B1"/>
      </w:pPr>
      <w:r w:rsidRPr="00A31586">
        <w:t>-</w:t>
      </w:r>
      <w:r w:rsidRPr="00A31586">
        <w:tab/>
        <w:t>For a non-specific reference, the latest version applies. In the case of a reference to a 3GPP document (including a GSM document), a non-specific reference implicitly refers to the latest version of that document</w:t>
      </w:r>
      <w:r w:rsidR="001B6A09" w:rsidRPr="00A31586">
        <w:t>.</w:t>
      </w:r>
    </w:p>
    <w:p w14:paraId="3D73F50D" w14:textId="370EFD67" w:rsidR="00EC4A25" w:rsidRPr="00F23923" w:rsidRDefault="00EC4A25" w:rsidP="00461E72">
      <w:pPr>
        <w:pStyle w:val="EW"/>
      </w:pPr>
      <w:r w:rsidRPr="00F23923">
        <w:t>[1]</w:t>
      </w:r>
      <w:r w:rsidRPr="00F23923">
        <w:tab/>
        <w:t xml:space="preserve">3GPP TR 21.905: </w:t>
      </w:r>
      <w:r w:rsidR="00964CD2" w:rsidRPr="00F23923">
        <w:t>“</w:t>
      </w:r>
      <w:r w:rsidRPr="00F23923">
        <w:t>Vocabulary for 3GPP Specifications</w:t>
      </w:r>
      <w:r w:rsidR="00964CD2" w:rsidRPr="00F23923">
        <w:t>”</w:t>
      </w:r>
      <w:r w:rsidRPr="00F23923">
        <w:t>.</w:t>
      </w:r>
    </w:p>
    <w:p w14:paraId="17907385" w14:textId="563EA865" w:rsidR="0056728B" w:rsidRPr="00F23923" w:rsidRDefault="0056728B" w:rsidP="00461E72">
      <w:pPr>
        <w:pStyle w:val="EW"/>
      </w:pPr>
      <w:r w:rsidRPr="00F23923">
        <w:t>[2]</w:t>
      </w:r>
      <w:r w:rsidRPr="00F23923">
        <w:tab/>
        <w:t>O-RAN Working Group 3, Near-Real-time RAN Intelligent Controller, Architecture &amp; E2 General Aspects and Principles (E2G</w:t>
      </w:r>
      <w:r w:rsidR="00134CF2" w:rsidRPr="00F23923">
        <w:t>A</w:t>
      </w:r>
      <w:r w:rsidRPr="00F23923">
        <w:t>P)</w:t>
      </w:r>
    </w:p>
    <w:p w14:paraId="3D73F50E" w14:textId="409E7794" w:rsidR="00B62F9B" w:rsidRDefault="0056728B" w:rsidP="00461E72">
      <w:pPr>
        <w:pStyle w:val="EW"/>
      </w:pPr>
      <w:r w:rsidRPr="00F23923">
        <w:t>[3]</w:t>
      </w:r>
      <w:r w:rsidRPr="00F23923">
        <w:tab/>
        <w:t>ORAN Working Group 3, Near-Real-time RAN Intelligent Controller, E2 Application Protocol (E2AP</w:t>
      </w:r>
      <w:r w:rsidR="00812B80" w:rsidRPr="00F23923">
        <w:t>)</w:t>
      </w:r>
      <w:r w:rsidRPr="00F23923">
        <w:t>.</w:t>
      </w:r>
    </w:p>
    <w:p w14:paraId="10F2A908" w14:textId="5B11EB95" w:rsidR="0001471B" w:rsidRDefault="0001471B" w:rsidP="0001471B">
      <w:pPr>
        <w:pStyle w:val="EW"/>
      </w:pPr>
      <w:r>
        <w:t>[4]</w:t>
      </w:r>
      <w:r>
        <w:tab/>
      </w:r>
      <w:r w:rsidRPr="00F23923">
        <w:t xml:space="preserve">ORAN Working Group 3, Near-Real-time RAN Intelligent Controller, E2 </w:t>
      </w:r>
      <w:r>
        <w:t>Service Model, Network Interface</w:t>
      </w:r>
      <w:r w:rsidRPr="00F23923">
        <w:t xml:space="preserve"> (E2</w:t>
      </w:r>
      <w:r>
        <w:t>SM-NI</w:t>
      </w:r>
      <w:r w:rsidRPr="00F23923">
        <w:t>).</w:t>
      </w:r>
    </w:p>
    <w:p w14:paraId="02BD7F08" w14:textId="302F0273" w:rsidR="0001471B" w:rsidRDefault="0001471B" w:rsidP="0001471B">
      <w:pPr>
        <w:pStyle w:val="EW"/>
      </w:pPr>
      <w:r>
        <w:t>[5]</w:t>
      </w:r>
      <w:r>
        <w:tab/>
      </w:r>
      <w:r w:rsidRPr="00F23923">
        <w:t xml:space="preserve">ORAN WG3, O-RAN Working Group 3, Near-Real-time RAN Intelligent Controller, E2 </w:t>
      </w:r>
      <w:r>
        <w:t>Service Model, KPI Monitor</w:t>
      </w:r>
      <w:r w:rsidRPr="00F23923">
        <w:t xml:space="preserve"> (E2</w:t>
      </w:r>
      <w:r>
        <w:t>SM-KPM</w:t>
      </w:r>
      <w:r w:rsidRPr="00F23923">
        <w:t>).</w:t>
      </w:r>
    </w:p>
    <w:p w14:paraId="749898C9" w14:textId="4D8B12E3" w:rsidR="000C75C7" w:rsidRPr="00F23923" w:rsidRDefault="000C75C7" w:rsidP="00461E72">
      <w:pPr>
        <w:pStyle w:val="EW"/>
      </w:pPr>
    </w:p>
    <w:p w14:paraId="3D73F510" w14:textId="652B3466" w:rsidR="00080512" w:rsidRPr="00A31586" w:rsidRDefault="004C7B1F" w:rsidP="004C7B1F">
      <w:pPr>
        <w:pStyle w:val="1"/>
      </w:pPr>
      <w:bookmarkStart w:id="4" w:name="_Toc31209288"/>
      <w:r w:rsidRPr="00A31586">
        <w:rPr>
          <w:lang w:eastAsia="zh-CN"/>
        </w:rPr>
        <w:t>3</w:t>
      </w:r>
      <w:r w:rsidR="00E57560" w:rsidRPr="00A31586">
        <w:rPr>
          <w:lang w:eastAsia="zh-CN"/>
        </w:rPr>
        <w:tab/>
      </w:r>
      <w:r w:rsidR="00080512" w:rsidRPr="00A31586">
        <w:t>Definitions</w:t>
      </w:r>
      <w:r w:rsidR="008028A4" w:rsidRPr="00A31586">
        <w:t xml:space="preserve"> and </w:t>
      </w:r>
      <w:r w:rsidR="009B527D" w:rsidRPr="00A31586">
        <w:t>A</w:t>
      </w:r>
      <w:r w:rsidR="008028A4" w:rsidRPr="00A31586">
        <w:t>bbreviations</w:t>
      </w:r>
      <w:bookmarkEnd w:id="4"/>
    </w:p>
    <w:p w14:paraId="3D73F511" w14:textId="057FC2E7" w:rsidR="00080512" w:rsidRPr="00A31586" w:rsidRDefault="00E57560" w:rsidP="004C7B1F">
      <w:pPr>
        <w:pStyle w:val="2"/>
      </w:pPr>
      <w:bookmarkStart w:id="5" w:name="_Toc31209289"/>
      <w:r w:rsidRPr="00A31586">
        <w:t>3.1</w:t>
      </w:r>
      <w:r w:rsidR="00080512" w:rsidRPr="00A31586">
        <w:tab/>
        <w:t>Definitions</w:t>
      </w:r>
      <w:bookmarkEnd w:id="5"/>
    </w:p>
    <w:p w14:paraId="3D73F512" w14:textId="4D46B4E8" w:rsidR="00080512" w:rsidRPr="00A31586" w:rsidRDefault="00080512" w:rsidP="00BB5D67">
      <w:pPr>
        <w:spacing w:after="120"/>
      </w:pPr>
      <w:r w:rsidRPr="00A31586">
        <w:t xml:space="preserve">For the purposes of the present document, the </w:t>
      </w:r>
      <w:r w:rsidR="000C71FF" w:rsidRPr="00A31586">
        <w:t xml:space="preserve">following </w:t>
      </w:r>
      <w:r w:rsidRPr="00A31586">
        <w:t xml:space="preserve">terms and definitions apply. </w:t>
      </w:r>
    </w:p>
    <w:p w14:paraId="637F1321" w14:textId="1A75FB3B" w:rsidR="00D03C12" w:rsidRPr="00A31586" w:rsidRDefault="00D03C12" w:rsidP="002A363D">
      <w:pPr>
        <w:tabs>
          <w:tab w:val="left" w:pos="9510"/>
        </w:tabs>
        <w:rPr>
          <w:lang w:eastAsia="ja-JP"/>
        </w:rPr>
      </w:pPr>
      <w:r w:rsidRPr="00A31586">
        <w:rPr>
          <w:b/>
          <w:lang w:eastAsia="ja-JP"/>
        </w:rPr>
        <w:t xml:space="preserve">E2 </w:t>
      </w:r>
      <w:r w:rsidR="0001471B">
        <w:rPr>
          <w:b/>
          <w:lang w:eastAsia="ja-JP"/>
        </w:rPr>
        <w:t>N</w:t>
      </w:r>
      <w:r w:rsidRPr="00A31586">
        <w:rPr>
          <w:b/>
          <w:lang w:eastAsia="ja-JP"/>
        </w:rPr>
        <w:t>ode</w:t>
      </w:r>
      <w:r w:rsidRPr="00A31586">
        <w:rPr>
          <w:lang w:eastAsia="ja-JP"/>
        </w:rPr>
        <w:t>: as defined in E2G</w:t>
      </w:r>
      <w:r w:rsidR="00134CF2">
        <w:rPr>
          <w:lang w:eastAsia="ja-JP"/>
        </w:rPr>
        <w:t>A</w:t>
      </w:r>
      <w:r w:rsidRPr="00A31586">
        <w:rPr>
          <w:lang w:eastAsia="ja-JP"/>
        </w:rPr>
        <w:t xml:space="preserve">P [2]. </w:t>
      </w:r>
    </w:p>
    <w:p w14:paraId="1D0DC88F" w14:textId="1A3F0FAF" w:rsidR="00D03C12" w:rsidRPr="00A31586" w:rsidRDefault="00D03C12" w:rsidP="002A363D">
      <w:pPr>
        <w:tabs>
          <w:tab w:val="left" w:pos="9510"/>
        </w:tabs>
        <w:rPr>
          <w:lang w:eastAsia="ja-JP"/>
        </w:rPr>
      </w:pPr>
      <w:r w:rsidRPr="00A31586">
        <w:rPr>
          <w:b/>
          <w:lang w:eastAsia="ja-JP"/>
        </w:rPr>
        <w:t>RAN Function</w:t>
      </w:r>
      <w:r w:rsidRPr="00A31586">
        <w:rPr>
          <w:lang w:eastAsia="ja-JP"/>
        </w:rPr>
        <w:t>: as defined in E2G</w:t>
      </w:r>
      <w:r w:rsidR="00134CF2">
        <w:rPr>
          <w:lang w:eastAsia="ja-JP"/>
        </w:rPr>
        <w:t>A</w:t>
      </w:r>
      <w:r w:rsidRPr="00A31586">
        <w:rPr>
          <w:lang w:eastAsia="ja-JP"/>
        </w:rPr>
        <w:t>P [2]</w:t>
      </w:r>
    </w:p>
    <w:p w14:paraId="4E607E3D" w14:textId="77777777" w:rsidR="00A53554" w:rsidRPr="00A31586" w:rsidRDefault="00D03C12" w:rsidP="00A53554">
      <w:pPr>
        <w:tabs>
          <w:tab w:val="left" w:pos="9510"/>
        </w:tabs>
        <w:rPr>
          <w:lang w:eastAsia="ja-JP"/>
        </w:rPr>
      </w:pPr>
      <w:r w:rsidRPr="00A31586">
        <w:rPr>
          <w:b/>
          <w:lang w:eastAsia="ja-JP"/>
        </w:rPr>
        <w:lastRenderedPageBreak/>
        <w:t>E2 Service Model</w:t>
      </w:r>
      <w:r w:rsidRPr="00A31586">
        <w:rPr>
          <w:lang w:eastAsia="ja-JP"/>
        </w:rPr>
        <w:t xml:space="preserve">: </w:t>
      </w:r>
      <w:r w:rsidR="00A53554" w:rsidRPr="00A31586">
        <w:rPr>
          <w:lang w:eastAsia="ja-JP"/>
        </w:rPr>
        <w:t>as defined in E2G</w:t>
      </w:r>
      <w:r w:rsidR="00A53554">
        <w:rPr>
          <w:lang w:eastAsia="ja-JP"/>
        </w:rPr>
        <w:t>A</w:t>
      </w:r>
      <w:r w:rsidR="00A53554" w:rsidRPr="00A31586">
        <w:rPr>
          <w:lang w:eastAsia="ja-JP"/>
        </w:rPr>
        <w:t>P [2]</w:t>
      </w:r>
    </w:p>
    <w:p w14:paraId="3D73F514" w14:textId="4CFDC416" w:rsidR="00080512" w:rsidRPr="00A31586" w:rsidRDefault="00080512" w:rsidP="004C7B1F">
      <w:pPr>
        <w:pStyle w:val="2"/>
      </w:pPr>
      <w:bookmarkStart w:id="6" w:name="_Toc31209290"/>
      <w:bookmarkStart w:id="7" w:name="_Hlk503292963"/>
      <w:r w:rsidRPr="00A31586">
        <w:t>3.</w:t>
      </w:r>
      <w:r w:rsidR="00820A3C" w:rsidRPr="00A31586">
        <w:t>2</w:t>
      </w:r>
      <w:r w:rsidRPr="00A31586">
        <w:tab/>
        <w:t>Abbreviations</w:t>
      </w:r>
      <w:bookmarkEnd w:id="6"/>
    </w:p>
    <w:p w14:paraId="3D73F515" w14:textId="79C8967C" w:rsidR="00080512" w:rsidRPr="00A31586" w:rsidRDefault="00080512" w:rsidP="00BB5D67">
      <w:pPr>
        <w:keepNext/>
        <w:spacing w:after="120"/>
      </w:pPr>
      <w:r w:rsidRPr="00A31586">
        <w:t xml:space="preserve">For the purposes of the present document, the </w:t>
      </w:r>
      <w:r w:rsidR="00563934" w:rsidRPr="00A31586">
        <w:t xml:space="preserve">following </w:t>
      </w:r>
      <w:r w:rsidRPr="00A31586">
        <w:t>abb</w:t>
      </w:r>
      <w:r w:rsidR="004D3578" w:rsidRPr="00A31586">
        <w:t xml:space="preserve">reviations </w:t>
      </w:r>
      <w:r w:rsidRPr="00A31586">
        <w:t xml:space="preserve">apply. </w:t>
      </w:r>
      <w:r w:rsidR="00A53554">
        <w:t>See E2GAP [2] for additional E2 related abbreviations.</w:t>
      </w:r>
    </w:p>
    <w:p w14:paraId="74640A3D" w14:textId="37DEEDC0" w:rsidR="00153110" w:rsidRPr="00C96D78" w:rsidRDefault="00A53554" w:rsidP="00461E72">
      <w:pPr>
        <w:pStyle w:val="EX"/>
      </w:pPr>
      <w:bookmarkStart w:id="8" w:name="_Hlk516846039"/>
      <w:bookmarkEnd w:id="7"/>
      <w:r>
        <w:t xml:space="preserve"> </w:t>
      </w:r>
      <w:r w:rsidR="00153110" w:rsidRPr="00C96D78">
        <w:t xml:space="preserve"> </w:t>
      </w:r>
      <w:r w:rsidR="00153110" w:rsidRPr="00C96D78">
        <w:tab/>
      </w:r>
      <w:r>
        <w:t xml:space="preserve"> </w:t>
      </w:r>
    </w:p>
    <w:p w14:paraId="3D73F51A" w14:textId="532D827D" w:rsidR="006450B0" w:rsidRPr="00A31586" w:rsidRDefault="00A53554" w:rsidP="002A25E7">
      <w:pPr>
        <w:spacing w:after="0"/>
        <w:rPr>
          <w:lang w:eastAsia="ja-JP"/>
        </w:rPr>
      </w:pPr>
      <w:r>
        <w:rPr>
          <w:lang w:eastAsia="ja-JP"/>
        </w:rPr>
        <w:t>(void)</w:t>
      </w:r>
      <w:r w:rsidR="002A25E7" w:rsidRPr="00A31586">
        <w:rPr>
          <w:lang w:eastAsia="ja-JP"/>
        </w:rPr>
        <w:br w:type="page"/>
      </w:r>
    </w:p>
    <w:p w14:paraId="68B042FC" w14:textId="0877C12A" w:rsidR="00DF6517" w:rsidRPr="00A31586" w:rsidRDefault="004C7B1F" w:rsidP="004C7B1F">
      <w:pPr>
        <w:pStyle w:val="1"/>
      </w:pPr>
      <w:bookmarkStart w:id="9" w:name="_Toc11310588"/>
      <w:bookmarkStart w:id="10" w:name="_Toc31209291"/>
      <w:r w:rsidRPr="00A31586">
        <w:lastRenderedPageBreak/>
        <w:t>4</w:t>
      </w:r>
      <w:r w:rsidR="00DF6517" w:rsidRPr="00A31586">
        <w:tab/>
        <w:t>General</w:t>
      </w:r>
      <w:bookmarkEnd w:id="9"/>
      <w:bookmarkEnd w:id="10"/>
      <w:r w:rsidR="00DF6517" w:rsidRPr="00A31586">
        <w:t xml:space="preserve"> </w:t>
      </w:r>
    </w:p>
    <w:p w14:paraId="4D06BEA6" w14:textId="77777777" w:rsidR="00DF6517" w:rsidRPr="00A31586" w:rsidRDefault="00DF6517" w:rsidP="004C7B1F">
      <w:pPr>
        <w:pStyle w:val="2"/>
        <w:rPr>
          <w:lang w:eastAsia="en-GB"/>
        </w:rPr>
      </w:pPr>
      <w:bookmarkStart w:id="11" w:name="_Toc5694046"/>
      <w:bookmarkStart w:id="12" w:name="_Toc7180435"/>
      <w:bookmarkStart w:id="13" w:name="_Toc11310589"/>
      <w:bookmarkStart w:id="14" w:name="_Toc31209292"/>
      <w:r w:rsidRPr="00A31586">
        <w:rPr>
          <w:lang w:eastAsia="en-GB"/>
        </w:rPr>
        <w:t>4.1</w:t>
      </w:r>
      <w:r w:rsidRPr="00A31586">
        <w:rPr>
          <w:lang w:eastAsia="en-GB"/>
        </w:rPr>
        <w:tab/>
        <w:t>Procedure Specification Principles</w:t>
      </w:r>
      <w:bookmarkEnd w:id="11"/>
      <w:bookmarkEnd w:id="12"/>
      <w:bookmarkEnd w:id="13"/>
      <w:bookmarkEnd w:id="14"/>
    </w:p>
    <w:p w14:paraId="16CCBEDF" w14:textId="77777777" w:rsidR="00DF6517" w:rsidRPr="00A31586" w:rsidRDefault="00DF6517" w:rsidP="00DF6517">
      <w:r w:rsidRPr="00A31586">
        <w:t xml:space="preserve">The principle for specifying the procedure logic is to specify the functional </w:t>
      </w:r>
      <w:proofErr w:type="spellStart"/>
      <w:r w:rsidRPr="00A31586">
        <w:t>behaviour</w:t>
      </w:r>
      <w:proofErr w:type="spellEnd"/>
      <w:r w:rsidRPr="00A31586">
        <w:t xml:space="preserve"> of the terminating node exactly and completely. Any rule that specifies the </w:t>
      </w:r>
      <w:proofErr w:type="spellStart"/>
      <w:r w:rsidRPr="00A31586">
        <w:t>behaviour</w:t>
      </w:r>
      <w:proofErr w:type="spellEnd"/>
      <w:r w:rsidRPr="00A31586">
        <w:t xml:space="preserve"> of the originating node shall be possible to be verified with information that is visible within the system.</w:t>
      </w:r>
    </w:p>
    <w:p w14:paraId="47C33F50" w14:textId="77777777" w:rsidR="00DF6517" w:rsidRPr="00A31586" w:rsidRDefault="00DF6517" w:rsidP="00DF6517">
      <w:pPr>
        <w:rPr>
          <w:snapToGrid w:val="0"/>
        </w:rPr>
      </w:pPr>
      <w:r w:rsidRPr="00A31586">
        <w:rPr>
          <w:snapToGrid w:val="0"/>
        </w:rPr>
        <w:t>The following specification principles have been applied for the procedure text in clause 8:</w:t>
      </w:r>
    </w:p>
    <w:p w14:paraId="2860B2C9" w14:textId="77777777" w:rsidR="00DF6517" w:rsidRPr="00A31586" w:rsidRDefault="00DF6517" w:rsidP="00DF6517">
      <w:pPr>
        <w:ind w:left="568" w:hanging="284"/>
        <w:rPr>
          <w:snapToGrid w:val="0"/>
          <w:lang w:eastAsia="x-none"/>
        </w:rPr>
      </w:pPr>
      <w:r w:rsidRPr="00A31586">
        <w:rPr>
          <w:snapToGrid w:val="0"/>
          <w:lang w:eastAsia="x-none"/>
        </w:rPr>
        <w:t>-</w:t>
      </w:r>
      <w:r w:rsidRPr="00A31586">
        <w:rPr>
          <w:snapToGrid w:val="0"/>
          <w:lang w:eastAsia="x-none"/>
        </w:rPr>
        <w:tab/>
        <w:t>The procedure text discriminates between:</w:t>
      </w:r>
    </w:p>
    <w:p w14:paraId="20B790E1" w14:textId="77777777" w:rsidR="00DF6517" w:rsidRPr="00A31586" w:rsidRDefault="00DF6517" w:rsidP="00DF6517">
      <w:pPr>
        <w:ind w:left="851" w:hanging="284"/>
        <w:rPr>
          <w:snapToGrid w:val="0"/>
        </w:rPr>
      </w:pPr>
      <w:r w:rsidRPr="00A31586">
        <w:rPr>
          <w:snapToGrid w:val="0"/>
        </w:rPr>
        <w:t>1)</w:t>
      </w:r>
      <w:r w:rsidRPr="00A31586">
        <w:rPr>
          <w:snapToGrid w:val="0"/>
        </w:rPr>
        <w:tab/>
        <w:t>Functionality which "shall" be executed.</w:t>
      </w:r>
    </w:p>
    <w:p w14:paraId="3D3DC2A2" w14:textId="77777777" w:rsidR="00DF6517" w:rsidRPr="00A31586" w:rsidRDefault="00DF6517" w:rsidP="00DF6517">
      <w:pPr>
        <w:ind w:left="851" w:hanging="284"/>
        <w:rPr>
          <w:snapToGrid w:val="0"/>
        </w:rPr>
      </w:pPr>
      <w:r w:rsidRPr="00A31586">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056091DA" w14:textId="77777777" w:rsidR="00DF6517" w:rsidRPr="00A31586" w:rsidRDefault="00DF6517" w:rsidP="00DF6517">
      <w:pPr>
        <w:ind w:left="851" w:hanging="284"/>
        <w:rPr>
          <w:snapToGrid w:val="0"/>
        </w:rPr>
      </w:pPr>
      <w:r w:rsidRPr="00A31586">
        <w:rPr>
          <w:snapToGrid w:val="0"/>
        </w:rPr>
        <w:t>2)</w:t>
      </w:r>
      <w:r w:rsidRPr="00A31586">
        <w:rPr>
          <w:snapToGrid w:val="0"/>
        </w:rPr>
        <w:tab/>
        <w:t>Functionality which "shall, if supported" be executed.</w:t>
      </w:r>
    </w:p>
    <w:p w14:paraId="64C8193B" w14:textId="77777777" w:rsidR="00DF6517" w:rsidRPr="00A31586" w:rsidRDefault="00DF6517" w:rsidP="00DF6517">
      <w:pPr>
        <w:ind w:left="851" w:hanging="284"/>
        <w:rPr>
          <w:snapToGrid w:val="0"/>
        </w:rPr>
      </w:pPr>
      <w:r w:rsidRPr="00A31586">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6B7CDFBF" w14:textId="77777777" w:rsidR="00DF6517" w:rsidRPr="00A31586" w:rsidRDefault="00DF6517" w:rsidP="00DF6517">
      <w:pPr>
        <w:ind w:left="568" w:hanging="284"/>
        <w:rPr>
          <w:snapToGrid w:val="0"/>
          <w:lang w:eastAsia="x-none"/>
        </w:rPr>
      </w:pPr>
      <w:r w:rsidRPr="00A31586">
        <w:rPr>
          <w:snapToGrid w:val="0"/>
          <w:lang w:eastAsia="x-none"/>
        </w:rPr>
        <w:t>-</w:t>
      </w:r>
      <w:r w:rsidRPr="00A31586">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A31586">
        <w:rPr>
          <w:i/>
          <w:iCs/>
          <w:snapToGrid w:val="0"/>
          <w:lang w:eastAsia="x-none"/>
        </w:rPr>
        <w:t>Criticality Diagnostics</w:t>
      </w:r>
      <w:r w:rsidRPr="00A31586">
        <w:rPr>
          <w:snapToGrid w:val="0"/>
          <w:lang w:eastAsia="x-none"/>
        </w:rPr>
        <w:t xml:space="preserve"> IE, see clause 10.</w:t>
      </w:r>
    </w:p>
    <w:p w14:paraId="1AEC8AD0" w14:textId="77777777" w:rsidR="00DF6517" w:rsidRPr="00A31586" w:rsidRDefault="00DF6517" w:rsidP="004C7B1F">
      <w:pPr>
        <w:pStyle w:val="2"/>
        <w:rPr>
          <w:lang w:eastAsia="en-GB"/>
        </w:rPr>
      </w:pPr>
      <w:bookmarkStart w:id="15" w:name="_Toc5694047"/>
      <w:bookmarkStart w:id="16" w:name="_Toc7180436"/>
      <w:bookmarkStart w:id="17" w:name="_Toc11310590"/>
      <w:bookmarkStart w:id="18" w:name="_Toc31209293"/>
      <w:r w:rsidRPr="00A31586">
        <w:rPr>
          <w:lang w:eastAsia="en-GB"/>
        </w:rPr>
        <w:t>4.2</w:t>
      </w:r>
      <w:r w:rsidRPr="00A31586">
        <w:rPr>
          <w:lang w:eastAsia="en-GB"/>
        </w:rPr>
        <w:tab/>
        <w:t>Forwards and Backwards Compatibility</w:t>
      </w:r>
      <w:bookmarkEnd w:id="15"/>
      <w:bookmarkEnd w:id="16"/>
      <w:bookmarkEnd w:id="17"/>
      <w:bookmarkEnd w:id="18"/>
    </w:p>
    <w:p w14:paraId="3AE33516" w14:textId="274F7D47" w:rsidR="00DF6517" w:rsidRPr="00A31586" w:rsidRDefault="00DF6517" w:rsidP="00DF6517">
      <w:r w:rsidRPr="00A31586">
        <w:t>The forwards and backwards compatibility of the protocol is assured by a mechanism where all current and future messages, and IEs or groups of related IEs, include I</w:t>
      </w:r>
      <w:r w:rsidRPr="00A31586">
        <w:rPr>
          <w:rFonts w:eastAsia="MS Mincho"/>
        </w:rPr>
        <w:t>D</w:t>
      </w:r>
      <w:r w:rsidRPr="00A31586">
        <w:t xml:space="preserve"> and criticality fields that are coded in a standard format that will not be changed in the future. These parts can always be decoded regardless of the standard version.</w:t>
      </w:r>
    </w:p>
    <w:p w14:paraId="3978687B" w14:textId="77777777" w:rsidR="00DF6517" w:rsidRPr="00A31586" w:rsidRDefault="00DF6517" w:rsidP="004C7B1F">
      <w:pPr>
        <w:pStyle w:val="2"/>
        <w:rPr>
          <w:lang w:eastAsia="en-GB"/>
        </w:rPr>
      </w:pPr>
      <w:bookmarkStart w:id="19" w:name="_Toc5694048"/>
      <w:bookmarkStart w:id="20" w:name="_Toc7180437"/>
      <w:bookmarkStart w:id="21" w:name="_Toc11310591"/>
      <w:bookmarkStart w:id="22" w:name="_Toc31209294"/>
      <w:r w:rsidRPr="00A31586">
        <w:rPr>
          <w:lang w:eastAsia="en-GB"/>
        </w:rPr>
        <w:t>4.3</w:t>
      </w:r>
      <w:r w:rsidRPr="00A31586">
        <w:rPr>
          <w:lang w:eastAsia="en-GB"/>
        </w:rPr>
        <w:tab/>
        <w:t>Specification Notations</w:t>
      </w:r>
      <w:bookmarkEnd w:id="19"/>
      <w:bookmarkEnd w:id="20"/>
      <w:bookmarkEnd w:id="21"/>
      <w:bookmarkEnd w:id="22"/>
    </w:p>
    <w:p w14:paraId="5B4D0834" w14:textId="77777777" w:rsidR="00DF6517" w:rsidRPr="00A31586" w:rsidRDefault="00DF6517" w:rsidP="00DF6517">
      <w:pPr>
        <w:keepNext/>
      </w:pPr>
      <w:r w:rsidRPr="00A31586">
        <w:t>For the purposes of the present document, the following notations apply:</w:t>
      </w:r>
    </w:p>
    <w:p w14:paraId="4EFE4948" w14:textId="7AA7D3CA" w:rsidR="00B962CD" w:rsidRPr="00A31586" w:rsidRDefault="00B962CD" w:rsidP="00DF6517">
      <w:pPr>
        <w:pStyle w:val="EX"/>
      </w:pPr>
      <w:r w:rsidRPr="00A31586">
        <w:t>Service</w:t>
      </w:r>
      <w:r w:rsidRPr="00A31586">
        <w:tab/>
        <w:t>when referring to a</w:t>
      </w:r>
      <w:r w:rsidR="004867FB" w:rsidRPr="00A31586">
        <w:t xml:space="preserve"> Service in the specification the </w:t>
      </w:r>
      <w:r w:rsidR="004867FB" w:rsidRPr="00A31586">
        <w:rPr>
          <w:b/>
        </w:rPr>
        <w:t>SERVICE</w:t>
      </w:r>
      <w:r w:rsidR="00872D9A" w:rsidRPr="00A31586">
        <w:rPr>
          <w:b/>
        </w:rPr>
        <w:t xml:space="preserve"> NAME</w:t>
      </w:r>
      <w:r w:rsidR="004867FB" w:rsidRPr="00A31586">
        <w:t xml:space="preserve"> is written with upper case characters and in bold followed by the word "service", e.g. </w:t>
      </w:r>
      <w:r w:rsidR="004867FB" w:rsidRPr="00A31586">
        <w:rPr>
          <w:b/>
        </w:rPr>
        <w:t>REPORT</w:t>
      </w:r>
      <w:r w:rsidR="004867FB" w:rsidRPr="00A31586">
        <w:t xml:space="preserve"> service.</w:t>
      </w:r>
    </w:p>
    <w:p w14:paraId="3540A4B5" w14:textId="2CEB03D2" w:rsidR="00DF6517" w:rsidRPr="00A31586" w:rsidRDefault="00DF6517" w:rsidP="00DF6517">
      <w:pPr>
        <w:pStyle w:val="EX"/>
      </w:pPr>
      <w:r w:rsidRPr="00A31586">
        <w:t>Procedure</w:t>
      </w:r>
      <w:r w:rsidRPr="00A31586">
        <w:tab/>
        <w:t>When referring to an elementary procedure in the specification the Procedure Name is written with the first letters in each word in upper case characters followed by the word "procedure", e.g. Handover Preparation procedure.</w:t>
      </w:r>
    </w:p>
    <w:p w14:paraId="0BFB8A3A" w14:textId="77777777" w:rsidR="00DF6517" w:rsidRPr="00A31586" w:rsidRDefault="00DF6517" w:rsidP="00DF6517">
      <w:pPr>
        <w:pStyle w:val="EX"/>
      </w:pPr>
      <w:r w:rsidRPr="00A31586">
        <w:t>Message</w:t>
      </w:r>
      <w:r w:rsidRPr="00A31586">
        <w:tab/>
        <w:t>When referring to a message in the specification the MESSAGE NAME is written with all letters in upper case characters followed by the word "message", e.g. HANDOVER REQUEST message.</w:t>
      </w:r>
    </w:p>
    <w:p w14:paraId="4BF277B6" w14:textId="77777777" w:rsidR="00DF6517" w:rsidRPr="00A31586" w:rsidRDefault="00DF6517" w:rsidP="00DF6517">
      <w:pPr>
        <w:pStyle w:val="EX"/>
      </w:pPr>
      <w:r w:rsidRPr="00A31586">
        <w:t>IE</w:t>
      </w:r>
      <w:r w:rsidRPr="00A31586">
        <w:tab/>
        <w:t xml:space="preserve">When referring to an information element (IE) in the specification the </w:t>
      </w:r>
      <w:r w:rsidRPr="00A31586">
        <w:rPr>
          <w:i/>
        </w:rPr>
        <w:t>Information Element Name</w:t>
      </w:r>
      <w:r w:rsidRPr="00A31586">
        <w:t xml:space="preserve"> is written with the first letters in each word in upper case characters and all letters in Italic font followed by the abbreviation "IE", e.g. </w:t>
      </w:r>
      <w:r w:rsidRPr="00A31586">
        <w:rPr>
          <w:i/>
        </w:rPr>
        <w:t xml:space="preserve">E-RAB ID </w:t>
      </w:r>
      <w:r w:rsidRPr="00A31586">
        <w:t>IE.</w:t>
      </w:r>
    </w:p>
    <w:p w14:paraId="2FE75424" w14:textId="793E6870" w:rsidR="00DF6517" w:rsidRPr="00A31586" w:rsidRDefault="00DF6517" w:rsidP="00DF6517">
      <w:pPr>
        <w:pStyle w:val="EX"/>
      </w:pPr>
      <w:r w:rsidRPr="00A31586">
        <w:t>Value of an IE</w:t>
      </w:r>
      <w:r w:rsidRPr="00A31586">
        <w:tab/>
      </w:r>
      <w:r w:rsidR="00522C1C" w:rsidRPr="00522C1C">
        <w:t>When referring to the value of an information element (IE) in the specification the "Value" is written as it is specified in the specification enclosed by quotation marks, e.g. "Value".</w:t>
      </w:r>
    </w:p>
    <w:p w14:paraId="66EAFD60" w14:textId="0EF15060" w:rsidR="00B632E7" w:rsidRPr="00A31586" w:rsidRDefault="00B632E7" w:rsidP="00B632E7">
      <w:pPr>
        <w:pStyle w:val="2"/>
        <w:rPr>
          <w:lang w:eastAsia="en-GB"/>
        </w:rPr>
      </w:pPr>
      <w:bookmarkStart w:id="23" w:name="_Toc31209295"/>
      <w:r w:rsidRPr="00A31586">
        <w:rPr>
          <w:lang w:eastAsia="en-GB"/>
        </w:rPr>
        <w:lastRenderedPageBreak/>
        <w:t>4.3</w:t>
      </w:r>
      <w:r w:rsidRPr="00A31586">
        <w:rPr>
          <w:lang w:eastAsia="en-GB"/>
        </w:rPr>
        <w:tab/>
      </w:r>
      <w:r>
        <w:rPr>
          <w:lang w:eastAsia="en-GB"/>
        </w:rPr>
        <w:t>Identifiers</w:t>
      </w:r>
      <w:bookmarkEnd w:id="23"/>
    </w:p>
    <w:p w14:paraId="6007354C" w14:textId="47506DB3" w:rsidR="00B632E7" w:rsidRPr="00A31586" w:rsidRDefault="00B632E7" w:rsidP="00B632E7">
      <w:pPr>
        <w:keepNext/>
      </w:pPr>
      <w:r w:rsidRPr="00A31586">
        <w:t xml:space="preserve">For the purposes of the present document, the following </w:t>
      </w:r>
      <w:r>
        <w:t>identifiers are defined</w:t>
      </w:r>
      <w:r w:rsidRPr="00A31586">
        <w:t>:</w:t>
      </w:r>
    </w:p>
    <w:p w14:paraId="6541C6D6" w14:textId="1F637F95" w:rsidR="00B632E7" w:rsidRDefault="00090280" w:rsidP="00B632E7">
      <w:pPr>
        <w:pStyle w:val="EX"/>
      </w:pPr>
      <w:r>
        <w:t>Style Type</w:t>
      </w:r>
      <w:r w:rsidR="00B632E7" w:rsidRPr="00A31586">
        <w:tab/>
      </w:r>
      <w:r w:rsidR="00B632E7">
        <w:t xml:space="preserve">The identifier used to </w:t>
      </w:r>
      <w:r w:rsidR="00113728">
        <w:t>nominate</w:t>
      </w:r>
      <w:r w:rsidR="00B632E7">
        <w:t xml:space="preserve"> a specific approach </w:t>
      </w:r>
      <w:r w:rsidR="000C2D59">
        <w:t xml:space="preserve">or Style used </w:t>
      </w:r>
      <w:r w:rsidR="00B632E7">
        <w:t>to exposing a given RIC Service (REPORT, INSERT, CONTROL and POLICY).  The same E2SM may support more than one Style for each RIC Service.</w:t>
      </w:r>
    </w:p>
    <w:p w14:paraId="0F949441" w14:textId="04E04CF3" w:rsidR="00B632E7" w:rsidRPr="00A31586" w:rsidRDefault="00090280" w:rsidP="00B632E7">
      <w:pPr>
        <w:pStyle w:val="EX"/>
      </w:pPr>
      <w:r>
        <w:t>Format Type</w:t>
      </w:r>
      <w:r w:rsidR="00113728">
        <w:tab/>
      </w:r>
      <w:r w:rsidR="00B632E7">
        <w:t xml:space="preserve">The identifier used to </w:t>
      </w:r>
      <w:r w:rsidR="00113728">
        <w:t xml:space="preserve">nominate </w:t>
      </w:r>
      <w:r w:rsidR="00B632E7">
        <w:t xml:space="preserve">a specific </w:t>
      </w:r>
      <w:r w:rsidR="008747A9">
        <w:t xml:space="preserve">formatting </w:t>
      </w:r>
      <w:r w:rsidR="00B632E7">
        <w:t xml:space="preserve">approach </w:t>
      </w:r>
      <w:r w:rsidR="000C2D59">
        <w:t xml:space="preserve">used </w:t>
      </w:r>
      <w:r w:rsidR="00B632E7">
        <w:t xml:space="preserve">to </w:t>
      </w:r>
      <w:r w:rsidR="000C2D59">
        <w:t xml:space="preserve">encode </w:t>
      </w:r>
      <w:r w:rsidR="00B632E7">
        <w:t xml:space="preserve">one of the E2AP IEs defined in this E2SM.  The same E2SM may support more than one encoding </w:t>
      </w:r>
      <w:r w:rsidR="008747A9">
        <w:t>Formats</w:t>
      </w:r>
      <w:r w:rsidR="00B632E7">
        <w:t xml:space="preserve"> for each E2AP IE</w:t>
      </w:r>
      <w:r w:rsidR="009766F4">
        <w:t xml:space="preserve"> and each E2AP IE message encoding </w:t>
      </w:r>
      <w:r w:rsidR="008747A9">
        <w:t>Format</w:t>
      </w:r>
      <w:r w:rsidR="009766F4">
        <w:t xml:space="preserve"> may be used by one or more RIC Service Styles</w:t>
      </w:r>
      <w:r w:rsidR="00B632E7">
        <w:t>.</w:t>
      </w:r>
    </w:p>
    <w:p w14:paraId="5893A671" w14:textId="7828CD04" w:rsidR="00DF6517" w:rsidRPr="00A31586" w:rsidRDefault="00DF6517">
      <w:pPr>
        <w:spacing w:after="0"/>
        <w:rPr>
          <w:lang w:val="en-GB"/>
        </w:rPr>
      </w:pPr>
      <w:r w:rsidRPr="00A31586">
        <w:rPr>
          <w:lang w:val="en-GB"/>
        </w:rPr>
        <w:br w:type="page"/>
      </w:r>
    </w:p>
    <w:p w14:paraId="35629835" w14:textId="16EAA5C8" w:rsidR="00C813DC" w:rsidRPr="00A31586" w:rsidRDefault="004C7B1F" w:rsidP="004C7B1F">
      <w:pPr>
        <w:pStyle w:val="1"/>
      </w:pPr>
      <w:bookmarkStart w:id="24" w:name="_Toc9960556"/>
      <w:bookmarkStart w:id="25" w:name="_Toc11310592"/>
      <w:bookmarkStart w:id="26" w:name="_Toc31209296"/>
      <w:r w:rsidRPr="00A31586">
        <w:lastRenderedPageBreak/>
        <w:t>5</w:t>
      </w:r>
      <w:r w:rsidR="00C813DC" w:rsidRPr="00A31586">
        <w:tab/>
        <w:t>E2SM services</w:t>
      </w:r>
      <w:bookmarkEnd w:id="24"/>
      <w:bookmarkEnd w:id="25"/>
      <w:bookmarkEnd w:id="26"/>
    </w:p>
    <w:p w14:paraId="2275F77B" w14:textId="77777777" w:rsidR="00C813DC" w:rsidRPr="00A31586" w:rsidRDefault="00C813DC" w:rsidP="00C813DC">
      <w:r w:rsidRPr="00A31586">
        <w:t>As defined in E2 General Aspects and Principles [2], a given RAN Function offers a set of services to be exposed over the E2 (</w:t>
      </w:r>
      <w:r w:rsidRPr="00A31586">
        <w:rPr>
          <w:b/>
        </w:rPr>
        <w:t>REPORT</w:t>
      </w:r>
      <w:r w:rsidRPr="00A31586">
        <w:t xml:space="preserve">, </w:t>
      </w:r>
      <w:r w:rsidRPr="00A31586">
        <w:rPr>
          <w:b/>
        </w:rPr>
        <w:t>INSERT</w:t>
      </w:r>
      <w:r w:rsidRPr="00A31586">
        <w:t xml:space="preserve">, </w:t>
      </w:r>
      <w:r w:rsidRPr="00A31586">
        <w:rPr>
          <w:b/>
        </w:rPr>
        <w:t>CONTROL</w:t>
      </w:r>
      <w:r w:rsidRPr="00A31586">
        <w:t xml:space="preserve"> and/or </w:t>
      </w:r>
      <w:r w:rsidRPr="00A31586">
        <w:rPr>
          <w:b/>
        </w:rPr>
        <w:t>POLICY</w:t>
      </w:r>
      <w:r w:rsidRPr="00A31586">
        <w:t>) using E2AP [3] defined procedures.  Each of the E2AP Procedures listed in table 5-1 contains specific E2 Node RAN Function dependent Information Elements (IEs).</w:t>
      </w:r>
    </w:p>
    <w:p w14:paraId="22A3F570" w14:textId="51490264" w:rsidR="00C813DC" w:rsidRPr="00A31586" w:rsidRDefault="00C813DC" w:rsidP="00C813DC">
      <w:pPr>
        <w:jc w:val="center"/>
        <w:rPr>
          <w:b/>
        </w:rPr>
      </w:pPr>
      <w:r w:rsidRPr="00A31586">
        <w:rPr>
          <w:b/>
        </w:rPr>
        <w:t xml:space="preserve">Table 5-1: Relationship </w:t>
      </w:r>
      <w:r w:rsidR="00353870" w:rsidRPr="00A31586">
        <w:rPr>
          <w:b/>
        </w:rPr>
        <w:t>RAN Function specific</w:t>
      </w:r>
      <w:r w:rsidRPr="00A31586">
        <w:rPr>
          <w:b/>
        </w:rPr>
        <w:t xml:space="preserve"> E2AP Information elements</w:t>
      </w:r>
      <w:r w:rsidR="002B1D3E" w:rsidRPr="00A31586">
        <w:rPr>
          <w:b/>
        </w:rPr>
        <w:t xml:space="preserve"> </w:t>
      </w:r>
      <w:r w:rsidR="00353870" w:rsidRPr="00A31586">
        <w:rPr>
          <w:b/>
        </w:rPr>
        <w:t>and E2AP Procedures</w:t>
      </w:r>
    </w:p>
    <w:tbl>
      <w:tblPr>
        <w:tblStyle w:val="af"/>
        <w:tblW w:w="9631" w:type="dxa"/>
        <w:jc w:val="center"/>
        <w:tblLook w:val="04A0" w:firstRow="1" w:lastRow="0" w:firstColumn="1" w:lastColumn="0" w:noHBand="0" w:noVBand="1"/>
      </w:tblPr>
      <w:tblGrid>
        <w:gridCol w:w="3114"/>
        <w:gridCol w:w="3451"/>
        <w:gridCol w:w="3066"/>
      </w:tblGrid>
      <w:tr w:rsidR="00C813DC" w:rsidRPr="00A31586" w14:paraId="4B47EFBA" w14:textId="77777777" w:rsidTr="00B07C10">
        <w:trPr>
          <w:jc w:val="center"/>
        </w:trPr>
        <w:tc>
          <w:tcPr>
            <w:tcW w:w="3114" w:type="dxa"/>
          </w:tcPr>
          <w:p w14:paraId="070B95AB" w14:textId="739744EE" w:rsidR="00C813DC" w:rsidRPr="00A31586" w:rsidRDefault="00C813DC" w:rsidP="004C7B1F">
            <w:pPr>
              <w:pStyle w:val="TH"/>
            </w:pPr>
            <w:r w:rsidRPr="00A31586">
              <w:t>RAN Function specific E2</w:t>
            </w:r>
            <w:r w:rsidR="00B07C10" w:rsidRPr="00A31586">
              <w:t>AP</w:t>
            </w:r>
            <w:r w:rsidRPr="00A31586">
              <w:t xml:space="preserve"> Information Elements</w:t>
            </w:r>
          </w:p>
        </w:tc>
        <w:tc>
          <w:tcPr>
            <w:tcW w:w="3451" w:type="dxa"/>
          </w:tcPr>
          <w:p w14:paraId="62797BA3" w14:textId="77777777" w:rsidR="00C813DC" w:rsidRPr="00A31586" w:rsidRDefault="00C813DC" w:rsidP="004C7B1F">
            <w:pPr>
              <w:pStyle w:val="TH"/>
            </w:pPr>
            <w:r w:rsidRPr="00A31586">
              <w:t>E2AP Information Element reference</w:t>
            </w:r>
          </w:p>
        </w:tc>
        <w:tc>
          <w:tcPr>
            <w:tcW w:w="3066" w:type="dxa"/>
          </w:tcPr>
          <w:p w14:paraId="69891718" w14:textId="77777777" w:rsidR="00C813DC" w:rsidRPr="00A31586" w:rsidRDefault="00C813DC" w:rsidP="004C7B1F">
            <w:pPr>
              <w:pStyle w:val="TH"/>
            </w:pPr>
            <w:r w:rsidRPr="00A31586">
              <w:t>Related E2AP Procedures</w:t>
            </w:r>
          </w:p>
        </w:tc>
      </w:tr>
      <w:tr w:rsidR="00C813DC" w:rsidRPr="00A31586" w14:paraId="298749B5" w14:textId="77777777" w:rsidTr="00B07C10">
        <w:trPr>
          <w:jc w:val="center"/>
        </w:trPr>
        <w:tc>
          <w:tcPr>
            <w:tcW w:w="3114" w:type="dxa"/>
          </w:tcPr>
          <w:p w14:paraId="21C47DA7" w14:textId="77777777" w:rsidR="00C813DC" w:rsidRPr="00A31586" w:rsidRDefault="00C813DC" w:rsidP="004C7B1F">
            <w:pPr>
              <w:pStyle w:val="TAL"/>
              <w:rPr>
                <w:i/>
              </w:rPr>
            </w:pPr>
            <w:r w:rsidRPr="00A31586">
              <w:rPr>
                <w:i/>
              </w:rPr>
              <w:t>RIC Event Trigger Definition</w:t>
            </w:r>
            <w:r w:rsidRPr="00A31586">
              <w:t xml:space="preserve"> IE</w:t>
            </w:r>
          </w:p>
        </w:tc>
        <w:tc>
          <w:tcPr>
            <w:tcW w:w="3451" w:type="dxa"/>
          </w:tcPr>
          <w:p w14:paraId="0A15234C" w14:textId="77777777" w:rsidR="00C813DC" w:rsidRPr="00A31586" w:rsidRDefault="00C813DC" w:rsidP="004C7B1F">
            <w:pPr>
              <w:pStyle w:val="TAL"/>
            </w:pPr>
            <w:r w:rsidRPr="00A31586">
              <w:t>E2AP [3] section 9.2.9</w:t>
            </w:r>
          </w:p>
        </w:tc>
        <w:tc>
          <w:tcPr>
            <w:tcW w:w="3066" w:type="dxa"/>
          </w:tcPr>
          <w:p w14:paraId="67F7D3DA" w14:textId="77777777" w:rsidR="00C813DC" w:rsidRPr="00A31586" w:rsidRDefault="00C813DC" w:rsidP="004C7B1F">
            <w:pPr>
              <w:pStyle w:val="TAL"/>
            </w:pPr>
            <w:r w:rsidRPr="00A31586">
              <w:t>RIC Subscription</w:t>
            </w:r>
          </w:p>
        </w:tc>
      </w:tr>
      <w:tr w:rsidR="00C813DC" w:rsidRPr="00A31586" w14:paraId="08D4072C" w14:textId="77777777" w:rsidTr="00B07C10">
        <w:trPr>
          <w:jc w:val="center"/>
        </w:trPr>
        <w:tc>
          <w:tcPr>
            <w:tcW w:w="3114" w:type="dxa"/>
          </w:tcPr>
          <w:p w14:paraId="462373BA" w14:textId="77777777" w:rsidR="00C813DC" w:rsidRPr="00A31586" w:rsidRDefault="00C813DC" w:rsidP="004C7B1F">
            <w:pPr>
              <w:pStyle w:val="TAL"/>
            </w:pPr>
            <w:r w:rsidRPr="00A31586">
              <w:rPr>
                <w:i/>
              </w:rPr>
              <w:t>RIC Action Definition</w:t>
            </w:r>
            <w:r w:rsidRPr="00A31586">
              <w:t xml:space="preserve"> IE</w:t>
            </w:r>
          </w:p>
        </w:tc>
        <w:tc>
          <w:tcPr>
            <w:tcW w:w="3451" w:type="dxa"/>
          </w:tcPr>
          <w:p w14:paraId="591B91A4" w14:textId="77777777" w:rsidR="00C813DC" w:rsidRPr="00A31586" w:rsidRDefault="00C813DC" w:rsidP="004C7B1F">
            <w:pPr>
              <w:pStyle w:val="TAL"/>
            </w:pPr>
            <w:r w:rsidRPr="00A31586">
              <w:t>E2AP [3] section 9.2.12</w:t>
            </w:r>
          </w:p>
        </w:tc>
        <w:tc>
          <w:tcPr>
            <w:tcW w:w="3066" w:type="dxa"/>
          </w:tcPr>
          <w:p w14:paraId="11AF3013" w14:textId="77777777" w:rsidR="00C813DC" w:rsidRPr="00A31586" w:rsidRDefault="00C813DC" w:rsidP="004C7B1F">
            <w:pPr>
              <w:pStyle w:val="TAL"/>
            </w:pPr>
            <w:r w:rsidRPr="00A31586">
              <w:t>RIC Subscription</w:t>
            </w:r>
          </w:p>
        </w:tc>
      </w:tr>
      <w:tr w:rsidR="00C813DC" w:rsidRPr="00A31586" w14:paraId="2F098607" w14:textId="77777777" w:rsidTr="00B07C10">
        <w:trPr>
          <w:jc w:val="center"/>
        </w:trPr>
        <w:tc>
          <w:tcPr>
            <w:tcW w:w="3114" w:type="dxa"/>
          </w:tcPr>
          <w:p w14:paraId="4923D449" w14:textId="77777777" w:rsidR="00C813DC" w:rsidRPr="00A31586" w:rsidRDefault="00C813DC" w:rsidP="004C7B1F">
            <w:pPr>
              <w:pStyle w:val="TAL"/>
            </w:pPr>
            <w:r w:rsidRPr="00A31586">
              <w:rPr>
                <w:i/>
              </w:rPr>
              <w:t>RIC Indication Header</w:t>
            </w:r>
            <w:r w:rsidRPr="00A31586">
              <w:t xml:space="preserve"> IE</w:t>
            </w:r>
          </w:p>
        </w:tc>
        <w:tc>
          <w:tcPr>
            <w:tcW w:w="3451" w:type="dxa"/>
          </w:tcPr>
          <w:p w14:paraId="7E93E249" w14:textId="77777777" w:rsidR="00C813DC" w:rsidRPr="00A31586" w:rsidRDefault="00C813DC" w:rsidP="004C7B1F">
            <w:pPr>
              <w:pStyle w:val="TAL"/>
            </w:pPr>
            <w:r w:rsidRPr="00A31586">
              <w:t>E2AP [3] section 9.2.17</w:t>
            </w:r>
          </w:p>
        </w:tc>
        <w:tc>
          <w:tcPr>
            <w:tcW w:w="3066" w:type="dxa"/>
          </w:tcPr>
          <w:p w14:paraId="0A5D0EB2" w14:textId="77777777" w:rsidR="00C813DC" w:rsidRPr="00A31586" w:rsidRDefault="00C813DC" w:rsidP="004C7B1F">
            <w:pPr>
              <w:pStyle w:val="TAL"/>
            </w:pPr>
            <w:r w:rsidRPr="00A31586">
              <w:t>RIC Indication</w:t>
            </w:r>
          </w:p>
        </w:tc>
      </w:tr>
      <w:tr w:rsidR="00C813DC" w:rsidRPr="00A31586" w14:paraId="09489852" w14:textId="77777777" w:rsidTr="00B07C10">
        <w:trPr>
          <w:jc w:val="center"/>
        </w:trPr>
        <w:tc>
          <w:tcPr>
            <w:tcW w:w="3114" w:type="dxa"/>
          </w:tcPr>
          <w:p w14:paraId="1B677956" w14:textId="77777777" w:rsidR="00C813DC" w:rsidRPr="00A31586" w:rsidRDefault="00C813DC" w:rsidP="004C7B1F">
            <w:pPr>
              <w:pStyle w:val="TAL"/>
            </w:pPr>
            <w:r w:rsidRPr="00A31586">
              <w:rPr>
                <w:i/>
              </w:rPr>
              <w:t>RIC Indication Message</w:t>
            </w:r>
            <w:r w:rsidRPr="00A31586">
              <w:t xml:space="preserve"> IE</w:t>
            </w:r>
          </w:p>
        </w:tc>
        <w:tc>
          <w:tcPr>
            <w:tcW w:w="3451" w:type="dxa"/>
          </w:tcPr>
          <w:p w14:paraId="6BA693F5" w14:textId="77777777" w:rsidR="00C813DC" w:rsidRPr="00A31586" w:rsidRDefault="00C813DC" w:rsidP="004C7B1F">
            <w:pPr>
              <w:pStyle w:val="TAL"/>
            </w:pPr>
            <w:r w:rsidRPr="00A31586">
              <w:t>E2AP [3] section 9.2.16</w:t>
            </w:r>
          </w:p>
        </w:tc>
        <w:tc>
          <w:tcPr>
            <w:tcW w:w="3066" w:type="dxa"/>
          </w:tcPr>
          <w:p w14:paraId="70871549" w14:textId="77777777" w:rsidR="00C813DC" w:rsidRPr="00A31586" w:rsidRDefault="00C813DC" w:rsidP="004C7B1F">
            <w:pPr>
              <w:pStyle w:val="TAL"/>
            </w:pPr>
            <w:r w:rsidRPr="00A31586">
              <w:t>RIC Indication</w:t>
            </w:r>
          </w:p>
        </w:tc>
      </w:tr>
      <w:tr w:rsidR="00C813DC" w:rsidRPr="00A31586" w14:paraId="2F177048" w14:textId="77777777" w:rsidTr="00B07C10">
        <w:trPr>
          <w:jc w:val="center"/>
        </w:trPr>
        <w:tc>
          <w:tcPr>
            <w:tcW w:w="3114" w:type="dxa"/>
          </w:tcPr>
          <w:p w14:paraId="41082C93" w14:textId="77777777" w:rsidR="00C813DC" w:rsidRPr="00A31586" w:rsidRDefault="00C813DC" w:rsidP="004C7B1F">
            <w:pPr>
              <w:pStyle w:val="TAL"/>
            </w:pPr>
            <w:r w:rsidRPr="00A31586">
              <w:rPr>
                <w:i/>
              </w:rPr>
              <w:t>RIC Call Process ID</w:t>
            </w:r>
            <w:r w:rsidRPr="00A31586">
              <w:t xml:space="preserve"> IE</w:t>
            </w:r>
          </w:p>
        </w:tc>
        <w:tc>
          <w:tcPr>
            <w:tcW w:w="3451" w:type="dxa"/>
          </w:tcPr>
          <w:p w14:paraId="71A2D260" w14:textId="77777777" w:rsidR="00C813DC" w:rsidRPr="00A31586" w:rsidRDefault="00C813DC" w:rsidP="004C7B1F">
            <w:pPr>
              <w:pStyle w:val="TAL"/>
            </w:pPr>
            <w:r w:rsidRPr="00A31586">
              <w:t>E2AP [3] section 9.2.18</w:t>
            </w:r>
          </w:p>
        </w:tc>
        <w:tc>
          <w:tcPr>
            <w:tcW w:w="3066" w:type="dxa"/>
          </w:tcPr>
          <w:p w14:paraId="0E6D97F3" w14:textId="77777777" w:rsidR="00C813DC" w:rsidRPr="00A31586" w:rsidRDefault="00C813DC" w:rsidP="004C7B1F">
            <w:pPr>
              <w:pStyle w:val="TAL"/>
            </w:pPr>
            <w:r w:rsidRPr="00A31586">
              <w:t>RIC Indication</w:t>
            </w:r>
          </w:p>
          <w:p w14:paraId="1D6B0E7C" w14:textId="77777777" w:rsidR="00C813DC" w:rsidRPr="00A31586" w:rsidRDefault="00C813DC" w:rsidP="004C7B1F">
            <w:pPr>
              <w:pStyle w:val="TAL"/>
            </w:pPr>
            <w:r w:rsidRPr="00A31586">
              <w:t>RIC Control</w:t>
            </w:r>
          </w:p>
        </w:tc>
      </w:tr>
      <w:tr w:rsidR="00C813DC" w:rsidRPr="00A31586" w14:paraId="4017C68C" w14:textId="77777777" w:rsidTr="00B07C10">
        <w:trPr>
          <w:jc w:val="center"/>
        </w:trPr>
        <w:tc>
          <w:tcPr>
            <w:tcW w:w="3114" w:type="dxa"/>
          </w:tcPr>
          <w:p w14:paraId="313B4DB4" w14:textId="77777777" w:rsidR="00C813DC" w:rsidRPr="00A31586" w:rsidRDefault="00C813DC" w:rsidP="004C7B1F">
            <w:pPr>
              <w:pStyle w:val="TAL"/>
            </w:pPr>
            <w:r w:rsidRPr="00A31586">
              <w:rPr>
                <w:i/>
              </w:rPr>
              <w:t>RIC Control Header</w:t>
            </w:r>
            <w:r w:rsidRPr="00A31586">
              <w:t xml:space="preserve"> IE</w:t>
            </w:r>
          </w:p>
        </w:tc>
        <w:tc>
          <w:tcPr>
            <w:tcW w:w="3451" w:type="dxa"/>
          </w:tcPr>
          <w:p w14:paraId="4B20BA2C" w14:textId="77777777" w:rsidR="00C813DC" w:rsidRPr="00A31586" w:rsidRDefault="00C813DC" w:rsidP="004C7B1F">
            <w:pPr>
              <w:pStyle w:val="TAL"/>
            </w:pPr>
            <w:r w:rsidRPr="00A31586">
              <w:t>E2AP [3] section 9.2.20</w:t>
            </w:r>
          </w:p>
        </w:tc>
        <w:tc>
          <w:tcPr>
            <w:tcW w:w="3066" w:type="dxa"/>
          </w:tcPr>
          <w:p w14:paraId="41930446" w14:textId="77777777" w:rsidR="00C813DC" w:rsidRPr="00A31586" w:rsidRDefault="00C813DC" w:rsidP="004C7B1F">
            <w:pPr>
              <w:pStyle w:val="TAL"/>
            </w:pPr>
            <w:r w:rsidRPr="00A31586">
              <w:t>RIC Control</w:t>
            </w:r>
          </w:p>
        </w:tc>
      </w:tr>
      <w:tr w:rsidR="00C813DC" w:rsidRPr="00A31586" w14:paraId="681AC486" w14:textId="77777777" w:rsidTr="00B07C10">
        <w:trPr>
          <w:jc w:val="center"/>
        </w:trPr>
        <w:tc>
          <w:tcPr>
            <w:tcW w:w="3114" w:type="dxa"/>
          </w:tcPr>
          <w:p w14:paraId="6B28CFE2" w14:textId="77777777" w:rsidR="00C813DC" w:rsidRPr="00A31586" w:rsidRDefault="00C813DC" w:rsidP="004C7B1F">
            <w:pPr>
              <w:pStyle w:val="TAL"/>
            </w:pPr>
            <w:r w:rsidRPr="00A31586">
              <w:rPr>
                <w:i/>
              </w:rPr>
              <w:t>RIC Control Message</w:t>
            </w:r>
            <w:r w:rsidRPr="00A31586">
              <w:t xml:space="preserve"> IE</w:t>
            </w:r>
          </w:p>
        </w:tc>
        <w:tc>
          <w:tcPr>
            <w:tcW w:w="3451" w:type="dxa"/>
          </w:tcPr>
          <w:p w14:paraId="17BC07F1" w14:textId="77777777" w:rsidR="00C813DC" w:rsidRPr="00A31586" w:rsidRDefault="00C813DC" w:rsidP="004C7B1F">
            <w:pPr>
              <w:pStyle w:val="TAL"/>
            </w:pPr>
            <w:r w:rsidRPr="00A31586">
              <w:t>E2AP [3] section 9.2.19</w:t>
            </w:r>
          </w:p>
        </w:tc>
        <w:tc>
          <w:tcPr>
            <w:tcW w:w="3066" w:type="dxa"/>
          </w:tcPr>
          <w:p w14:paraId="23895F53" w14:textId="77777777" w:rsidR="00C813DC" w:rsidRPr="00A31586" w:rsidRDefault="00C813DC" w:rsidP="004C7B1F">
            <w:pPr>
              <w:pStyle w:val="TAL"/>
            </w:pPr>
            <w:r w:rsidRPr="00A31586">
              <w:t>RIC Control</w:t>
            </w:r>
          </w:p>
        </w:tc>
      </w:tr>
      <w:tr w:rsidR="00F26597" w:rsidRPr="00A31586" w14:paraId="05D896E9" w14:textId="77777777" w:rsidTr="00B07C10">
        <w:trPr>
          <w:jc w:val="center"/>
        </w:trPr>
        <w:tc>
          <w:tcPr>
            <w:tcW w:w="3114" w:type="dxa"/>
          </w:tcPr>
          <w:p w14:paraId="205CF4A6" w14:textId="55D03573" w:rsidR="00F26597" w:rsidRPr="00A31586" w:rsidRDefault="00F26597" w:rsidP="004C7B1F">
            <w:pPr>
              <w:pStyle w:val="TAL"/>
              <w:rPr>
                <w:i/>
              </w:rPr>
            </w:pPr>
            <w:bookmarkStart w:id="27" w:name="_Hlk30160440"/>
            <w:r>
              <w:rPr>
                <w:i/>
              </w:rPr>
              <w:t>RIC Control Outcome IE</w:t>
            </w:r>
          </w:p>
        </w:tc>
        <w:tc>
          <w:tcPr>
            <w:tcW w:w="3451" w:type="dxa"/>
          </w:tcPr>
          <w:p w14:paraId="292258AD" w14:textId="6C1A219D" w:rsidR="00F26597" w:rsidRPr="00A31586" w:rsidRDefault="00F26597" w:rsidP="004C7B1F">
            <w:pPr>
              <w:pStyle w:val="TAL"/>
            </w:pPr>
            <w:r w:rsidRPr="00A31586">
              <w:t>E2AP [3] section 9.2.2</w:t>
            </w:r>
            <w:r>
              <w:t>5</w:t>
            </w:r>
          </w:p>
        </w:tc>
        <w:tc>
          <w:tcPr>
            <w:tcW w:w="3066" w:type="dxa"/>
          </w:tcPr>
          <w:p w14:paraId="25B0AC8E" w14:textId="606CEB52" w:rsidR="00F26597" w:rsidRPr="00A31586" w:rsidRDefault="00F26597" w:rsidP="004C7B1F">
            <w:pPr>
              <w:pStyle w:val="TAL"/>
            </w:pPr>
            <w:r>
              <w:t>RIC Control</w:t>
            </w:r>
          </w:p>
        </w:tc>
      </w:tr>
      <w:bookmarkEnd w:id="27"/>
      <w:tr w:rsidR="00C813DC" w:rsidRPr="00A31586" w14:paraId="4A36BBBA" w14:textId="77777777" w:rsidTr="00B07C10">
        <w:trPr>
          <w:jc w:val="center"/>
        </w:trPr>
        <w:tc>
          <w:tcPr>
            <w:tcW w:w="3114" w:type="dxa"/>
          </w:tcPr>
          <w:p w14:paraId="65F22C8F" w14:textId="435B0812" w:rsidR="00C813DC" w:rsidRPr="00A31586" w:rsidRDefault="00C813DC" w:rsidP="004C7B1F">
            <w:pPr>
              <w:pStyle w:val="TAL"/>
            </w:pPr>
            <w:r w:rsidRPr="00A31586">
              <w:rPr>
                <w:i/>
              </w:rPr>
              <w:t xml:space="preserve">RAN Function </w:t>
            </w:r>
            <w:r w:rsidR="003B6F34">
              <w:rPr>
                <w:i/>
              </w:rPr>
              <w:t>Definition</w:t>
            </w:r>
            <w:r w:rsidR="003B6F34" w:rsidRPr="00A31586">
              <w:t xml:space="preserve"> </w:t>
            </w:r>
            <w:r w:rsidRPr="00A31586">
              <w:t>IE</w:t>
            </w:r>
          </w:p>
        </w:tc>
        <w:tc>
          <w:tcPr>
            <w:tcW w:w="3451" w:type="dxa"/>
          </w:tcPr>
          <w:p w14:paraId="16A448A9" w14:textId="77777777" w:rsidR="00C813DC" w:rsidRPr="00A31586" w:rsidRDefault="00C813DC" w:rsidP="004C7B1F">
            <w:pPr>
              <w:pStyle w:val="TAL"/>
            </w:pPr>
            <w:r w:rsidRPr="00A31586">
              <w:t>E2AP [3] section 9.2.23</w:t>
            </w:r>
          </w:p>
        </w:tc>
        <w:tc>
          <w:tcPr>
            <w:tcW w:w="3066" w:type="dxa"/>
          </w:tcPr>
          <w:p w14:paraId="378445A6" w14:textId="77777777" w:rsidR="00C813DC" w:rsidRPr="00A31586" w:rsidRDefault="00C813DC" w:rsidP="004C7B1F">
            <w:pPr>
              <w:pStyle w:val="TAL"/>
            </w:pPr>
            <w:r w:rsidRPr="00A31586">
              <w:t>E2 Setup</w:t>
            </w:r>
          </w:p>
          <w:p w14:paraId="6870CB5E" w14:textId="77777777" w:rsidR="00C813DC" w:rsidRPr="00A31586" w:rsidRDefault="00C813DC" w:rsidP="004C7B1F">
            <w:pPr>
              <w:pStyle w:val="TAL"/>
            </w:pPr>
            <w:r w:rsidRPr="00A31586">
              <w:t>RIC Service Update</w:t>
            </w:r>
          </w:p>
        </w:tc>
      </w:tr>
    </w:tbl>
    <w:p w14:paraId="30CC9B99" w14:textId="77777777" w:rsidR="00C813DC" w:rsidRPr="00A31586" w:rsidRDefault="00C813DC" w:rsidP="00C813DC"/>
    <w:p w14:paraId="347A0BEF" w14:textId="12465C09" w:rsidR="00C813DC" w:rsidRPr="00A31586" w:rsidRDefault="00C813DC" w:rsidP="00C813DC">
      <w:r w:rsidRPr="00A31586">
        <w:t xml:space="preserve">All of these RAN Function specific </w:t>
      </w:r>
      <w:r w:rsidR="00536AC5" w:rsidRPr="00A31586">
        <w:t xml:space="preserve">E2AP </w:t>
      </w:r>
      <w:r w:rsidRPr="00A31586">
        <w:t>IEs are defined in E2AP [3] as “OCTET STRING”.</w:t>
      </w:r>
    </w:p>
    <w:p w14:paraId="49289103" w14:textId="63F08AE6" w:rsidR="00C813DC" w:rsidRDefault="00C813DC" w:rsidP="00C813DC">
      <w:r w:rsidRPr="00A31586">
        <w:t xml:space="preserve">The purpose of </w:t>
      </w:r>
      <w:r w:rsidR="00EE27E0" w:rsidRPr="00A31586">
        <w:t>th</w:t>
      </w:r>
      <w:r w:rsidR="00EE27E0">
        <w:t>e E2SM series of</w:t>
      </w:r>
      <w:r w:rsidR="00EE27E0" w:rsidRPr="00A31586">
        <w:t xml:space="preserve"> </w:t>
      </w:r>
      <w:r w:rsidRPr="00A31586">
        <w:t>specification</w:t>
      </w:r>
      <w:r w:rsidR="00EE27E0">
        <w:t>s</w:t>
      </w:r>
      <w:r w:rsidRPr="00A31586">
        <w:t xml:space="preserve"> is to define the </w:t>
      </w:r>
      <w:r w:rsidR="00F26597">
        <w:t>recommended approach that a</w:t>
      </w:r>
      <w:r w:rsidR="00EE27E0">
        <w:t xml:space="preserve"> given</w:t>
      </w:r>
      <w:r w:rsidR="00F26597">
        <w:t xml:space="preserve"> RAN Function specific E2 Service Model would use to define the </w:t>
      </w:r>
      <w:r w:rsidRPr="00A31586">
        <w:t>contents of these fields.</w:t>
      </w:r>
    </w:p>
    <w:p w14:paraId="1E0D7665" w14:textId="47566DED" w:rsidR="00347430" w:rsidRPr="00A31586" w:rsidRDefault="00347430" w:rsidP="00C813DC">
      <w:pPr>
        <w:rPr>
          <w:lang w:eastAsia="zh-CN"/>
        </w:rPr>
      </w:pPr>
      <w:r>
        <w:rPr>
          <w:rFonts w:asciiTheme="minorEastAsia" w:eastAsiaTheme="minorEastAsia" w:hAnsiTheme="minorEastAsia" w:hint="eastAsia"/>
          <w:lang w:eastAsia="zh-CN"/>
        </w:rPr>
        <w:t>E2SM</w:t>
      </w:r>
      <w:r w:rsidR="003930E4">
        <w:rPr>
          <w:rFonts w:ascii="宋体" w:eastAsia="宋体" w:hAnsi="宋体" w:cs="宋体" w:hint="eastAsia"/>
          <w:lang w:eastAsia="zh-CN"/>
        </w:rPr>
        <w:t>说明文档的系列的目的定义是为了</w:t>
      </w:r>
      <w:r w:rsidR="00931BF2">
        <w:rPr>
          <w:rFonts w:ascii="宋体" w:eastAsia="宋体" w:hAnsi="宋体" w:cs="宋体" w:hint="eastAsia"/>
          <w:lang w:eastAsia="zh-CN"/>
        </w:rPr>
        <w:t>推荐方法，这种方法</w:t>
      </w:r>
      <w:r w:rsidR="000473CD">
        <w:rPr>
          <w:rFonts w:ascii="宋体" w:eastAsia="宋体" w:hAnsi="宋体" w:cs="宋体" w:hint="eastAsia"/>
          <w:lang w:eastAsia="zh-CN"/>
        </w:rPr>
        <w:t>是</w:t>
      </w:r>
      <w:r w:rsidR="00BB304C">
        <w:rPr>
          <w:rFonts w:ascii="宋体" w:eastAsia="宋体" w:hAnsi="宋体" w:cs="宋体" w:hint="eastAsia"/>
          <w:lang w:eastAsia="zh-CN"/>
        </w:rPr>
        <w:t>给定RAN</w:t>
      </w:r>
      <w:r w:rsidR="00BB304C">
        <w:rPr>
          <w:rFonts w:ascii="宋体" w:eastAsia="宋体" w:hAnsi="宋体" w:cs="宋体"/>
          <w:lang w:eastAsia="zh-CN"/>
        </w:rPr>
        <w:t xml:space="preserve"> </w:t>
      </w:r>
      <w:r w:rsidR="00BB304C">
        <w:rPr>
          <w:rFonts w:ascii="宋体" w:eastAsia="宋体" w:hAnsi="宋体" w:cs="宋体" w:hint="eastAsia"/>
          <w:lang w:eastAsia="zh-CN"/>
        </w:rPr>
        <w:t>Function明确的服务模型将会使用这个字段的内容。</w:t>
      </w:r>
    </w:p>
    <w:p w14:paraId="344FFAFB" w14:textId="51D66B59" w:rsidR="00C813DC" w:rsidRDefault="00F72A2D" w:rsidP="00C813DC">
      <w:pPr>
        <w:rPr>
          <w:lang w:val="en-GB"/>
        </w:rPr>
      </w:pPr>
      <w:bookmarkStart w:id="28" w:name="_Toc535853691"/>
      <w:r>
        <w:rPr>
          <w:lang w:val="en-GB"/>
        </w:rPr>
        <w:t xml:space="preserve">In the current version of the specifications, the following </w:t>
      </w:r>
      <w:r w:rsidR="000720B8">
        <w:rPr>
          <w:lang w:val="en-GB"/>
        </w:rPr>
        <w:t xml:space="preserve">O-RAN specified </w:t>
      </w:r>
      <w:r>
        <w:rPr>
          <w:lang w:val="en-GB"/>
        </w:rPr>
        <w:t>E2</w:t>
      </w:r>
      <w:r w:rsidR="00A34D5B">
        <w:rPr>
          <w:lang w:val="en-GB"/>
        </w:rPr>
        <w:t xml:space="preserve"> Service Models</w:t>
      </w:r>
      <w:r>
        <w:rPr>
          <w:lang w:val="en-GB"/>
        </w:rPr>
        <w:t xml:space="preserve"> are supported:</w:t>
      </w:r>
    </w:p>
    <w:p w14:paraId="7CBD85F3" w14:textId="1D398D5F" w:rsidR="00F72A2D" w:rsidRPr="00A31586" w:rsidRDefault="00F72A2D" w:rsidP="00302039">
      <w:pPr>
        <w:keepNext/>
        <w:jc w:val="center"/>
        <w:rPr>
          <w:b/>
        </w:rPr>
      </w:pPr>
      <w:r w:rsidRPr="00A31586">
        <w:rPr>
          <w:b/>
        </w:rPr>
        <w:t xml:space="preserve">Table </w:t>
      </w:r>
      <w:r w:rsidR="00EE27E0">
        <w:rPr>
          <w:b/>
        </w:rPr>
        <w:t>5-</w:t>
      </w:r>
      <w:r w:rsidRPr="00A31586">
        <w:rPr>
          <w:b/>
        </w:rPr>
        <w:t xml:space="preserve">1: </w:t>
      </w:r>
      <w:r w:rsidR="000720B8">
        <w:rPr>
          <w:b/>
        </w:rPr>
        <w:t xml:space="preserve">O-RAN specified </w:t>
      </w:r>
      <w:r>
        <w:rPr>
          <w:b/>
        </w:rPr>
        <w:t xml:space="preserve">E2 </w:t>
      </w:r>
      <w:r w:rsidR="00906B75">
        <w:rPr>
          <w:b/>
        </w:rPr>
        <w:t>Service</w:t>
      </w:r>
      <w:r>
        <w:rPr>
          <w:b/>
        </w:rPr>
        <w:t xml:space="preserve"> Models and related OIDs</w:t>
      </w:r>
    </w:p>
    <w:tbl>
      <w:tblPr>
        <w:tblStyle w:val="af"/>
        <w:tblW w:w="8784" w:type="dxa"/>
        <w:jc w:val="center"/>
        <w:tblLook w:val="04A0" w:firstRow="1" w:lastRow="0" w:firstColumn="1" w:lastColumn="0" w:noHBand="0" w:noVBand="1"/>
      </w:tblPr>
      <w:tblGrid>
        <w:gridCol w:w="1287"/>
        <w:gridCol w:w="2832"/>
        <w:gridCol w:w="4665"/>
      </w:tblGrid>
      <w:tr w:rsidR="00C50FE8" w:rsidRPr="002A2115" w14:paraId="43306871" w14:textId="634C420F" w:rsidTr="00302039">
        <w:trPr>
          <w:jc w:val="center"/>
        </w:trPr>
        <w:tc>
          <w:tcPr>
            <w:tcW w:w="1287" w:type="dxa"/>
          </w:tcPr>
          <w:p w14:paraId="00B5C266" w14:textId="77777777" w:rsidR="00C50FE8" w:rsidRPr="002A2115" w:rsidRDefault="00C50FE8" w:rsidP="00C50FE8">
            <w:pPr>
              <w:keepNext/>
              <w:keepLines/>
              <w:spacing w:before="60"/>
              <w:jc w:val="center"/>
              <w:rPr>
                <w:rFonts w:ascii="Arial" w:hAnsi="Arial"/>
                <w:b/>
                <w:lang w:eastAsia="x-none"/>
              </w:rPr>
            </w:pPr>
            <w:r w:rsidRPr="002A2115">
              <w:rPr>
                <w:rFonts w:ascii="Arial" w:hAnsi="Arial"/>
                <w:b/>
                <w:lang w:eastAsia="x-none"/>
              </w:rPr>
              <w:t>E2SM short name</w:t>
            </w:r>
          </w:p>
        </w:tc>
        <w:tc>
          <w:tcPr>
            <w:tcW w:w="2832" w:type="dxa"/>
          </w:tcPr>
          <w:p w14:paraId="1420378D" w14:textId="017C934E" w:rsidR="00C50FE8" w:rsidRPr="002A2115" w:rsidRDefault="00C50FE8" w:rsidP="00C50FE8">
            <w:pPr>
              <w:keepNext/>
              <w:keepLines/>
              <w:spacing w:before="60"/>
              <w:jc w:val="center"/>
              <w:rPr>
                <w:rFonts w:ascii="Arial" w:hAnsi="Arial"/>
                <w:b/>
                <w:lang w:eastAsia="x-none"/>
              </w:rPr>
            </w:pPr>
            <w:r w:rsidRPr="002A2115">
              <w:rPr>
                <w:rFonts w:ascii="Arial" w:hAnsi="Arial"/>
                <w:b/>
                <w:lang w:eastAsia="x-none"/>
              </w:rPr>
              <w:t>OID</w:t>
            </w:r>
          </w:p>
        </w:tc>
        <w:tc>
          <w:tcPr>
            <w:tcW w:w="4665" w:type="dxa"/>
          </w:tcPr>
          <w:p w14:paraId="79854389" w14:textId="49B14520" w:rsidR="00C50FE8" w:rsidRPr="002A2115" w:rsidRDefault="00C50FE8" w:rsidP="00C50FE8">
            <w:pPr>
              <w:keepNext/>
              <w:keepLines/>
              <w:spacing w:before="60"/>
              <w:jc w:val="center"/>
              <w:rPr>
                <w:rFonts w:ascii="Arial" w:hAnsi="Arial"/>
                <w:b/>
                <w:lang w:eastAsia="x-none"/>
              </w:rPr>
            </w:pPr>
            <w:r w:rsidRPr="002A2115">
              <w:rPr>
                <w:rFonts w:ascii="Arial" w:hAnsi="Arial"/>
                <w:b/>
                <w:lang w:eastAsia="x-none"/>
              </w:rPr>
              <w:t>Scope</w:t>
            </w:r>
          </w:p>
        </w:tc>
      </w:tr>
      <w:tr w:rsidR="00C50FE8" w:rsidRPr="002A2115" w14:paraId="1E3B4D5B" w14:textId="321CCA70" w:rsidTr="00302039">
        <w:trPr>
          <w:jc w:val="center"/>
        </w:trPr>
        <w:tc>
          <w:tcPr>
            <w:tcW w:w="1287" w:type="dxa"/>
          </w:tcPr>
          <w:p w14:paraId="332380EE" w14:textId="77777777" w:rsidR="00C50FE8" w:rsidRPr="002A2115" w:rsidRDefault="00C50FE8" w:rsidP="00C50FE8">
            <w:pPr>
              <w:keepNext/>
              <w:keepLines/>
              <w:spacing w:after="0"/>
              <w:rPr>
                <w:rFonts w:ascii="Arial" w:hAnsi="Arial"/>
                <w:sz w:val="18"/>
              </w:rPr>
            </w:pPr>
            <w:r w:rsidRPr="002A2115">
              <w:rPr>
                <w:rFonts w:ascii="Arial" w:hAnsi="Arial"/>
                <w:sz w:val="18"/>
              </w:rPr>
              <w:t>E2SM-NI</w:t>
            </w:r>
          </w:p>
        </w:tc>
        <w:tc>
          <w:tcPr>
            <w:tcW w:w="2832" w:type="dxa"/>
          </w:tcPr>
          <w:p w14:paraId="1B039560" w14:textId="232BC4D2" w:rsidR="00C50FE8" w:rsidRPr="002A2115" w:rsidRDefault="00C50FE8" w:rsidP="00C50FE8">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version1 (1) e2sm(2) e2sm-NI-IEs (1)</w:t>
            </w:r>
          </w:p>
        </w:tc>
        <w:tc>
          <w:tcPr>
            <w:tcW w:w="4665" w:type="dxa"/>
          </w:tcPr>
          <w:p w14:paraId="30B5BB43" w14:textId="77777777" w:rsidR="00C50FE8" w:rsidRPr="002A2115" w:rsidRDefault="00C50FE8" w:rsidP="00C50FE8">
            <w:pPr>
              <w:keepNext/>
              <w:keepLines/>
              <w:spacing w:after="0"/>
              <w:rPr>
                <w:rFonts w:ascii="Arial" w:hAnsi="Arial"/>
                <w:sz w:val="18"/>
              </w:rPr>
            </w:pPr>
            <w:r w:rsidRPr="002A2115">
              <w:rPr>
                <w:rFonts w:ascii="Arial" w:hAnsi="Arial"/>
                <w:sz w:val="18"/>
              </w:rPr>
              <w:t>RAN Function NI “Network Interface” performs the following functionalities:</w:t>
            </w:r>
          </w:p>
          <w:p w14:paraId="46DDBCA0"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Network Interfaces</w:t>
            </w:r>
          </w:p>
          <w:p w14:paraId="439A244F"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Modification of both incoming and outgoing network interface message contents</w:t>
            </w:r>
          </w:p>
          <w:p w14:paraId="3AA246D0" w14:textId="0B6FD0E8"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Execution of policies that may result in change of network behavior</w:t>
            </w:r>
          </w:p>
        </w:tc>
      </w:tr>
      <w:tr w:rsidR="00C50FE8" w:rsidRPr="002A2115" w14:paraId="0F6A7985" w14:textId="2B99361D" w:rsidTr="00302039">
        <w:trPr>
          <w:jc w:val="center"/>
        </w:trPr>
        <w:tc>
          <w:tcPr>
            <w:tcW w:w="1287" w:type="dxa"/>
          </w:tcPr>
          <w:p w14:paraId="64135F6B" w14:textId="377587F0" w:rsidR="00C50FE8" w:rsidRPr="002A2115" w:rsidRDefault="00C50FE8" w:rsidP="00C50FE8">
            <w:pPr>
              <w:keepNext/>
              <w:keepLines/>
              <w:spacing w:after="0"/>
              <w:rPr>
                <w:rFonts w:ascii="Arial" w:hAnsi="Arial"/>
                <w:sz w:val="18"/>
              </w:rPr>
            </w:pPr>
            <w:r w:rsidRPr="002A2115">
              <w:rPr>
                <w:rFonts w:ascii="Arial" w:hAnsi="Arial"/>
                <w:sz w:val="18"/>
              </w:rPr>
              <w:t>E2SM-KPM</w:t>
            </w:r>
          </w:p>
        </w:tc>
        <w:tc>
          <w:tcPr>
            <w:tcW w:w="2832" w:type="dxa"/>
          </w:tcPr>
          <w:p w14:paraId="7F56C5BE" w14:textId="43F127F0" w:rsidR="00C50FE8" w:rsidRPr="002A2115" w:rsidRDefault="00C50FE8" w:rsidP="00C50FE8">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version1 (1) e2sm(2) e2sm-KPM-IEs (2)</w:t>
            </w:r>
          </w:p>
        </w:tc>
        <w:tc>
          <w:tcPr>
            <w:tcW w:w="4665" w:type="dxa"/>
          </w:tcPr>
          <w:p w14:paraId="5BADFE77" w14:textId="77777777" w:rsidR="00C50FE8" w:rsidRPr="002A2115" w:rsidRDefault="00C50FE8" w:rsidP="00C50FE8">
            <w:pPr>
              <w:keepNext/>
              <w:keepLines/>
              <w:spacing w:after="0"/>
              <w:rPr>
                <w:rFonts w:ascii="Arial" w:hAnsi="Arial"/>
                <w:sz w:val="18"/>
              </w:rPr>
            </w:pPr>
            <w:r w:rsidRPr="002A2115">
              <w:rPr>
                <w:rFonts w:ascii="Arial" w:hAnsi="Arial"/>
                <w:sz w:val="18"/>
              </w:rPr>
              <w:t>RAN function KPM “KPM Monitor” performs the following functionalities:</w:t>
            </w:r>
          </w:p>
          <w:p w14:paraId="3D07FF2F"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O-DU’s cell related performance IEs through periodic KPM Report.</w:t>
            </w:r>
          </w:p>
          <w:p w14:paraId="76D593C0"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 xml:space="preserve">Exposure of O-CU-CP’s cell/UE related </w:t>
            </w:r>
            <w:proofErr w:type="spellStart"/>
            <w:r w:rsidRPr="002A2115">
              <w:rPr>
                <w:rFonts w:ascii="Arial" w:hAnsi="Arial"/>
                <w:sz w:val="18"/>
              </w:rPr>
              <w:t>performce</w:t>
            </w:r>
            <w:proofErr w:type="spellEnd"/>
            <w:r w:rsidRPr="002A2115">
              <w:rPr>
                <w:rFonts w:ascii="Arial" w:hAnsi="Arial"/>
                <w:sz w:val="18"/>
              </w:rPr>
              <w:t xml:space="preserve"> IEs through periodic KPM Report.</w:t>
            </w:r>
          </w:p>
          <w:p w14:paraId="107C8FCC" w14:textId="7A92193E"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O-CU-UP’s bearer related performance IEs through periodic KPM Report</w:t>
            </w:r>
          </w:p>
        </w:tc>
      </w:tr>
    </w:tbl>
    <w:p w14:paraId="6BBA9E2A" w14:textId="77777777" w:rsidR="002A2115" w:rsidRPr="00302039" w:rsidRDefault="002A2115" w:rsidP="00C813DC"/>
    <w:p w14:paraId="7B5C2F52" w14:textId="77777777" w:rsidR="00C813DC" w:rsidRPr="00A31586" w:rsidRDefault="00C813DC" w:rsidP="00C813DC">
      <w:pPr>
        <w:spacing w:after="0"/>
      </w:pPr>
      <w:r w:rsidRPr="00A31586">
        <w:br w:type="page"/>
      </w:r>
    </w:p>
    <w:p w14:paraId="3B2B311C" w14:textId="759F2A10" w:rsidR="00FF56E9" w:rsidRPr="00A31586" w:rsidRDefault="00FF56E9" w:rsidP="00FF56E9">
      <w:pPr>
        <w:jc w:val="center"/>
        <w:rPr>
          <w:b/>
        </w:rPr>
      </w:pPr>
      <w:bookmarkStart w:id="29" w:name="_Toc10204656"/>
      <w:bookmarkStart w:id="30" w:name="_Toc10211347"/>
      <w:bookmarkStart w:id="31" w:name="_Toc10477011"/>
      <w:bookmarkStart w:id="32" w:name="_Toc10563815"/>
      <w:bookmarkStart w:id="33" w:name="_Toc11310593"/>
      <w:bookmarkStart w:id="34" w:name="_Hlk7192135"/>
      <w:bookmarkEnd w:id="29"/>
      <w:bookmarkEnd w:id="30"/>
      <w:bookmarkEnd w:id="31"/>
      <w:bookmarkEnd w:id="32"/>
    </w:p>
    <w:p w14:paraId="28EE64EA" w14:textId="77777777" w:rsidR="00FF56E9" w:rsidRPr="00FF56E9" w:rsidRDefault="00FF56E9" w:rsidP="00FF56E9"/>
    <w:p w14:paraId="7BC947E6" w14:textId="77777777" w:rsidR="003A3051" w:rsidRDefault="003A3051">
      <w:pPr>
        <w:spacing w:after="0"/>
        <w:rPr>
          <w:rFonts w:ascii="Arial" w:hAnsi="Arial"/>
          <w:sz w:val="36"/>
        </w:rPr>
      </w:pPr>
      <w:r>
        <w:br w:type="page"/>
      </w:r>
    </w:p>
    <w:p w14:paraId="2D2700B6" w14:textId="5F10B516" w:rsidR="00BE5B33" w:rsidRDefault="00D1720B" w:rsidP="004C7B1F">
      <w:pPr>
        <w:pStyle w:val="1"/>
      </w:pPr>
      <w:bookmarkStart w:id="35" w:name="_Toc31209297"/>
      <w:r>
        <w:lastRenderedPageBreak/>
        <w:t xml:space="preserve">Annex </w:t>
      </w:r>
      <w:r w:rsidR="00F72A2D">
        <w:t>A</w:t>
      </w:r>
      <w:r w:rsidR="005B2110">
        <w:t xml:space="preserve"> (</w:t>
      </w:r>
      <w:r w:rsidR="00EE27E0">
        <w:t>informative</w:t>
      </w:r>
      <w:r w:rsidR="005B2110">
        <w:t>)</w:t>
      </w:r>
      <w:r w:rsidR="00BE5B33">
        <w:t>: Recommended E2SM specification content</w:t>
      </w:r>
      <w:bookmarkEnd w:id="35"/>
    </w:p>
    <w:p w14:paraId="14ED190C" w14:textId="171F16A9" w:rsidR="00981154" w:rsidRPr="00981154" w:rsidRDefault="00981154" w:rsidP="00981154">
      <w:r>
        <w:t>This annex describes the recommended contents of a RAN Function specific E2SM.</w:t>
      </w:r>
    </w:p>
    <w:p w14:paraId="3DCB7EEC" w14:textId="6F296600" w:rsidR="00BE5B33" w:rsidRDefault="00BE5B33" w:rsidP="004C7B1F">
      <w:pPr>
        <w:pStyle w:val="1"/>
      </w:pPr>
      <w:bookmarkStart w:id="36" w:name="_Toc31209298"/>
      <w:r>
        <w:t>1</w:t>
      </w:r>
      <w:r>
        <w:tab/>
        <w:t>Scope</w:t>
      </w:r>
      <w:bookmarkEnd w:id="36"/>
    </w:p>
    <w:p w14:paraId="515ECA00" w14:textId="77777777" w:rsidR="001C150F" w:rsidRPr="00A31586" w:rsidRDefault="001C150F" w:rsidP="001C150F">
      <w:pPr>
        <w:spacing w:after="120"/>
      </w:pPr>
      <w:r w:rsidRPr="00A31586">
        <w:t>This Technical Specification has been produced by the O-RAN Alliance.</w:t>
      </w:r>
    </w:p>
    <w:p w14:paraId="3C783193" w14:textId="77777777" w:rsidR="001C150F" w:rsidRPr="00A31586" w:rsidRDefault="001C150F" w:rsidP="001C150F">
      <w:pPr>
        <w:spacing w:after="120"/>
      </w:pPr>
      <w:r w:rsidRPr="00A31586">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6A12AA7E" w14:textId="77777777" w:rsidR="001C150F" w:rsidRPr="00A31586" w:rsidRDefault="001C150F" w:rsidP="001C150F">
      <w:pPr>
        <w:pStyle w:val="B1"/>
      </w:pPr>
      <w:r w:rsidRPr="00A31586">
        <w:t xml:space="preserve">Release </w:t>
      </w:r>
      <w:proofErr w:type="spellStart"/>
      <w:r w:rsidRPr="00A31586">
        <w:t>x.y.z</w:t>
      </w:r>
      <w:proofErr w:type="spellEnd"/>
    </w:p>
    <w:p w14:paraId="692398A9" w14:textId="77777777" w:rsidR="001C150F" w:rsidRPr="00A31586" w:rsidRDefault="001C150F" w:rsidP="001C150F">
      <w:pPr>
        <w:pStyle w:val="B1"/>
      </w:pPr>
      <w:r w:rsidRPr="00A31586">
        <w:t>where:</w:t>
      </w:r>
    </w:p>
    <w:p w14:paraId="15A47306" w14:textId="77777777" w:rsidR="001C150F" w:rsidRPr="00A31586" w:rsidRDefault="001C150F" w:rsidP="001C150F">
      <w:pPr>
        <w:pStyle w:val="B2"/>
      </w:pPr>
      <w:r w:rsidRPr="00A31586">
        <w:t>x</w:t>
      </w:r>
      <w:r w:rsidRPr="00A31586">
        <w:tab/>
        <w:t>the first digit is incremented for all changes of substance, i.e. technical enhancements, corrections, updates, etc. (the initial approved document will have x=01).</w:t>
      </w:r>
    </w:p>
    <w:p w14:paraId="60DD68AC" w14:textId="77777777" w:rsidR="001C150F" w:rsidRPr="00A31586" w:rsidRDefault="001C150F" w:rsidP="001C150F">
      <w:pPr>
        <w:pStyle w:val="B2"/>
      </w:pPr>
      <w:r w:rsidRPr="00A31586">
        <w:t>y</w:t>
      </w:r>
      <w:r w:rsidRPr="00A31586">
        <w:tab/>
        <w:t>the second digit is incremented when editorial only changes have been incorporated in the document.</w:t>
      </w:r>
    </w:p>
    <w:p w14:paraId="290570DE" w14:textId="77777777" w:rsidR="001C150F" w:rsidRPr="00A31586" w:rsidRDefault="001C150F" w:rsidP="001C150F">
      <w:pPr>
        <w:pStyle w:val="B2"/>
      </w:pPr>
      <w:r w:rsidRPr="00A31586">
        <w:t>z</w:t>
      </w:r>
      <w:r w:rsidRPr="00A31586">
        <w:tab/>
        <w:t>the third digit included only in working versions of the document indicating incremental changes during the editing process.</w:t>
      </w:r>
    </w:p>
    <w:p w14:paraId="223B0750" w14:textId="1EFFFBD0" w:rsidR="00981154" w:rsidRPr="00302039" w:rsidRDefault="001C150F" w:rsidP="00FD69C0">
      <w:pPr>
        <w:rPr>
          <w:color w:val="FF0000"/>
        </w:rPr>
      </w:pPr>
      <w:r w:rsidRPr="00FD69C0">
        <w:rPr>
          <w:snapToGrid w:val="0"/>
          <w:color w:val="FF0000"/>
        </w:rPr>
        <w:t>Recommendation (paragraph to be deleted): Additional text is recommended to be added</w:t>
      </w:r>
      <w:r w:rsidRPr="00FD69C0">
        <w:rPr>
          <w:color w:val="FF0000"/>
        </w:rPr>
        <w:t xml:space="preserve"> providing </w:t>
      </w:r>
      <w:r w:rsidR="00981154" w:rsidRPr="00302039">
        <w:rPr>
          <w:color w:val="FF0000"/>
        </w:rPr>
        <w:t>a short description of the scope of the specific E2SM</w:t>
      </w:r>
    </w:p>
    <w:p w14:paraId="1B924FE3" w14:textId="77777777" w:rsidR="001C150F" w:rsidRPr="00981154" w:rsidRDefault="001C150F"/>
    <w:p w14:paraId="0D48EC79" w14:textId="26C26F39" w:rsidR="00BE5B33" w:rsidRDefault="00BE5B33" w:rsidP="00BE5B33">
      <w:pPr>
        <w:pStyle w:val="1"/>
      </w:pPr>
      <w:bookmarkStart w:id="37" w:name="_Toc31209299"/>
      <w:r>
        <w:t>2</w:t>
      </w:r>
      <w:r>
        <w:tab/>
        <w:t>References</w:t>
      </w:r>
      <w:bookmarkEnd w:id="37"/>
    </w:p>
    <w:p w14:paraId="1954545A" w14:textId="77777777" w:rsidR="00263B3D" w:rsidRPr="00F23923" w:rsidRDefault="00263B3D" w:rsidP="00263B3D">
      <w:pPr>
        <w:pStyle w:val="EW"/>
      </w:pPr>
      <w:r w:rsidRPr="00F23923">
        <w:t>[1]</w:t>
      </w:r>
      <w:r w:rsidRPr="00F23923">
        <w:tab/>
        <w:t>3GPP TR 21.905: “Vocabulary for 3GPP Specifications”.</w:t>
      </w:r>
    </w:p>
    <w:p w14:paraId="167AFACB" w14:textId="77777777" w:rsidR="00263B3D" w:rsidRPr="00F23923" w:rsidRDefault="00263B3D" w:rsidP="00263B3D">
      <w:pPr>
        <w:pStyle w:val="EW"/>
      </w:pPr>
      <w:r w:rsidRPr="00F23923">
        <w:t>[2]</w:t>
      </w:r>
      <w:r w:rsidRPr="00F23923">
        <w:tab/>
        <w:t>O-RAN Working Group 3, Near-Real-time RAN Intelligent Controller, Architecture &amp; E2 General Aspects and Principles (E2GAP)</w:t>
      </w:r>
    </w:p>
    <w:p w14:paraId="06F3FC51" w14:textId="41916E1F" w:rsidR="00263B3D" w:rsidRDefault="00263B3D" w:rsidP="00263B3D">
      <w:pPr>
        <w:pStyle w:val="EW"/>
      </w:pPr>
      <w:r w:rsidRPr="00F23923">
        <w:t>[3]</w:t>
      </w:r>
      <w:r w:rsidRPr="00F23923">
        <w:tab/>
        <w:t>ORAN Working Group 3, Near-Real-time RAN Intelligent Controller, E2 Application Protocol (E2AP).</w:t>
      </w:r>
    </w:p>
    <w:p w14:paraId="6A809CBF" w14:textId="1C289875" w:rsidR="00263B3D" w:rsidRDefault="00263B3D" w:rsidP="00263B3D">
      <w:pPr>
        <w:pStyle w:val="EW"/>
      </w:pPr>
      <w:r w:rsidRPr="00F23923">
        <w:t>[</w:t>
      </w:r>
      <w:r>
        <w:t>4</w:t>
      </w:r>
      <w:r w:rsidRPr="00F23923">
        <w:t>]</w:t>
      </w:r>
      <w:r w:rsidRPr="00F23923">
        <w:tab/>
        <w:t xml:space="preserve">O-RAN Working Group 3, Near-Real-time RAN Intelligent Controller, </w:t>
      </w:r>
      <w:r>
        <w:t>E2 Service Model</w:t>
      </w:r>
      <w:r w:rsidRPr="00F23923">
        <w:t xml:space="preserve"> (E2</w:t>
      </w:r>
      <w:r>
        <w:t>SM</w:t>
      </w:r>
      <w:r w:rsidRPr="00F23923">
        <w:t>)</w:t>
      </w:r>
    </w:p>
    <w:p w14:paraId="7ABD4452" w14:textId="3EB2EC8A" w:rsidR="001C150F" w:rsidRPr="003F45F3" w:rsidRDefault="001C150F" w:rsidP="001C150F">
      <w:pPr>
        <w:rPr>
          <w:snapToGrid w:val="0"/>
          <w:color w:val="FF0000"/>
        </w:rPr>
      </w:pPr>
      <w:r w:rsidRPr="003F45F3">
        <w:rPr>
          <w:snapToGrid w:val="0"/>
          <w:color w:val="FF0000"/>
        </w:rPr>
        <w:t xml:space="preserve">Recommendation (paragraph to be deleted): The following </w:t>
      </w:r>
      <w:r>
        <w:rPr>
          <w:snapToGrid w:val="0"/>
          <w:color w:val="FF0000"/>
        </w:rPr>
        <w:t>additional references are</w:t>
      </w:r>
      <w:r w:rsidRPr="003F45F3">
        <w:rPr>
          <w:snapToGrid w:val="0"/>
          <w:color w:val="FF0000"/>
        </w:rPr>
        <w:t xml:space="preserve"> recommended to be </w:t>
      </w:r>
      <w:r>
        <w:rPr>
          <w:snapToGrid w:val="0"/>
          <w:color w:val="FF0000"/>
        </w:rPr>
        <w:t>added</w:t>
      </w:r>
      <w:r w:rsidRPr="003F45F3">
        <w:rPr>
          <w:snapToGrid w:val="0"/>
          <w:color w:val="FF0000"/>
        </w:rPr>
        <w:t xml:space="preserve"> if ASN.1 encoding is adopted for the specific RAN Function E2SM.  If other encoding formats are adopted, then the equivalent </w:t>
      </w:r>
      <w:r>
        <w:rPr>
          <w:snapToGrid w:val="0"/>
          <w:color w:val="FF0000"/>
        </w:rPr>
        <w:t xml:space="preserve">references to the adopted </w:t>
      </w:r>
      <w:r w:rsidRPr="003F45F3">
        <w:rPr>
          <w:snapToGrid w:val="0"/>
          <w:color w:val="FF0000"/>
        </w:rPr>
        <w:t>data structure</w:t>
      </w:r>
      <w:r>
        <w:rPr>
          <w:snapToGrid w:val="0"/>
          <w:color w:val="FF0000"/>
        </w:rPr>
        <w:t xml:space="preserve"> encoding format are required</w:t>
      </w:r>
      <w:r w:rsidRPr="003F45F3">
        <w:rPr>
          <w:snapToGrid w:val="0"/>
          <w:color w:val="FF0000"/>
        </w:rPr>
        <w:t>.</w:t>
      </w:r>
    </w:p>
    <w:p w14:paraId="5A57241E" w14:textId="03A0E1CC" w:rsidR="00EE27E0" w:rsidRPr="00F23923" w:rsidRDefault="00EE27E0" w:rsidP="00EE27E0">
      <w:pPr>
        <w:pStyle w:val="EW"/>
      </w:pPr>
      <w:r w:rsidRPr="00F23923">
        <w:t>[</w:t>
      </w:r>
      <w:r>
        <w:t>5</w:t>
      </w:r>
      <w:r w:rsidRPr="00F23923">
        <w:t>]</w:t>
      </w:r>
      <w:r w:rsidRPr="00F23923">
        <w:tab/>
        <w:t>3GPP TR 25.921: "Guidelines and principles for protocol description and error handling".</w:t>
      </w:r>
    </w:p>
    <w:p w14:paraId="5C117547" w14:textId="32EF905C" w:rsidR="00EE27E0" w:rsidRPr="00F23923" w:rsidRDefault="00EE27E0" w:rsidP="00EE27E0">
      <w:pPr>
        <w:pStyle w:val="EW"/>
      </w:pPr>
      <w:r w:rsidRPr="00F23923">
        <w:t>[</w:t>
      </w:r>
      <w:r>
        <w:t>6</w:t>
      </w:r>
      <w:r w:rsidRPr="00F23923">
        <w:t>]</w:t>
      </w:r>
      <w:r w:rsidRPr="00F23923">
        <w:tab/>
        <w:t>ITU-T Recommendation X.680 (2002-07): "Information technology – Abstract Syntax Notation One (ASN.1): Specification of basic notation".</w:t>
      </w:r>
    </w:p>
    <w:p w14:paraId="24CD1197" w14:textId="27E0EEF8" w:rsidR="00EE27E0" w:rsidRPr="00F23923" w:rsidRDefault="00EE27E0" w:rsidP="00EE27E0">
      <w:pPr>
        <w:pStyle w:val="EW"/>
      </w:pPr>
      <w:r w:rsidRPr="00F23923">
        <w:t>[</w:t>
      </w:r>
      <w:r>
        <w:t>7</w:t>
      </w:r>
      <w:r w:rsidRPr="00F23923">
        <w:t>]</w:t>
      </w:r>
      <w:r w:rsidRPr="00F23923">
        <w:tab/>
        <w:t>ITU-T Recommendation X.681 (2002-07): "Information technology – Abstract Syntax Notation One (ASN.1): Information object specification".</w:t>
      </w:r>
    </w:p>
    <w:p w14:paraId="6A289DCD" w14:textId="4D3DC638" w:rsidR="00EE27E0" w:rsidRPr="00F23923" w:rsidRDefault="00EE27E0" w:rsidP="00EE27E0">
      <w:pPr>
        <w:pStyle w:val="EW"/>
      </w:pPr>
      <w:r w:rsidRPr="00F23923">
        <w:t>[</w:t>
      </w:r>
      <w:r>
        <w:t>8</w:t>
      </w:r>
      <w:r w:rsidRPr="00F23923">
        <w:t>]</w:t>
      </w:r>
      <w:r w:rsidRPr="00F23923">
        <w:tab/>
        <w:t xml:space="preserve">ITU-T Recommendation X.691 (2002-07): "Information technology - ASN.1 encoding </w:t>
      </w:r>
      <w:proofErr w:type="gramStart"/>
      <w:r w:rsidRPr="00F23923">
        <w:t>rules</w:t>
      </w:r>
      <w:proofErr w:type="gramEnd"/>
      <w:r w:rsidRPr="00F23923">
        <w:t xml:space="preserve"> - Specification of Packed Encoding Rules (PER) "</w:t>
      </w:r>
    </w:p>
    <w:p w14:paraId="3F0627DF" w14:textId="66924CFD" w:rsidR="0064245C" w:rsidRPr="00F23923" w:rsidRDefault="0064245C" w:rsidP="0064245C">
      <w:pPr>
        <w:pStyle w:val="EW"/>
      </w:pPr>
      <w:r w:rsidRPr="00F23923">
        <w:t>[</w:t>
      </w:r>
      <w:r>
        <w:t>9</w:t>
      </w:r>
      <w:r w:rsidRPr="00F23923">
        <w:t>]</w:t>
      </w:r>
      <w:r w:rsidRPr="00F23923">
        <w:tab/>
        <w:t>3GPP 36.413, Evolved Universal Terrestrial Radio Access Network (E-UTRAN); S1 Application Protocol (S1AP)</w:t>
      </w:r>
    </w:p>
    <w:p w14:paraId="2DF80514" w14:textId="77777777" w:rsidR="00EE27E0" w:rsidRPr="00F23923" w:rsidRDefault="00EE27E0" w:rsidP="00263B3D">
      <w:pPr>
        <w:pStyle w:val="EW"/>
      </w:pPr>
    </w:p>
    <w:p w14:paraId="0C31B60D" w14:textId="3689DE89" w:rsidR="00981154" w:rsidRDefault="001C150F" w:rsidP="00981154">
      <w:pPr>
        <w:rPr>
          <w:color w:val="FF0000"/>
        </w:rPr>
      </w:pPr>
      <w:r w:rsidRPr="00FD69C0">
        <w:rPr>
          <w:snapToGrid w:val="0"/>
          <w:color w:val="FF0000"/>
        </w:rPr>
        <w:t>Recommendation (paragraph to be deleted): Additional references are recommended to be added</w:t>
      </w:r>
      <w:r w:rsidRPr="00302039">
        <w:rPr>
          <w:color w:val="FF0000"/>
        </w:rPr>
        <w:t xml:space="preserve"> referring </w:t>
      </w:r>
      <w:r w:rsidR="00981154" w:rsidRPr="00302039">
        <w:rPr>
          <w:color w:val="FF0000"/>
        </w:rPr>
        <w:t xml:space="preserve">specifications related to the RAN Function (i.e. specifications from 3GPP, IETF, other WGs in ORAN, etc.). </w:t>
      </w:r>
    </w:p>
    <w:p w14:paraId="73A7025A" w14:textId="10429113" w:rsidR="001C150F" w:rsidRPr="00F23923" w:rsidRDefault="001C150F" w:rsidP="001C150F">
      <w:pPr>
        <w:pStyle w:val="EW"/>
      </w:pPr>
      <w:r w:rsidRPr="00F23923">
        <w:lastRenderedPageBreak/>
        <w:tab/>
      </w:r>
    </w:p>
    <w:p w14:paraId="59CF4768" w14:textId="0C50599B" w:rsidR="00BE5B33" w:rsidRDefault="00BE5B33" w:rsidP="00BE5B33">
      <w:pPr>
        <w:pStyle w:val="1"/>
      </w:pPr>
      <w:bookmarkStart w:id="38" w:name="_Toc31209300"/>
      <w:r>
        <w:t>3</w:t>
      </w:r>
      <w:r>
        <w:tab/>
        <w:t>Definitions and Abbreviations</w:t>
      </w:r>
      <w:bookmarkEnd w:id="38"/>
    </w:p>
    <w:p w14:paraId="018A3C32" w14:textId="3E89803F" w:rsidR="00BE5B33" w:rsidRPr="00302039" w:rsidRDefault="001C150F" w:rsidP="00BE5B33">
      <w:pPr>
        <w:rPr>
          <w:color w:val="FF0000"/>
        </w:rPr>
      </w:pPr>
      <w:r w:rsidRPr="00FD69C0">
        <w:rPr>
          <w:snapToGrid w:val="0"/>
          <w:color w:val="FF0000"/>
        </w:rPr>
        <w:t xml:space="preserve">Recommendation (paragraph to be deleted): </w:t>
      </w:r>
      <w:r w:rsidR="00981154" w:rsidRPr="00302039">
        <w:rPr>
          <w:color w:val="FF0000"/>
        </w:rPr>
        <w:t xml:space="preserve">The RAN Function specific E2 Service Model specification is recommended </w:t>
      </w:r>
      <w:r w:rsidR="00BE5B33" w:rsidRPr="00302039">
        <w:rPr>
          <w:color w:val="FF0000"/>
        </w:rPr>
        <w:t>to only include RAN Function specific</w:t>
      </w:r>
      <w:r w:rsidR="00981154" w:rsidRPr="00302039">
        <w:rPr>
          <w:color w:val="FF0000"/>
        </w:rPr>
        <w:t xml:space="preserve"> definitions and abbreviations and refer to E2GAP [2] for E2 generic terms and, where appropriate, RAN Function specific specifications.</w:t>
      </w:r>
      <w:r w:rsidR="00BE5B33" w:rsidRPr="00302039">
        <w:rPr>
          <w:color w:val="FF0000"/>
        </w:rPr>
        <w:t xml:space="preserve"> </w:t>
      </w:r>
    </w:p>
    <w:p w14:paraId="3C09D152" w14:textId="77777777" w:rsidR="001C150F" w:rsidRPr="00BE5B33" w:rsidRDefault="001C150F" w:rsidP="00BE5B33"/>
    <w:p w14:paraId="28BA889D" w14:textId="25B881EA" w:rsidR="00BE5B33" w:rsidRDefault="00BE5B33" w:rsidP="00BE5B33">
      <w:pPr>
        <w:pStyle w:val="1"/>
      </w:pPr>
      <w:bookmarkStart w:id="39" w:name="_Toc31209301"/>
      <w:r>
        <w:t>4</w:t>
      </w:r>
      <w:r>
        <w:tab/>
        <w:t>General</w:t>
      </w:r>
      <w:bookmarkEnd w:id="39"/>
    </w:p>
    <w:p w14:paraId="325CC0BB" w14:textId="5A4D0B25" w:rsidR="00981154" w:rsidRPr="00302039" w:rsidRDefault="001C150F" w:rsidP="00981154">
      <w:pPr>
        <w:rPr>
          <w:color w:val="FF0000"/>
        </w:rPr>
      </w:pPr>
      <w:r w:rsidRPr="00FD69C0">
        <w:rPr>
          <w:snapToGrid w:val="0"/>
          <w:color w:val="FF0000"/>
        </w:rPr>
        <w:t xml:space="preserve">Recommendation (paragraph to be deleted): </w:t>
      </w:r>
      <w:r w:rsidR="00263B3D" w:rsidRPr="00302039">
        <w:rPr>
          <w:color w:val="FF0000"/>
        </w:rPr>
        <w:t>The RAN Function specific E2 Service Model specification is recommended to refer to</w:t>
      </w:r>
      <w:r w:rsidR="00EE27E0" w:rsidRPr="00302039">
        <w:rPr>
          <w:color w:val="FF0000"/>
        </w:rPr>
        <w:t>,</w:t>
      </w:r>
      <w:r w:rsidR="00263B3D" w:rsidRPr="00302039">
        <w:rPr>
          <w:color w:val="FF0000"/>
        </w:rPr>
        <w:t xml:space="preserve"> </w:t>
      </w:r>
      <w:r w:rsidR="00EE27E0" w:rsidRPr="00302039">
        <w:rPr>
          <w:color w:val="FF0000"/>
        </w:rPr>
        <w:t xml:space="preserve">or copy text from, </w:t>
      </w:r>
      <w:r w:rsidR="00263B3D" w:rsidRPr="00302039">
        <w:rPr>
          <w:color w:val="FF0000"/>
        </w:rPr>
        <w:t>E2SM [4] for general considerations</w:t>
      </w:r>
      <w:r w:rsidR="00EE27E0" w:rsidRPr="00302039">
        <w:rPr>
          <w:color w:val="FF0000"/>
        </w:rPr>
        <w:t>.</w:t>
      </w:r>
      <w:r w:rsidR="00263B3D" w:rsidRPr="00302039">
        <w:rPr>
          <w:color w:val="FF0000"/>
        </w:rPr>
        <w:t xml:space="preserve"> </w:t>
      </w:r>
    </w:p>
    <w:p w14:paraId="58B15F1C" w14:textId="77777777" w:rsidR="001C150F" w:rsidRPr="00981154" w:rsidRDefault="001C150F" w:rsidP="00981154"/>
    <w:p w14:paraId="7FEF48B2" w14:textId="0877CCE7" w:rsidR="00BE5B33" w:rsidRDefault="00BE5B33" w:rsidP="00BE5B33">
      <w:pPr>
        <w:pStyle w:val="1"/>
      </w:pPr>
      <w:bookmarkStart w:id="40" w:name="_Toc31209302"/>
      <w:r>
        <w:t>5</w:t>
      </w:r>
      <w:r>
        <w:tab/>
        <w:t>E2SM Services</w:t>
      </w:r>
      <w:bookmarkEnd w:id="40"/>
    </w:p>
    <w:p w14:paraId="72AF7271" w14:textId="4CA3507C" w:rsidR="00263B3D" w:rsidRPr="00302039" w:rsidRDefault="001C150F" w:rsidP="00263B3D">
      <w:pPr>
        <w:rPr>
          <w:color w:val="FF0000"/>
        </w:rPr>
      </w:pPr>
      <w:r w:rsidRPr="00FD69C0">
        <w:rPr>
          <w:snapToGrid w:val="0"/>
          <w:color w:val="FF0000"/>
        </w:rPr>
        <w:t xml:space="preserve">Recommendation (paragraph to be deleted): </w:t>
      </w:r>
      <w:r w:rsidR="00263B3D" w:rsidRPr="00302039">
        <w:rPr>
          <w:color w:val="FF0000"/>
        </w:rPr>
        <w:t xml:space="preserve">The RAN Function specific E2 Service Model specification is recommended to copy from E2SM [4] the list of E2SM Services and modify according to the services supported by the specific E2SM. </w:t>
      </w:r>
    </w:p>
    <w:p w14:paraId="76FC6779" w14:textId="77777777" w:rsidR="00263B3D" w:rsidRPr="00263B3D" w:rsidRDefault="00263B3D" w:rsidP="00263B3D"/>
    <w:p w14:paraId="1A904937" w14:textId="41643ED6" w:rsidR="00C813DC" w:rsidRPr="00A31586" w:rsidRDefault="004C7B1F" w:rsidP="004C7B1F">
      <w:pPr>
        <w:pStyle w:val="1"/>
      </w:pPr>
      <w:bookmarkStart w:id="41" w:name="_Toc31209303"/>
      <w:r w:rsidRPr="00A31586">
        <w:t>6</w:t>
      </w:r>
      <w:r w:rsidR="00C813DC" w:rsidRPr="00A31586">
        <w:tab/>
        <w:t>RAN Function Service Model Description</w:t>
      </w:r>
      <w:bookmarkEnd w:id="33"/>
      <w:bookmarkEnd w:id="41"/>
    </w:p>
    <w:p w14:paraId="09B88235" w14:textId="63DEDE83" w:rsidR="001C150F" w:rsidRPr="008E5FD0" w:rsidRDefault="001C150F" w:rsidP="001C150F">
      <w:pPr>
        <w:rPr>
          <w:color w:val="FF0000"/>
        </w:rPr>
      </w:pPr>
      <w:bookmarkStart w:id="42" w:name="_Toc11310594"/>
      <w:r w:rsidRPr="008E5FD0">
        <w:rPr>
          <w:snapToGrid w:val="0"/>
          <w:color w:val="FF0000"/>
        </w:rPr>
        <w:t xml:space="preserve">Recommendation (paragraph to be deleted): </w:t>
      </w:r>
      <w:r w:rsidRPr="008E5FD0">
        <w:rPr>
          <w:color w:val="FF0000"/>
        </w:rPr>
        <w:t xml:space="preserve">The RAN Function specific E2 Service Model specification is recommended to </w:t>
      </w:r>
      <w:r>
        <w:rPr>
          <w:color w:val="FF0000"/>
        </w:rPr>
        <w:t xml:space="preserve">use the notes in this section to provide a description of the </w:t>
      </w:r>
      <w:r w:rsidR="00FD69C0">
        <w:rPr>
          <w:color w:val="FF0000"/>
        </w:rPr>
        <w:t xml:space="preserve">services provided by the </w:t>
      </w:r>
      <w:r>
        <w:rPr>
          <w:color w:val="FF0000"/>
        </w:rPr>
        <w:t>RAN function specif</w:t>
      </w:r>
      <w:r w:rsidR="00FD69C0">
        <w:rPr>
          <w:color w:val="FF0000"/>
        </w:rPr>
        <w:t>ic</w:t>
      </w:r>
      <w:r>
        <w:rPr>
          <w:color w:val="FF0000"/>
        </w:rPr>
        <w:t xml:space="preserve"> E2 Service Model.</w:t>
      </w:r>
    </w:p>
    <w:p w14:paraId="2C55702A" w14:textId="77777777" w:rsidR="00C813DC" w:rsidRPr="00A31586" w:rsidRDefault="00C813DC" w:rsidP="004C7B1F">
      <w:pPr>
        <w:pStyle w:val="2"/>
      </w:pPr>
      <w:bookmarkStart w:id="43" w:name="_Toc31209304"/>
      <w:bookmarkStart w:id="44" w:name="_GoBack"/>
      <w:bookmarkEnd w:id="44"/>
      <w:r w:rsidRPr="00A31586">
        <w:t>6.1</w:t>
      </w:r>
      <w:r w:rsidRPr="00A31586">
        <w:tab/>
        <w:t>RAN Function Overview</w:t>
      </w:r>
      <w:bookmarkEnd w:id="42"/>
      <w:bookmarkEnd w:id="43"/>
    </w:p>
    <w:p w14:paraId="4A34F7B0" w14:textId="07E40647" w:rsidR="00134CF2" w:rsidRDefault="00F26597" w:rsidP="00F26597">
      <w:bookmarkStart w:id="45" w:name="_Toc11310595"/>
      <w:r>
        <w:t>The RAN Function specific E</w:t>
      </w:r>
      <w:r w:rsidR="00C813DC" w:rsidRPr="00A31586">
        <w:t>2 Service Model</w:t>
      </w:r>
      <w:r>
        <w:t xml:space="preserve"> specification is recommended to contain a short name, a description of the RAN function and the list of services that it provides as an </w:t>
      </w:r>
      <w:r w:rsidR="00C813DC" w:rsidRPr="00A31586">
        <w:t xml:space="preserve">E2 Node terminating the E2 Interface </w:t>
      </w:r>
      <w:r>
        <w:t xml:space="preserve">towards the NEAR-RT RIC.  </w:t>
      </w:r>
    </w:p>
    <w:p w14:paraId="51D19228" w14:textId="0F05A0D9" w:rsidR="00576C0A" w:rsidRPr="00A31586" w:rsidRDefault="00576C0A" w:rsidP="00F26597">
      <w:pPr>
        <w:rPr>
          <w:rFonts w:hint="eastAsia"/>
          <w:lang w:eastAsia="zh-CN"/>
        </w:rPr>
      </w:pPr>
      <w:r>
        <w:rPr>
          <w:rFonts w:asciiTheme="minorEastAsia" w:eastAsiaTheme="minorEastAsia" w:hAnsiTheme="minorEastAsia" w:hint="eastAsia"/>
          <w:lang w:eastAsia="zh-CN"/>
        </w:rPr>
        <w:t>RAN功能</w:t>
      </w:r>
      <w:r w:rsidR="005238C9">
        <w:rPr>
          <w:rFonts w:asciiTheme="minorEastAsia" w:eastAsiaTheme="minorEastAsia" w:hAnsiTheme="minorEastAsia" w:hint="eastAsia"/>
          <w:lang w:eastAsia="zh-CN"/>
        </w:rPr>
        <w:t>明确E2服务模型</w:t>
      </w:r>
      <w:r w:rsidR="005238C9">
        <w:rPr>
          <w:rFonts w:ascii="宋体" w:eastAsia="宋体" w:hAnsi="宋体" w:cs="宋体" w:hint="eastAsia"/>
          <w:lang w:eastAsia="zh-CN"/>
        </w:rPr>
        <w:t>说明文档应该包含一个短的名字，RAN功能的描述和一系列服务</w:t>
      </w:r>
      <w:r w:rsidR="00F920B0">
        <w:rPr>
          <w:rFonts w:ascii="宋体" w:eastAsia="宋体" w:hAnsi="宋体" w:cs="宋体" w:hint="eastAsia"/>
          <w:lang w:eastAsia="zh-CN"/>
        </w:rPr>
        <w:t>，</w:t>
      </w:r>
      <w:proofErr w:type="gramStart"/>
      <w:r w:rsidR="00F920B0">
        <w:rPr>
          <w:rFonts w:ascii="宋体" w:eastAsia="宋体" w:hAnsi="宋体" w:cs="宋体" w:hint="eastAsia"/>
          <w:lang w:eastAsia="zh-CN"/>
        </w:rPr>
        <w:t>其中这些</w:t>
      </w:r>
      <w:proofErr w:type="gramEnd"/>
      <w:r w:rsidR="00F920B0">
        <w:rPr>
          <w:rFonts w:ascii="宋体" w:eastAsia="宋体" w:hAnsi="宋体" w:cs="宋体" w:hint="eastAsia"/>
          <w:lang w:eastAsia="zh-CN"/>
        </w:rPr>
        <w:t>服务是面向NEAR-RT</w:t>
      </w:r>
      <w:r w:rsidR="00F920B0">
        <w:rPr>
          <w:rFonts w:ascii="宋体" w:eastAsia="宋体" w:hAnsi="宋体" w:cs="宋体"/>
          <w:lang w:eastAsia="zh-CN"/>
        </w:rPr>
        <w:t xml:space="preserve"> </w:t>
      </w:r>
      <w:r w:rsidR="00F920B0">
        <w:rPr>
          <w:rFonts w:ascii="宋体" w:eastAsia="宋体" w:hAnsi="宋体" w:cs="宋体" w:hint="eastAsia"/>
          <w:lang w:eastAsia="zh-CN"/>
        </w:rPr>
        <w:t>RIC平台</w:t>
      </w:r>
      <w:r w:rsidR="00C07BE7">
        <w:rPr>
          <w:rFonts w:ascii="宋体" w:eastAsia="宋体" w:hAnsi="宋体" w:cs="宋体" w:hint="eastAsia"/>
          <w:lang w:eastAsia="zh-CN"/>
        </w:rPr>
        <w:t>提供的E2节点终止于E2接口。</w:t>
      </w:r>
    </w:p>
    <w:p w14:paraId="5464B3B1" w14:textId="77777777" w:rsidR="00C813DC" w:rsidRPr="00A31586" w:rsidRDefault="00C813DC" w:rsidP="004C7B1F">
      <w:pPr>
        <w:pStyle w:val="2"/>
      </w:pPr>
      <w:bookmarkStart w:id="46" w:name="_Toc31209305"/>
      <w:r w:rsidRPr="00A31586">
        <w:t>6.2</w:t>
      </w:r>
      <w:r w:rsidRPr="00A31586">
        <w:tab/>
        <w:t>RAN Function exposure services</w:t>
      </w:r>
      <w:bookmarkEnd w:id="45"/>
      <w:bookmarkEnd w:id="46"/>
    </w:p>
    <w:p w14:paraId="364E5EC9" w14:textId="2E2ABDEA" w:rsidR="00C813DC" w:rsidRPr="00A31586" w:rsidRDefault="00C813DC" w:rsidP="004C7B1F">
      <w:pPr>
        <w:pStyle w:val="3"/>
      </w:pPr>
      <w:bookmarkStart w:id="47" w:name="_Toc11310596"/>
      <w:bookmarkStart w:id="48" w:name="_Toc31209306"/>
      <w:r w:rsidRPr="00A31586">
        <w:t>6.2.1</w:t>
      </w:r>
      <w:r w:rsidRPr="00A31586">
        <w:tab/>
      </w:r>
      <w:r w:rsidRPr="00A31586">
        <w:rPr>
          <w:b/>
        </w:rPr>
        <w:t>REPORT</w:t>
      </w:r>
      <w:bookmarkEnd w:id="47"/>
      <w:r w:rsidR="00363DA1" w:rsidRPr="00A31586">
        <w:t xml:space="preserve"> service</w:t>
      </w:r>
      <w:bookmarkEnd w:id="48"/>
    </w:p>
    <w:p w14:paraId="00DF031A" w14:textId="04CB5407" w:rsidR="00576F89" w:rsidRDefault="00F26597" w:rsidP="00C813DC">
      <w:pPr>
        <w:rPr>
          <w:lang w:val="en-GB"/>
        </w:rPr>
      </w:pPr>
      <w:r>
        <w:t>The RAN Function specific E</w:t>
      </w:r>
      <w:r w:rsidRPr="00A31586">
        <w:t>2 Service Model</w:t>
      </w:r>
      <w:r>
        <w:t xml:space="preserve"> specification is recommended to contain</w:t>
      </w:r>
      <w:r>
        <w:rPr>
          <w:lang w:val="en-GB"/>
        </w:rPr>
        <w:t xml:space="preserve"> further details o</w:t>
      </w:r>
      <w:r w:rsidR="00576F89">
        <w:rPr>
          <w:lang w:val="en-GB"/>
        </w:rPr>
        <w:t>f one or more</w:t>
      </w:r>
      <w:r>
        <w:rPr>
          <w:lang w:val="en-GB"/>
        </w:rPr>
        <w:t xml:space="preserve"> supported </w:t>
      </w:r>
      <w:r w:rsidRPr="00576F89">
        <w:rPr>
          <w:b/>
          <w:lang w:val="en-GB"/>
        </w:rPr>
        <w:t>REPORT</w:t>
      </w:r>
      <w:r>
        <w:rPr>
          <w:lang w:val="en-GB"/>
        </w:rPr>
        <w:t xml:space="preserve"> service</w:t>
      </w:r>
      <w:r w:rsidR="00576F89">
        <w:rPr>
          <w:lang w:val="en-GB"/>
        </w:rPr>
        <w:t>.</w:t>
      </w:r>
    </w:p>
    <w:p w14:paraId="07633663" w14:textId="77777777" w:rsidR="009E7077" w:rsidRDefault="009E7077" w:rsidP="00C813DC">
      <w:pPr>
        <w:rPr>
          <w:lang w:val="en-GB"/>
        </w:rPr>
      </w:pPr>
    </w:p>
    <w:p w14:paraId="4D439D09" w14:textId="77777777" w:rsidR="00576F89" w:rsidRDefault="00576F89" w:rsidP="004746C9">
      <w:pPr>
        <w:rPr>
          <w:lang w:val="en-GB"/>
        </w:rPr>
      </w:pPr>
      <w:r>
        <w:rPr>
          <w:lang w:val="en-GB"/>
        </w:rPr>
        <w:t>Furthermore, it is recommended to list the parameters that may be used to</w:t>
      </w:r>
      <w:r w:rsidR="004746C9">
        <w:rPr>
          <w:lang w:val="en-GB"/>
        </w:rPr>
        <w:t xml:space="preserve"> initiate</w:t>
      </w:r>
      <w:r>
        <w:rPr>
          <w:lang w:val="en-GB"/>
        </w:rPr>
        <w:t xml:space="preserve"> the </w:t>
      </w:r>
      <w:r w:rsidRPr="00576F89">
        <w:rPr>
          <w:b/>
          <w:lang w:val="en-GB"/>
        </w:rPr>
        <w:t>REPORT</w:t>
      </w:r>
      <w:r>
        <w:rPr>
          <w:lang w:val="en-GB"/>
        </w:rPr>
        <w:t xml:space="preserve"> service.</w:t>
      </w:r>
    </w:p>
    <w:p w14:paraId="72153BD2" w14:textId="3575BE95" w:rsidR="00C813DC" w:rsidRPr="00A31586" w:rsidRDefault="00C813DC" w:rsidP="004C7B1F">
      <w:pPr>
        <w:pStyle w:val="3"/>
      </w:pPr>
      <w:bookmarkStart w:id="49" w:name="_Toc11310597"/>
      <w:bookmarkStart w:id="50" w:name="_Toc31209307"/>
      <w:r w:rsidRPr="00A31586">
        <w:lastRenderedPageBreak/>
        <w:t>6.2.2</w:t>
      </w:r>
      <w:r w:rsidRPr="00A31586">
        <w:tab/>
      </w:r>
      <w:r w:rsidRPr="00A31586">
        <w:rPr>
          <w:b/>
        </w:rPr>
        <w:t>INSERT</w:t>
      </w:r>
      <w:bookmarkEnd w:id="49"/>
      <w:r w:rsidR="00363DA1" w:rsidRPr="00A31586">
        <w:t xml:space="preserve"> service</w:t>
      </w:r>
      <w:bookmarkEnd w:id="50"/>
    </w:p>
    <w:p w14:paraId="25C13BAC" w14:textId="6773F0A9" w:rsidR="00576F89" w:rsidRDefault="00576F89" w:rsidP="00576F89">
      <w:pPr>
        <w:rPr>
          <w:lang w:val="en-GB"/>
        </w:rPr>
      </w:pPr>
      <w:bookmarkStart w:id="51" w:name="_Toc11310598"/>
      <w:r>
        <w:t>The RAN Function specific E</w:t>
      </w:r>
      <w:r w:rsidRPr="00A31586">
        <w:t>2 Service Model</w:t>
      </w:r>
      <w:r>
        <w:t xml:space="preserve"> specification is recommended to contain</w:t>
      </w:r>
      <w:r>
        <w:rPr>
          <w:lang w:val="en-GB"/>
        </w:rPr>
        <w:t xml:space="preserve"> further details of one or more supported </w:t>
      </w:r>
      <w:r>
        <w:rPr>
          <w:b/>
          <w:lang w:val="en-GB"/>
        </w:rPr>
        <w:t>INSERT</w:t>
      </w:r>
      <w:r>
        <w:rPr>
          <w:lang w:val="en-GB"/>
        </w:rPr>
        <w:t xml:space="preserve"> service.</w:t>
      </w:r>
    </w:p>
    <w:p w14:paraId="011AF04F" w14:textId="6BAC6284" w:rsidR="00576F89" w:rsidRDefault="00576F89" w:rsidP="00576F89">
      <w:pPr>
        <w:rPr>
          <w:lang w:val="en-GB"/>
        </w:rPr>
      </w:pPr>
      <w:r>
        <w:rPr>
          <w:lang w:val="en-GB"/>
        </w:rPr>
        <w:t xml:space="preserve">Furthermore, it is recommended to list the parameters that may be used to initiate the </w:t>
      </w:r>
      <w:r>
        <w:rPr>
          <w:b/>
          <w:lang w:val="en-GB"/>
        </w:rPr>
        <w:t>INSERT</w:t>
      </w:r>
      <w:r>
        <w:rPr>
          <w:lang w:val="en-GB"/>
        </w:rPr>
        <w:t xml:space="preserve"> service.</w:t>
      </w:r>
    </w:p>
    <w:p w14:paraId="24D5220D" w14:textId="370D14C0" w:rsidR="00C813DC" w:rsidRPr="00A31586" w:rsidRDefault="00C813DC" w:rsidP="004C7B1F">
      <w:pPr>
        <w:pStyle w:val="3"/>
      </w:pPr>
      <w:bookmarkStart w:id="52" w:name="_Toc31209308"/>
      <w:r w:rsidRPr="00A31586">
        <w:t>6.2.3</w:t>
      </w:r>
      <w:r w:rsidRPr="00A31586">
        <w:tab/>
      </w:r>
      <w:r w:rsidRPr="00A31586">
        <w:rPr>
          <w:b/>
        </w:rPr>
        <w:t>CONTROL</w:t>
      </w:r>
      <w:bookmarkEnd w:id="51"/>
      <w:r w:rsidR="00363DA1" w:rsidRPr="00A31586">
        <w:t xml:space="preserve"> service</w:t>
      </w:r>
      <w:bookmarkEnd w:id="52"/>
    </w:p>
    <w:p w14:paraId="3DA4FF8C" w14:textId="0A433BBF" w:rsidR="00576F89" w:rsidRDefault="00576F89" w:rsidP="00576F89">
      <w:pPr>
        <w:rPr>
          <w:lang w:val="en-GB"/>
        </w:rPr>
      </w:pPr>
      <w:bookmarkStart w:id="53" w:name="_Toc11310599"/>
      <w:r>
        <w:t>The RAN Function specific E</w:t>
      </w:r>
      <w:r w:rsidRPr="00A31586">
        <w:t>2 Service Model</w:t>
      </w:r>
      <w:r>
        <w:t xml:space="preserve"> specification is recommended to contain</w:t>
      </w:r>
      <w:r>
        <w:rPr>
          <w:lang w:val="en-GB"/>
        </w:rPr>
        <w:t xml:space="preserve"> further details of one or more supported </w:t>
      </w:r>
      <w:r>
        <w:rPr>
          <w:b/>
          <w:lang w:val="en-GB"/>
        </w:rPr>
        <w:t>CONTROL</w:t>
      </w:r>
      <w:r>
        <w:rPr>
          <w:lang w:val="en-GB"/>
        </w:rPr>
        <w:t xml:space="preserve"> service.</w:t>
      </w:r>
    </w:p>
    <w:p w14:paraId="7DEC6B55" w14:textId="08C53AEF" w:rsidR="00576F89" w:rsidRDefault="00576F89" w:rsidP="00576F89">
      <w:pPr>
        <w:rPr>
          <w:lang w:val="en-GB"/>
        </w:rPr>
      </w:pPr>
      <w:r>
        <w:rPr>
          <w:lang w:val="en-GB"/>
        </w:rPr>
        <w:t xml:space="preserve">Furthermore, it is recommended to list the parameters that may be used to respond to the </w:t>
      </w:r>
      <w:r>
        <w:rPr>
          <w:b/>
          <w:lang w:val="en-GB"/>
        </w:rPr>
        <w:t>CONTROL</w:t>
      </w:r>
      <w:r>
        <w:rPr>
          <w:lang w:val="en-GB"/>
        </w:rPr>
        <w:t xml:space="preserve"> service request.</w:t>
      </w:r>
    </w:p>
    <w:p w14:paraId="31D24A2A" w14:textId="0EE09857" w:rsidR="00C813DC" w:rsidRPr="00A31586" w:rsidRDefault="00C813DC" w:rsidP="004C7B1F">
      <w:pPr>
        <w:pStyle w:val="3"/>
      </w:pPr>
      <w:bookmarkStart w:id="54" w:name="_Toc31209309"/>
      <w:r w:rsidRPr="00A31586">
        <w:t>6.2.4</w:t>
      </w:r>
      <w:r w:rsidRPr="00A31586">
        <w:tab/>
      </w:r>
      <w:r w:rsidRPr="00A31586">
        <w:rPr>
          <w:b/>
        </w:rPr>
        <w:t>POLICY</w:t>
      </w:r>
      <w:bookmarkEnd w:id="53"/>
      <w:r w:rsidR="00363DA1" w:rsidRPr="00A31586">
        <w:t xml:space="preserve"> service</w:t>
      </w:r>
      <w:bookmarkEnd w:id="54"/>
    </w:p>
    <w:p w14:paraId="37733D18" w14:textId="271D18CE" w:rsidR="00576F89" w:rsidRDefault="00576F89" w:rsidP="00576F89">
      <w:pPr>
        <w:rPr>
          <w:lang w:val="en-GB"/>
        </w:rPr>
      </w:pPr>
      <w:bookmarkStart w:id="55" w:name="_Toc9960567"/>
      <w:bookmarkStart w:id="56" w:name="_Toc11310600"/>
      <w:r>
        <w:t>The RAN Function specific E</w:t>
      </w:r>
      <w:r w:rsidRPr="00A31586">
        <w:t>2 Service Model</w:t>
      </w:r>
      <w:r>
        <w:t xml:space="preserve"> specification is recommended to contain</w:t>
      </w:r>
      <w:r>
        <w:rPr>
          <w:lang w:val="en-GB"/>
        </w:rPr>
        <w:t xml:space="preserve"> further details of one or more supported </w:t>
      </w:r>
      <w:r>
        <w:rPr>
          <w:b/>
          <w:lang w:val="en-GB"/>
        </w:rPr>
        <w:t>POLICY</w:t>
      </w:r>
      <w:r>
        <w:rPr>
          <w:lang w:val="en-GB"/>
        </w:rPr>
        <w:t xml:space="preserve"> service.</w:t>
      </w:r>
    </w:p>
    <w:p w14:paraId="5AFB8BE5" w14:textId="7885AA37" w:rsidR="00576F89" w:rsidRDefault="00576F89" w:rsidP="00576F89">
      <w:pPr>
        <w:rPr>
          <w:lang w:val="en-GB"/>
        </w:rPr>
      </w:pPr>
      <w:r>
        <w:rPr>
          <w:lang w:val="en-GB"/>
        </w:rPr>
        <w:t xml:space="preserve">Furthermore, it is recommended to list the parameters that may be used to initiate the </w:t>
      </w:r>
      <w:r>
        <w:rPr>
          <w:b/>
          <w:lang w:val="en-GB"/>
        </w:rPr>
        <w:t>POLICY</w:t>
      </w:r>
      <w:r>
        <w:rPr>
          <w:lang w:val="en-GB"/>
        </w:rPr>
        <w:t xml:space="preserve"> service.</w:t>
      </w:r>
    </w:p>
    <w:p w14:paraId="3F851257" w14:textId="586252F3" w:rsidR="00C813DC" w:rsidRPr="00A31586" w:rsidRDefault="004C7B1F" w:rsidP="004C7B1F">
      <w:pPr>
        <w:pStyle w:val="1"/>
      </w:pPr>
      <w:bookmarkStart w:id="57" w:name="_Toc31209310"/>
      <w:r w:rsidRPr="00A31586">
        <w:t>7</w:t>
      </w:r>
      <w:r w:rsidR="00C813DC" w:rsidRPr="00A31586">
        <w:tab/>
        <w:t>RAN Function Description</w:t>
      </w:r>
      <w:bookmarkEnd w:id="55"/>
      <w:bookmarkEnd w:id="56"/>
      <w:bookmarkEnd w:id="57"/>
    </w:p>
    <w:p w14:paraId="6A365B54" w14:textId="0C0AE250" w:rsidR="001C150F" w:rsidRPr="008E5FD0" w:rsidRDefault="001C150F" w:rsidP="001C150F">
      <w:pPr>
        <w:rPr>
          <w:color w:val="FF0000"/>
        </w:rPr>
      </w:pPr>
      <w:bookmarkStart w:id="58" w:name="_Toc9960568"/>
      <w:bookmarkStart w:id="59" w:name="_Toc11310601"/>
      <w:r w:rsidRPr="008E5FD0">
        <w:rPr>
          <w:snapToGrid w:val="0"/>
          <w:color w:val="FF0000"/>
        </w:rPr>
        <w:t xml:space="preserve">Recommendation (paragraph to be deleted): </w:t>
      </w:r>
      <w:r w:rsidRPr="008E5FD0">
        <w:rPr>
          <w:color w:val="FF0000"/>
        </w:rPr>
        <w:t xml:space="preserve">The RAN Function specific E2 Service Model specification is recommended to </w:t>
      </w:r>
      <w:r>
        <w:rPr>
          <w:color w:val="FF0000"/>
        </w:rPr>
        <w:t xml:space="preserve">use the notes in this section to provide a description of the </w:t>
      </w:r>
      <w:r w:rsidR="00FD69C0">
        <w:rPr>
          <w:color w:val="FF0000"/>
        </w:rPr>
        <w:t xml:space="preserve">messages defined by the </w:t>
      </w:r>
      <w:r>
        <w:rPr>
          <w:color w:val="FF0000"/>
        </w:rPr>
        <w:t xml:space="preserve">RAN </w:t>
      </w:r>
      <w:r w:rsidR="00FD69C0">
        <w:rPr>
          <w:color w:val="FF0000"/>
        </w:rPr>
        <w:t>F</w:t>
      </w:r>
      <w:r>
        <w:rPr>
          <w:color w:val="FF0000"/>
        </w:rPr>
        <w:t>unction specif</w:t>
      </w:r>
      <w:r w:rsidR="00FD69C0">
        <w:rPr>
          <w:color w:val="FF0000"/>
        </w:rPr>
        <w:t>ic</w:t>
      </w:r>
      <w:r>
        <w:rPr>
          <w:color w:val="FF0000"/>
        </w:rPr>
        <w:t xml:space="preserve"> E2 Service </w:t>
      </w:r>
      <w:proofErr w:type="gramStart"/>
      <w:r>
        <w:rPr>
          <w:color w:val="FF0000"/>
        </w:rPr>
        <w:t>Model</w:t>
      </w:r>
      <w:r w:rsidR="00FD69C0">
        <w:rPr>
          <w:color w:val="FF0000"/>
        </w:rPr>
        <w:t xml:space="preserve"> </w:t>
      </w:r>
      <w:r>
        <w:rPr>
          <w:color w:val="FF0000"/>
        </w:rPr>
        <w:t>.</w:t>
      </w:r>
      <w:proofErr w:type="gramEnd"/>
    </w:p>
    <w:p w14:paraId="6F1D5C49" w14:textId="77777777" w:rsidR="00C813DC" w:rsidRPr="00A31586" w:rsidRDefault="00C813DC" w:rsidP="004C7B1F">
      <w:pPr>
        <w:pStyle w:val="2"/>
      </w:pPr>
      <w:bookmarkStart w:id="60" w:name="_Toc31209311"/>
      <w:r w:rsidRPr="00A31586">
        <w:t>7.1</w:t>
      </w:r>
      <w:r w:rsidRPr="00A31586">
        <w:tab/>
        <w:t>Description</w:t>
      </w:r>
      <w:bookmarkEnd w:id="58"/>
      <w:bookmarkEnd w:id="59"/>
      <w:bookmarkEnd w:id="60"/>
    </w:p>
    <w:p w14:paraId="546A3DB3" w14:textId="501D68C9" w:rsidR="00C813DC" w:rsidRPr="00A31586" w:rsidRDefault="00C813DC" w:rsidP="00C813DC">
      <w:r w:rsidRPr="00A31586">
        <w:t>The E2AP [3] procedure</w:t>
      </w:r>
      <w:r w:rsidR="0078198C">
        <w:t xml:space="preserve">s E2 </w:t>
      </w:r>
      <w:r w:rsidR="00341938">
        <w:t xml:space="preserve">Setup </w:t>
      </w:r>
      <w:r w:rsidR="0078198C">
        <w:t>and</w:t>
      </w:r>
      <w:r w:rsidRPr="00A31586">
        <w:t xml:space="preserve"> RIC Service Update </w:t>
      </w:r>
      <w:r w:rsidR="0078198C">
        <w:t>are</w:t>
      </w:r>
      <w:r w:rsidRPr="00A31586">
        <w:t xml:space="preserve"> used to transport the RAN Function Description.  </w:t>
      </w:r>
    </w:p>
    <w:p w14:paraId="0ACDEC80" w14:textId="730D8F19" w:rsidR="00C813DC" w:rsidRPr="00A31586" w:rsidRDefault="00C813DC" w:rsidP="00C813DC">
      <w:r w:rsidRPr="00A31586">
        <w:t>For the specific RAN Function</w:t>
      </w:r>
      <w:r w:rsidR="00EE27E0">
        <w:t>,</w:t>
      </w:r>
      <w:r w:rsidR="0059438F">
        <w:t xml:space="preserve"> it is recommended that </w:t>
      </w:r>
      <w:r w:rsidRPr="00A31586">
        <w:t xml:space="preserve">the </w:t>
      </w:r>
      <w:r w:rsidRPr="00A31586">
        <w:rPr>
          <w:i/>
          <w:u w:val="single"/>
        </w:rPr>
        <w:t>RAN Function Description</w:t>
      </w:r>
      <w:r w:rsidRPr="00A31586">
        <w:t xml:space="preserve"> IE shall report the following information:</w:t>
      </w:r>
    </w:p>
    <w:p w14:paraId="18F69044" w14:textId="496FA9B5" w:rsidR="00C813DC" w:rsidRPr="00A31586" w:rsidRDefault="00C813DC" w:rsidP="004B6789">
      <w:pPr>
        <w:pStyle w:val="B1"/>
      </w:pPr>
      <w:r w:rsidRPr="00A31586">
        <w:t>-</w:t>
      </w:r>
      <w:r w:rsidRPr="00A31586">
        <w:tab/>
        <w:t>RAN Function name</w:t>
      </w:r>
      <w:r w:rsidR="00EB23A3">
        <w:t xml:space="preserve"> along with </w:t>
      </w:r>
      <w:r w:rsidR="00E02E55">
        <w:t xml:space="preserve">associated </w:t>
      </w:r>
      <w:r w:rsidR="00EB23A3">
        <w:t>information on E2SM definition</w:t>
      </w:r>
    </w:p>
    <w:p w14:paraId="46094929" w14:textId="27345FC1" w:rsidR="00C813DC" w:rsidRPr="00A31586" w:rsidRDefault="00C813DC" w:rsidP="004B6789">
      <w:pPr>
        <w:pStyle w:val="B1"/>
      </w:pPr>
      <w:r w:rsidRPr="00A31586">
        <w:t>-</w:t>
      </w:r>
      <w:r w:rsidRPr="00A31586">
        <w:tab/>
        <w:t>Event trigger styles list</w:t>
      </w:r>
      <w:r w:rsidR="004E66FB" w:rsidRPr="004E66FB">
        <w:t xml:space="preserve"> </w:t>
      </w:r>
      <w:r w:rsidR="004E66FB">
        <w:t>along with the corresponding encoding type for each associated E2AP IE.</w:t>
      </w:r>
    </w:p>
    <w:p w14:paraId="6D48762B" w14:textId="2E8A5E8C" w:rsidR="00C813DC" w:rsidRPr="00A31586" w:rsidRDefault="00C813DC" w:rsidP="004B6789">
      <w:pPr>
        <w:pStyle w:val="B1"/>
      </w:pPr>
      <w:r w:rsidRPr="00A31586">
        <w:t>-</w:t>
      </w:r>
      <w:r w:rsidRPr="00A31586">
        <w:tab/>
        <w:t xml:space="preserve">RIC </w:t>
      </w:r>
      <w:r w:rsidRPr="00A31586">
        <w:rPr>
          <w:b/>
        </w:rPr>
        <w:t>REPORT</w:t>
      </w:r>
      <w:r w:rsidRPr="00A31586">
        <w:t xml:space="preserve"> Service styles list</w:t>
      </w:r>
      <w:r w:rsidR="009446FB">
        <w:t xml:space="preserve"> </w:t>
      </w:r>
      <w:r w:rsidR="004E66FB">
        <w:t>along with the corresponding encoding type for each associated E2AP IE.</w:t>
      </w:r>
    </w:p>
    <w:p w14:paraId="0FEA4C61" w14:textId="0D59EB1E" w:rsidR="00C813DC" w:rsidRPr="00A31586" w:rsidRDefault="00C813DC" w:rsidP="004B6789">
      <w:pPr>
        <w:pStyle w:val="B1"/>
      </w:pPr>
      <w:r w:rsidRPr="00A31586">
        <w:t>-</w:t>
      </w:r>
      <w:r w:rsidRPr="00A31586">
        <w:tab/>
        <w:t xml:space="preserve">RIC </w:t>
      </w:r>
      <w:r w:rsidRPr="00A31586">
        <w:rPr>
          <w:b/>
        </w:rPr>
        <w:t>INSERT</w:t>
      </w:r>
      <w:r w:rsidRPr="00A31586">
        <w:t xml:space="preserve"> Service styles list</w:t>
      </w:r>
      <w:r w:rsidR="004E66FB" w:rsidRPr="00A31586">
        <w:t xml:space="preserve"> </w:t>
      </w:r>
      <w:r w:rsidR="004E66FB">
        <w:t>along with the corresponding encoding type for each associated E2AP IE.</w:t>
      </w:r>
    </w:p>
    <w:p w14:paraId="2A80E95A" w14:textId="4D9D9199" w:rsidR="00C813DC" w:rsidRPr="00A31586" w:rsidRDefault="00C813DC" w:rsidP="004B6789">
      <w:pPr>
        <w:pStyle w:val="B1"/>
      </w:pPr>
      <w:r w:rsidRPr="00A31586">
        <w:t>-</w:t>
      </w:r>
      <w:r w:rsidRPr="00A31586">
        <w:tab/>
        <w:t xml:space="preserve">RIC </w:t>
      </w:r>
      <w:r w:rsidRPr="00A31586">
        <w:rPr>
          <w:b/>
        </w:rPr>
        <w:t>CONTROL</w:t>
      </w:r>
      <w:r w:rsidRPr="00A31586">
        <w:t xml:space="preserve"> Service styles list</w:t>
      </w:r>
      <w:r w:rsidR="004E66FB" w:rsidRPr="00A31586">
        <w:t xml:space="preserve"> </w:t>
      </w:r>
      <w:r w:rsidR="004E66FB">
        <w:t>along with the corresponding encoding type for each associated E2AP IE.</w:t>
      </w:r>
    </w:p>
    <w:p w14:paraId="3996A349" w14:textId="3AC3F56E" w:rsidR="00C813DC" w:rsidRPr="00A31586" w:rsidRDefault="00C813DC" w:rsidP="004B6789">
      <w:pPr>
        <w:pStyle w:val="B1"/>
      </w:pPr>
      <w:r w:rsidRPr="00A31586">
        <w:t>-</w:t>
      </w:r>
      <w:r w:rsidRPr="00A31586">
        <w:tab/>
        <w:t xml:space="preserve">RIC </w:t>
      </w:r>
      <w:r w:rsidRPr="00F924B1">
        <w:rPr>
          <w:b/>
        </w:rPr>
        <w:t>POLICY</w:t>
      </w:r>
      <w:r w:rsidRPr="00A31586">
        <w:t xml:space="preserve"> Service styles list </w:t>
      </w:r>
      <w:r w:rsidR="004E66FB">
        <w:t>along with the corresponding encoding type for each associated E2AP IE.</w:t>
      </w:r>
    </w:p>
    <w:p w14:paraId="6302FC30" w14:textId="77777777" w:rsidR="00C813DC" w:rsidRPr="00A31586" w:rsidRDefault="00C813DC" w:rsidP="004C7B1F">
      <w:pPr>
        <w:pStyle w:val="2"/>
      </w:pPr>
      <w:bookmarkStart w:id="61" w:name="_Toc9960569"/>
      <w:bookmarkStart w:id="62" w:name="_Toc11310602"/>
      <w:bookmarkStart w:id="63" w:name="_Toc31209312"/>
      <w:r w:rsidRPr="00A31586">
        <w:t>7.2</w:t>
      </w:r>
      <w:r w:rsidRPr="00A31586">
        <w:tab/>
        <w:t>RAN Function name</w:t>
      </w:r>
      <w:bookmarkEnd w:id="61"/>
      <w:bookmarkEnd w:id="62"/>
      <w:bookmarkEnd w:id="63"/>
    </w:p>
    <w:p w14:paraId="4AED6628" w14:textId="54C45B0A" w:rsidR="0059438F" w:rsidRDefault="0059438F" w:rsidP="00C813DC">
      <w:pPr>
        <w:rPr>
          <w:lang w:val="en-GB"/>
        </w:rPr>
      </w:pPr>
      <w:r>
        <w:t>The RAN Function specific E</w:t>
      </w:r>
      <w:r w:rsidRPr="00A31586">
        <w:t>2 Service Model</w:t>
      </w:r>
      <w:r>
        <w:t xml:space="preserve"> specification is recommended to contain</w:t>
      </w:r>
      <w:r>
        <w:rPr>
          <w:lang w:val="en-GB"/>
        </w:rPr>
        <w:t xml:space="preserve"> </w:t>
      </w:r>
      <w:r w:rsidR="00B67749">
        <w:rPr>
          <w:lang w:val="en-GB"/>
        </w:rPr>
        <w:t xml:space="preserve">the following </w:t>
      </w:r>
      <w:r>
        <w:rPr>
          <w:lang w:val="en-GB"/>
        </w:rPr>
        <w:t>details in the RAN Function Name:</w:t>
      </w:r>
    </w:p>
    <w:p w14:paraId="79D8FB36" w14:textId="16BFF1FB" w:rsidR="00D46A66" w:rsidRDefault="0059438F" w:rsidP="0059438F">
      <w:pPr>
        <w:pStyle w:val="B1"/>
      </w:pPr>
      <w:r>
        <w:t>-</w:t>
      </w:r>
      <w:r>
        <w:tab/>
      </w:r>
      <w:r w:rsidR="00D46A66">
        <w:t>RAN Function Short Name</w:t>
      </w:r>
    </w:p>
    <w:p w14:paraId="5CB2DABC" w14:textId="2E9E6AB2" w:rsidR="00B67749" w:rsidRDefault="00B67749" w:rsidP="0059438F">
      <w:pPr>
        <w:pStyle w:val="B1"/>
      </w:pPr>
      <w:r>
        <w:t>-</w:t>
      </w:r>
      <w:r>
        <w:tab/>
        <w:t xml:space="preserve">RAN </w:t>
      </w:r>
      <w:proofErr w:type="spellStart"/>
      <w:r>
        <w:t>Funtion</w:t>
      </w:r>
      <w:proofErr w:type="spellEnd"/>
      <w:r>
        <w:t xml:space="preserve"> Service Model OID (Object Identifier)</w:t>
      </w:r>
    </w:p>
    <w:p w14:paraId="61DAFFA7" w14:textId="71E9B6C3" w:rsidR="00C813DC" w:rsidRDefault="0059438F" w:rsidP="0059438F">
      <w:pPr>
        <w:pStyle w:val="B1"/>
      </w:pPr>
      <w:r>
        <w:t>-</w:t>
      </w:r>
      <w:r>
        <w:tab/>
      </w:r>
      <w:r w:rsidR="00100731">
        <w:t xml:space="preserve">RAN </w:t>
      </w:r>
      <w:r w:rsidR="00C813DC" w:rsidRPr="00A31586">
        <w:t>Function name</w:t>
      </w:r>
      <w:r w:rsidR="00D46A66">
        <w:t xml:space="preserve"> description</w:t>
      </w:r>
    </w:p>
    <w:p w14:paraId="749CA955" w14:textId="2004C452" w:rsidR="00100731" w:rsidRPr="00A31586" w:rsidRDefault="0059438F" w:rsidP="0059438F">
      <w:pPr>
        <w:pStyle w:val="B1"/>
      </w:pPr>
      <w:r>
        <w:t>-</w:t>
      </w:r>
      <w:r>
        <w:tab/>
      </w:r>
      <w:r w:rsidR="00100731">
        <w:t xml:space="preserve">RAN Function Instance, </w:t>
      </w:r>
      <w:r w:rsidR="00B20AD1">
        <w:t xml:space="preserve">required when and if E2 Node </w:t>
      </w:r>
      <w:r w:rsidR="00FB2449">
        <w:t xml:space="preserve">exposes </w:t>
      </w:r>
      <w:r w:rsidR="00B20AD1">
        <w:t xml:space="preserve">more than one instance of </w:t>
      </w:r>
      <w:r w:rsidR="00FB2449">
        <w:t xml:space="preserve">a </w:t>
      </w:r>
      <w:r w:rsidR="00B20AD1">
        <w:t>R</w:t>
      </w:r>
      <w:r w:rsidR="00FB2449">
        <w:t>AN Function based on this E2SM.</w:t>
      </w:r>
    </w:p>
    <w:p w14:paraId="298E8468" w14:textId="53A85A06" w:rsidR="00C813DC" w:rsidRDefault="00C813DC" w:rsidP="004C7B1F">
      <w:pPr>
        <w:pStyle w:val="2"/>
      </w:pPr>
      <w:bookmarkStart w:id="64" w:name="_Toc9960570"/>
      <w:bookmarkStart w:id="65" w:name="_Toc11310603"/>
      <w:bookmarkStart w:id="66" w:name="_Toc31209313"/>
      <w:r w:rsidRPr="00A31586">
        <w:lastRenderedPageBreak/>
        <w:t>7.3</w:t>
      </w:r>
      <w:r w:rsidRPr="00A31586">
        <w:tab/>
        <w:t xml:space="preserve">Event trigger </w:t>
      </w:r>
      <w:r w:rsidR="000853FC" w:rsidRPr="00A31586">
        <w:t xml:space="preserve">definition </w:t>
      </w:r>
      <w:r w:rsidRPr="00A31586">
        <w:t>styles</w:t>
      </w:r>
      <w:bookmarkEnd w:id="64"/>
      <w:bookmarkEnd w:id="65"/>
      <w:bookmarkEnd w:id="66"/>
    </w:p>
    <w:p w14:paraId="7DA5C7C9" w14:textId="5FD616CA" w:rsidR="00B67749" w:rsidRDefault="00B67749" w:rsidP="00B67749">
      <w:pPr>
        <w:rPr>
          <w:lang w:val="en-GB"/>
        </w:rPr>
      </w:pPr>
      <w:r>
        <w:t>The RAN Function specific E</w:t>
      </w:r>
      <w:r w:rsidRPr="00A31586">
        <w:t>2 Service Model</w:t>
      </w:r>
      <w:r>
        <w:t xml:space="preserve"> specification is recommended to contain</w:t>
      </w:r>
      <w:r>
        <w:rPr>
          <w:lang w:val="en-GB"/>
        </w:rPr>
        <w:t xml:space="preserve"> the following details in the Event Trigger Definition:</w:t>
      </w:r>
    </w:p>
    <w:p w14:paraId="5BEE6161" w14:textId="7A97C0F0" w:rsidR="00B67749" w:rsidRDefault="00B67749" w:rsidP="00B67749">
      <w:pPr>
        <w:pStyle w:val="B1"/>
      </w:pPr>
      <w:r>
        <w:t>-</w:t>
      </w:r>
      <w:r>
        <w:tab/>
        <w:t>List of supported Event Trigger Styles, descriptions and mapping between supported Event Trigger Styles and RIC Service Styles</w:t>
      </w:r>
    </w:p>
    <w:p w14:paraId="003C7602" w14:textId="58527C1C" w:rsidR="00B67749" w:rsidRDefault="00B67749" w:rsidP="00B67749">
      <w:pPr>
        <w:pStyle w:val="B1"/>
      </w:pPr>
      <w:r>
        <w:t>-</w:t>
      </w:r>
      <w:r>
        <w:tab/>
        <w:t>List of supported Event Trigger Formats and mapping between Event Trigger Styles and Event Trigger Formats</w:t>
      </w:r>
    </w:p>
    <w:p w14:paraId="59797DE6" w14:textId="06B2AE78" w:rsidR="00C813DC" w:rsidRDefault="00C813DC" w:rsidP="004C7B1F">
      <w:pPr>
        <w:pStyle w:val="2"/>
      </w:pPr>
      <w:bookmarkStart w:id="67" w:name="_Toc9960573"/>
      <w:bookmarkStart w:id="68" w:name="_Toc11310605"/>
      <w:bookmarkStart w:id="69" w:name="_Toc31209314"/>
      <w:r w:rsidRPr="00A31586">
        <w:t>7.4</w:t>
      </w:r>
      <w:r w:rsidRPr="00A31586">
        <w:tab/>
        <w:t xml:space="preserve">Supported RIC </w:t>
      </w:r>
      <w:r w:rsidRPr="00A31586">
        <w:rPr>
          <w:b/>
        </w:rPr>
        <w:t>REPORT</w:t>
      </w:r>
      <w:r w:rsidRPr="00A31586">
        <w:t xml:space="preserve"> Service</w:t>
      </w:r>
      <w:bookmarkEnd w:id="67"/>
      <w:bookmarkEnd w:id="68"/>
      <w:r w:rsidR="00B67749">
        <w:t>s</w:t>
      </w:r>
      <w:bookmarkEnd w:id="69"/>
    </w:p>
    <w:p w14:paraId="270B4A07" w14:textId="75DF3780" w:rsidR="00B67749" w:rsidRDefault="00B67749" w:rsidP="00B67749">
      <w:pPr>
        <w:rPr>
          <w:lang w:val="en-GB"/>
        </w:rPr>
      </w:pPr>
      <w:r>
        <w:t>The RAN Function specific E</w:t>
      </w:r>
      <w:r w:rsidRPr="00A31586">
        <w:t>2 Service Model</w:t>
      </w:r>
      <w:r>
        <w:t xml:space="preserve"> specification is recommended to contain</w:t>
      </w:r>
      <w:r>
        <w:rPr>
          <w:lang w:val="en-GB"/>
        </w:rPr>
        <w:t xml:space="preserve"> the following details in the RIC </w:t>
      </w:r>
      <w:r w:rsidRPr="00B67749">
        <w:rPr>
          <w:b/>
          <w:lang w:val="en-GB"/>
        </w:rPr>
        <w:t>Report</w:t>
      </w:r>
      <w:r>
        <w:rPr>
          <w:lang w:val="en-GB"/>
        </w:rPr>
        <w:t xml:space="preserve"> Services:</w:t>
      </w:r>
    </w:p>
    <w:p w14:paraId="7723A503" w14:textId="0E7E3AA3" w:rsidR="00B67749" w:rsidRDefault="00B67749" w:rsidP="00B67749">
      <w:pPr>
        <w:pStyle w:val="B1"/>
      </w:pPr>
      <w:r>
        <w:t>-</w:t>
      </w:r>
      <w:r>
        <w:tab/>
        <w:t xml:space="preserve">List of supported RIC </w:t>
      </w:r>
      <w:r w:rsidRPr="00B67749">
        <w:rPr>
          <w:b/>
        </w:rPr>
        <w:t>Report</w:t>
      </w:r>
      <w:r>
        <w:t xml:space="preserve"> Service Styles and descriptions</w:t>
      </w:r>
    </w:p>
    <w:p w14:paraId="13E26956" w14:textId="6D0E44D8" w:rsidR="00B67749" w:rsidRDefault="00B67749" w:rsidP="00B67749">
      <w:pPr>
        <w:pStyle w:val="B1"/>
      </w:pPr>
      <w:r>
        <w:t>-</w:t>
      </w:r>
      <w:r>
        <w:tab/>
        <w:t xml:space="preserve">For each RIC </w:t>
      </w:r>
      <w:r w:rsidRPr="00B67749">
        <w:rPr>
          <w:b/>
        </w:rPr>
        <w:t>Report</w:t>
      </w:r>
      <w:r>
        <w:t xml:space="preserve"> Service Style:</w:t>
      </w:r>
    </w:p>
    <w:p w14:paraId="2D7E6651" w14:textId="207B9D36" w:rsidR="00B67749" w:rsidRDefault="00B67749" w:rsidP="00B67749">
      <w:pPr>
        <w:pStyle w:val="B2"/>
      </w:pPr>
      <w:r>
        <w:t>-</w:t>
      </w:r>
      <w:r>
        <w:tab/>
      </w:r>
      <w:r w:rsidR="00E3758A">
        <w:t>Mapping to corresponding</w:t>
      </w:r>
      <w:r>
        <w:t xml:space="preserve"> </w:t>
      </w:r>
      <w:r w:rsidRPr="00E3758A">
        <w:rPr>
          <w:i/>
        </w:rPr>
        <w:t>RIC Action Definition</w:t>
      </w:r>
      <w:r w:rsidR="00E3758A">
        <w:t xml:space="preserve"> IE,</w:t>
      </w:r>
      <w:r>
        <w:t xml:space="preserve"> </w:t>
      </w:r>
      <w:r w:rsidR="00E3758A" w:rsidRPr="00E3758A">
        <w:rPr>
          <w:i/>
        </w:rPr>
        <w:t xml:space="preserve">RIC </w:t>
      </w:r>
      <w:r w:rsidRPr="00E3758A">
        <w:rPr>
          <w:i/>
        </w:rPr>
        <w:t>Indication Header</w:t>
      </w:r>
      <w:r w:rsidR="00E3758A">
        <w:t xml:space="preserve"> IE</w:t>
      </w:r>
      <w:r>
        <w:t xml:space="preserve"> and </w:t>
      </w:r>
      <w:r w:rsidR="00E3758A" w:rsidRPr="00E3758A">
        <w:rPr>
          <w:i/>
        </w:rPr>
        <w:t xml:space="preserve">RIC </w:t>
      </w:r>
      <w:r w:rsidRPr="00E3758A">
        <w:rPr>
          <w:i/>
        </w:rPr>
        <w:t>Indication Messages</w:t>
      </w:r>
      <w:r w:rsidR="00E3758A">
        <w:t xml:space="preserve"> IE</w:t>
      </w:r>
      <w:r>
        <w:t xml:space="preserve"> Formats</w:t>
      </w:r>
    </w:p>
    <w:p w14:paraId="181DED39" w14:textId="5F53B793" w:rsidR="00B67749" w:rsidRDefault="00B67749" w:rsidP="00B67749">
      <w:pPr>
        <w:pStyle w:val="B2"/>
      </w:pPr>
      <w:r>
        <w:t>-</w:t>
      </w:r>
      <w:r>
        <w:tab/>
        <w:t xml:space="preserve">List of supported </w:t>
      </w:r>
      <w:r w:rsidR="00E3758A">
        <w:t xml:space="preserve">RAN Parameters used to configure the RIC </w:t>
      </w:r>
      <w:r w:rsidR="00E3758A" w:rsidRPr="00E3758A">
        <w:rPr>
          <w:b/>
        </w:rPr>
        <w:t>Report</w:t>
      </w:r>
      <w:r w:rsidR="00E3758A">
        <w:t xml:space="preserve"> Service using the </w:t>
      </w:r>
      <w:r w:rsidR="00E3758A" w:rsidRPr="00E3758A">
        <w:rPr>
          <w:i/>
        </w:rPr>
        <w:t>RIC Action Definition</w:t>
      </w:r>
      <w:r w:rsidR="00E3758A">
        <w:t xml:space="preserve"> IE</w:t>
      </w:r>
    </w:p>
    <w:p w14:paraId="60CFCF73" w14:textId="229BD4FF" w:rsidR="00C813DC" w:rsidRDefault="00C813DC" w:rsidP="004C7B1F">
      <w:pPr>
        <w:pStyle w:val="2"/>
      </w:pPr>
      <w:bookmarkStart w:id="70" w:name="_Toc9960574"/>
      <w:bookmarkStart w:id="71" w:name="_Toc11310608"/>
      <w:bookmarkStart w:id="72" w:name="_Toc31209315"/>
      <w:r w:rsidRPr="00A31586">
        <w:t>7.5</w:t>
      </w:r>
      <w:r w:rsidRPr="00A31586">
        <w:tab/>
        <w:t xml:space="preserve">Supported RIC </w:t>
      </w:r>
      <w:r w:rsidRPr="00A31586">
        <w:rPr>
          <w:b/>
        </w:rPr>
        <w:t>INSERT</w:t>
      </w:r>
      <w:r w:rsidRPr="00A31586">
        <w:t xml:space="preserve"> Services</w:t>
      </w:r>
      <w:bookmarkEnd w:id="70"/>
      <w:bookmarkEnd w:id="71"/>
      <w:bookmarkEnd w:id="72"/>
    </w:p>
    <w:p w14:paraId="1B830650" w14:textId="26875EAE" w:rsidR="00E3758A" w:rsidRDefault="00E3758A" w:rsidP="00E3758A">
      <w:pPr>
        <w:rPr>
          <w:lang w:val="en-GB"/>
        </w:rPr>
      </w:pPr>
      <w:r>
        <w:t>The RAN Function specific E</w:t>
      </w:r>
      <w:r w:rsidRPr="00A31586">
        <w:t>2 Service Model</w:t>
      </w:r>
      <w:r>
        <w:t xml:space="preserve"> specification is recommended to contain</w:t>
      </w:r>
      <w:r>
        <w:rPr>
          <w:lang w:val="en-GB"/>
        </w:rPr>
        <w:t xml:space="preserve"> the following details in the RIC </w:t>
      </w:r>
      <w:r>
        <w:rPr>
          <w:b/>
          <w:lang w:val="en-GB"/>
        </w:rPr>
        <w:t>Insert</w:t>
      </w:r>
      <w:r>
        <w:rPr>
          <w:lang w:val="en-GB"/>
        </w:rPr>
        <w:t xml:space="preserve"> Services:</w:t>
      </w:r>
    </w:p>
    <w:p w14:paraId="0C95F88B" w14:textId="23B853BA" w:rsidR="00E3758A" w:rsidRDefault="00E3758A" w:rsidP="00E3758A">
      <w:pPr>
        <w:pStyle w:val="B1"/>
      </w:pPr>
      <w:r>
        <w:t>-</w:t>
      </w:r>
      <w:r>
        <w:tab/>
        <w:t xml:space="preserve">List of supported RIC </w:t>
      </w:r>
      <w:r>
        <w:rPr>
          <w:b/>
        </w:rPr>
        <w:t>Insert</w:t>
      </w:r>
      <w:r>
        <w:t xml:space="preserve"> Service Styles and descriptions</w:t>
      </w:r>
    </w:p>
    <w:p w14:paraId="706C98ED" w14:textId="778861D6" w:rsidR="00E3758A" w:rsidRDefault="00E3758A" w:rsidP="00E3758A">
      <w:pPr>
        <w:pStyle w:val="B1"/>
      </w:pPr>
      <w:r>
        <w:t>-</w:t>
      </w:r>
      <w:r>
        <w:tab/>
        <w:t xml:space="preserve">For each RIC </w:t>
      </w:r>
      <w:r>
        <w:rPr>
          <w:b/>
        </w:rPr>
        <w:t>Insert</w:t>
      </w:r>
      <w:r>
        <w:t xml:space="preserve"> Service Style:</w:t>
      </w:r>
    </w:p>
    <w:p w14:paraId="1133B14A" w14:textId="77777777" w:rsidR="00E3758A" w:rsidRDefault="00E3758A" w:rsidP="00E3758A">
      <w:pPr>
        <w:pStyle w:val="B2"/>
      </w:pPr>
      <w:r>
        <w:t>-</w:t>
      </w:r>
      <w:r>
        <w:tab/>
        <w:t xml:space="preserve">Mapping to corresponding </w:t>
      </w:r>
      <w:r w:rsidRPr="00E3758A">
        <w:rPr>
          <w:i/>
        </w:rPr>
        <w:t>RIC Action Definition</w:t>
      </w:r>
      <w:r>
        <w:t xml:space="preserve"> IE, </w:t>
      </w:r>
      <w:r w:rsidRPr="00E3758A">
        <w:rPr>
          <w:i/>
        </w:rPr>
        <w:t>RIC Indication Header</w:t>
      </w:r>
      <w:r>
        <w:t xml:space="preserve"> IE and </w:t>
      </w:r>
      <w:r w:rsidRPr="00E3758A">
        <w:rPr>
          <w:i/>
        </w:rPr>
        <w:t>RIC Indication Messages</w:t>
      </w:r>
      <w:r>
        <w:t xml:space="preserve"> IE Formats</w:t>
      </w:r>
    </w:p>
    <w:p w14:paraId="07251AA9" w14:textId="1DD914E5" w:rsidR="00E3758A" w:rsidRDefault="00E3758A" w:rsidP="00E3758A">
      <w:pPr>
        <w:pStyle w:val="B2"/>
      </w:pPr>
      <w:r>
        <w:t>-</w:t>
      </w:r>
      <w:r>
        <w:tab/>
        <w:t xml:space="preserve">List of supported RAN Parameters used to configure the RIC </w:t>
      </w:r>
      <w:r>
        <w:rPr>
          <w:b/>
        </w:rPr>
        <w:t>Insert</w:t>
      </w:r>
      <w:r>
        <w:t xml:space="preserve"> Service using the </w:t>
      </w:r>
      <w:r w:rsidRPr="00E3758A">
        <w:rPr>
          <w:i/>
        </w:rPr>
        <w:t>RIC Action Definition</w:t>
      </w:r>
      <w:r>
        <w:t xml:space="preserve"> IE</w:t>
      </w:r>
    </w:p>
    <w:p w14:paraId="48DBF488" w14:textId="5BF0298C" w:rsidR="00C813DC" w:rsidRDefault="00C813DC" w:rsidP="004C7B1F">
      <w:pPr>
        <w:pStyle w:val="2"/>
      </w:pPr>
      <w:bookmarkStart w:id="73" w:name="_Toc9960575"/>
      <w:bookmarkStart w:id="74" w:name="_Toc11310610"/>
      <w:bookmarkStart w:id="75" w:name="_Toc31209316"/>
      <w:r w:rsidRPr="00A31586">
        <w:t>7.6</w:t>
      </w:r>
      <w:r w:rsidRPr="00A31586">
        <w:tab/>
        <w:t xml:space="preserve">Supported RIC </w:t>
      </w:r>
      <w:r w:rsidRPr="00A31586">
        <w:rPr>
          <w:b/>
        </w:rPr>
        <w:t>CONTROL</w:t>
      </w:r>
      <w:r w:rsidRPr="00A31586">
        <w:t xml:space="preserve"> </w:t>
      </w:r>
      <w:r w:rsidR="00F00A20" w:rsidRPr="00A31586">
        <w:t>S</w:t>
      </w:r>
      <w:r w:rsidRPr="00A31586">
        <w:t>ervice</w:t>
      </w:r>
      <w:bookmarkEnd w:id="73"/>
      <w:bookmarkEnd w:id="74"/>
      <w:r w:rsidR="00E3758A">
        <w:t>s</w:t>
      </w:r>
      <w:bookmarkEnd w:id="75"/>
    </w:p>
    <w:p w14:paraId="17790240" w14:textId="53DE4586" w:rsidR="00E3758A" w:rsidRDefault="00E3758A" w:rsidP="00E3758A">
      <w:pPr>
        <w:rPr>
          <w:lang w:val="en-GB"/>
        </w:rPr>
      </w:pPr>
      <w:r>
        <w:t>The RAN Function specific E</w:t>
      </w:r>
      <w:r w:rsidRPr="00A31586">
        <w:t>2 Service Model</w:t>
      </w:r>
      <w:r>
        <w:t xml:space="preserve"> specification is recommended to contain</w:t>
      </w:r>
      <w:r>
        <w:rPr>
          <w:lang w:val="en-GB"/>
        </w:rPr>
        <w:t xml:space="preserve"> the following details in the RIC </w:t>
      </w:r>
      <w:r>
        <w:rPr>
          <w:b/>
          <w:lang w:val="en-GB"/>
        </w:rPr>
        <w:t>Control</w:t>
      </w:r>
      <w:r>
        <w:rPr>
          <w:lang w:val="en-GB"/>
        </w:rPr>
        <w:t xml:space="preserve"> Services:</w:t>
      </w:r>
    </w:p>
    <w:p w14:paraId="1858191C" w14:textId="30EB0CE8" w:rsidR="00E3758A" w:rsidRDefault="00E3758A" w:rsidP="00E3758A">
      <w:pPr>
        <w:pStyle w:val="B1"/>
      </w:pPr>
      <w:r>
        <w:t>-</w:t>
      </w:r>
      <w:r>
        <w:tab/>
        <w:t xml:space="preserve">List of supported RIC </w:t>
      </w:r>
      <w:r>
        <w:rPr>
          <w:b/>
        </w:rPr>
        <w:t>Control</w:t>
      </w:r>
      <w:r>
        <w:t xml:space="preserve"> Service Styles and descriptions</w:t>
      </w:r>
    </w:p>
    <w:p w14:paraId="06C81913" w14:textId="60B86DB8" w:rsidR="00E3758A" w:rsidRDefault="00E3758A" w:rsidP="00E3758A">
      <w:pPr>
        <w:pStyle w:val="B1"/>
      </w:pPr>
      <w:r>
        <w:t>-</w:t>
      </w:r>
      <w:r>
        <w:tab/>
        <w:t xml:space="preserve">For each RIC </w:t>
      </w:r>
      <w:r>
        <w:rPr>
          <w:b/>
        </w:rPr>
        <w:t>Control</w:t>
      </w:r>
      <w:r>
        <w:t xml:space="preserve"> Service Style:</w:t>
      </w:r>
    </w:p>
    <w:p w14:paraId="45768F78" w14:textId="606EDEFF" w:rsidR="00E3758A" w:rsidRDefault="00E3758A" w:rsidP="00E3758A">
      <w:pPr>
        <w:pStyle w:val="B2"/>
      </w:pPr>
      <w:r>
        <w:t>-</w:t>
      </w:r>
      <w:r>
        <w:tab/>
        <w:t xml:space="preserve">Mapping to corresponding </w:t>
      </w:r>
      <w:r w:rsidRPr="00E3758A">
        <w:rPr>
          <w:i/>
        </w:rPr>
        <w:t xml:space="preserve">RIC </w:t>
      </w:r>
      <w:r>
        <w:rPr>
          <w:i/>
        </w:rPr>
        <w:t>Control</w:t>
      </w:r>
      <w:r w:rsidRPr="00E3758A">
        <w:rPr>
          <w:i/>
        </w:rPr>
        <w:t xml:space="preserve"> Header</w:t>
      </w:r>
      <w:r>
        <w:t xml:space="preserve"> IE, </w:t>
      </w:r>
      <w:r w:rsidRPr="00E3758A">
        <w:rPr>
          <w:i/>
        </w:rPr>
        <w:t xml:space="preserve">RIC </w:t>
      </w:r>
      <w:r>
        <w:rPr>
          <w:i/>
        </w:rPr>
        <w:t>Control</w:t>
      </w:r>
      <w:r w:rsidRPr="00E3758A">
        <w:rPr>
          <w:i/>
        </w:rPr>
        <w:t xml:space="preserve"> Message</w:t>
      </w:r>
      <w:r>
        <w:t xml:space="preserve"> IE and </w:t>
      </w:r>
      <w:r w:rsidRPr="00E3758A">
        <w:rPr>
          <w:i/>
        </w:rPr>
        <w:t xml:space="preserve">RIC </w:t>
      </w:r>
      <w:r>
        <w:rPr>
          <w:i/>
        </w:rPr>
        <w:t>Control</w:t>
      </w:r>
      <w:r w:rsidRPr="00E3758A">
        <w:rPr>
          <w:i/>
        </w:rPr>
        <w:t xml:space="preserve"> </w:t>
      </w:r>
      <w:r>
        <w:rPr>
          <w:i/>
        </w:rPr>
        <w:t>Outcome</w:t>
      </w:r>
      <w:r>
        <w:t xml:space="preserve"> IE Formats</w:t>
      </w:r>
    </w:p>
    <w:p w14:paraId="2D11BA8A" w14:textId="71938E6B" w:rsidR="00C813DC" w:rsidRDefault="00C813DC" w:rsidP="004C7B1F">
      <w:pPr>
        <w:pStyle w:val="2"/>
      </w:pPr>
      <w:bookmarkStart w:id="76" w:name="_Toc9960576"/>
      <w:bookmarkStart w:id="77" w:name="_Toc11310612"/>
      <w:bookmarkStart w:id="78" w:name="_Toc31209317"/>
      <w:r w:rsidRPr="00A31586">
        <w:t>7.7</w:t>
      </w:r>
      <w:r w:rsidRPr="00A31586">
        <w:tab/>
        <w:t xml:space="preserve">Supported RIC </w:t>
      </w:r>
      <w:r w:rsidRPr="00A31586">
        <w:rPr>
          <w:b/>
        </w:rPr>
        <w:t>POLICY</w:t>
      </w:r>
      <w:r w:rsidRPr="00A31586">
        <w:t xml:space="preserve"> </w:t>
      </w:r>
      <w:r w:rsidR="00937B27" w:rsidRPr="00A31586">
        <w:t>Service</w:t>
      </w:r>
      <w:r w:rsidRPr="00A31586">
        <w:t>s</w:t>
      </w:r>
      <w:bookmarkEnd w:id="76"/>
      <w:bookmarkEnd w:id="77"/>
      <w:bookmarkEnd w:id="78"/>
    </w:p>
    <w:p w14:paraId="5FEEE2CC" w14:textId="428AC49A" w:rsidR="00E3758A" w:rsidRDefault="00E3758A" w:rsidP="00E3758A">
      <w:pPr>
        <w:rPr>
          <w:lang w:val="en-GB"/>
        </w:rPr>
      </w:pPr>
      <w:r>
        <w:t>The RAN Function specific E</w:t>
      </w:r>
      <w:r w:rsidRPr="00A31586">
        <w:t>2 Service Model</w:t>
      </w:r>
      <w:r>
        <w:t xml:space="preserve"> specification is recommended to contain</w:t>
      </w:r>
      <w:r>
        <w:rPr>
          <w:lang w:val="en-GB"/>
        </w:rPr>
        <w:t xml:space="preserve"> the following details in the RIC </w:t>
      </w:r>
      <w:r>
        <w:rPr>
          <w:b/>
          <w:lang w:val="en-GB"/>
        </w:rPr>
        <w:t>Policy</w:t>
      </w:r>
      <w:r>
        <w:rPr>
          <w:lang w:val="en-GB"/>
        </w:rPr>
        <w:t xml:space="preserve"> Services:</w:t>
      </w:r>
    </w:p>
    <w:p w14:paraId="6A7FA724" w14:textId="087D4BF8" w:rsidR="00E3758A" w:rsidRDefault="00E3758A" w:rsidP="00E3758A">
      <w:pPr>
        <w:pStyle w:val="B1"/>
      </w:pPr>
      <w:r>
        <w:t>-</w:t>
      </w:r>
      <w:r>
        <w:tab/>
        <w:t xml:space="preserve">List of supported RIC </w:t>
      </w:r>
      <w:r>
        <w:rPr>
          <w:b/>
        </w:rPr>
        <w:t>Policy</w:t>
      </w:r>
      <w:r>
        <w:t xml:space="preserve"> Service Styles and descriptions</w:t>
      </w:r>
    </w:p>
    <w:p w14:paraId="3E3BF3A9" w14:textId="014B1206" w:rsidR="00E3758A" w:rsidRDefault="00E3758A" w:rsidP="00E3758A">
      <w:pPr>
        <w:pStyle w:val="B1"/>
      </w:pPr>
      <w:r>
        <w:t>-</w:t>
      </w:r>
      <w:r>
        <w:tab/>
        <w:t xml:space="preserve">For each RIC </w:t>
      </w:r>
      <w:r>
        <w:rPr>
          <w:b/>
        </w:rPr>
        <w:t>Policy</w:t>
      </w:r>
      <w:r>
        <w:t xml:space="preserve"> Service Style:</w:t>
      </w:r>
    </w:p>
    <w:p w14:paraId="1CFF5D3C" w14:textId="337353B9" w:rsidR="00E3758A" w:rsidRDefault="00E3758A" w:rsidP="00E3758A">
      <w:pPr>
        <w:pStyle w:val="B2"/>
      </w:pPr>
      <w:r>
        <w:t>-</w:t>
      </w:r>
      <w:r>
        <w:tab/>
        <w:t xml:space="preserve">Mapping to corresponding </w:t>
      </w:r>
      <w:r w:rsidRPr="00E3758A">
        <w:rPr>
          <w:i/>
        </w:rPr>
        <w:t>RIC Action Definition</w:t>
      </w:r>
      <w:r>
        <w:t xml:space="preserve"> IE</w:t>
      </w:r>
    </w:p>
    <w:p w14:paraId="0BA87B2D" w14:textId="4494F526" w:rsidR="00E3758A" w:rsidRDefault="00E3758A" w:rsidP="00E3758A">
      <w:pPr>
        <w:pStyle w:val="B2"/>
      </w:pPr>
      <w:r>
        <w:lastRenderedPageBreak/>
        <w:t>-</w:t>
      </w:r>
      <w:r>
        <w:tab/>
        <w:t xml:space="preserve">List of supported RAN Parameters used to configure the RIC </w:t>
      </w:r>
      <w:r>
        <w:rPr>
          <w:b/>
        </w:rPr>
        <w:t>Policy</w:t>
      </w:r>
      <w:r>
        <w:t xml:space="preserve"> Service using the </w:t>
      </w:r>
      <w:r w:rsidRPr="00E3758A">
        <w:rPr>
          <w:i/>
        </w:rPr>
        <w:t>RIC Action Definition</w:t>
      </w:r>
      <w:r>
        <w:t xml:space="preserve"> IE</w:t>
      </w:r>
    </w:p>
    <w:p w14:paraId="76601F62" w14:textId="6310B453" w:rsidR="0068014A" w:rsidRDefault="0068014A" w:rsidP="0068014A">
      <w:pPr>
        <w:pStyle w:val="2"/>
      </w:pPr>
      <w:bookmarkStart w:id="79" w:name="_Toc31209318"/>
      <w:bookmarkStart w:id="80" w:name="_Hlk22743885"/>
      <w:r w:rsidRPr="00A31586">
        <w:t>7.</w:t>
      </w:r>
      <w:r w:rsidR="00863971">
        <w:t>8</w:t>
      </w:r>
      <w:r w:rsidRPr="00A31586">
        <w:tab/>
        <w:t>Supported RIC Service</w:t>
      </w:r>
      <w:r w:rsidR="00CE7C3D">
        <w:t xml:space="preserve"> Style</w:t>
      </w:r>
      <w:r w:rsidRPr="00A31586">
        <w:t>s</w:t>
      </w:r>
      <w:r w:rsidR="00CE7C3D">
        <w:t xml:space="preserve"> and </w:t>
      </w:r>
      <w:r w:rsidR="00920556">
        <w:t xml:space="preserve">E2SM IE </w:t>
      </w:r>
      <w:r w:rsidR="006B32E3">
        <w:t>Formats</w:t>
      </w:r>
      <w:bookmarkEnd w:id="79"/>
    </w:p>
    <w:p w14:paraId="192F8D4B" w14:textId="3215969F" w:rsidR="004E2CA6" w:rsidRDefault="00E3758A" w:rsidP="004E2CA6">
      <w:r>
        <w:t>The RAN Function specific E</w:t>
      </w:r>
      <w:r w:rsidRPr="00A31586">
        <w:t>2 Service Model</w:t>
      </w:r>
      <w:r>
        <w:t xml:space="preserve"> specification is recommended to contain</w:t>
      </w:r>
      <w:r w:rsidRPr="004E2CA6">
        <w:t xml:space="preserve"> </w:t>
      </w:r>
      <w:r w:rsidR="004E2CA6" w:rsidRPr="004E2CA6">
        <w:t>Table 7.</w:t>
      </w:r>
      <w:r w:rsidR="004E2CA6">
        <w:t>8</w:t>
      </w:r>
      <w:r w:rsidR="004E2CA6" w:rsidRPr="004E2CA6">
        <w:t xml:space="preserve">-1 </w:t>
      </w:r>
      <w:r w:rsidR="005A6618">
        <w:t xml:space="preserve">and 7.8-2 </w:t>
      </w:r>
      <w:r w:rsidR="004E2CA6" w:rsidRPr="004E2CA6">
        <w:t>provid</w:t>
      </w:r>
      <w:r>
        <w:t>ing</w:t>
      </w:r>
      <w:r w:rsidR="004E2CA6" w:rsidRPr="004E2CA6">
        <w:t xml:space="preserve"> a summary of the E2SM IE </w:t>
      </w:r>
      <w:r w:rsidR="007062BB">
        <w:t>F</w:t>
      </w:r>
      <w:r w:rsidR="004E2CA6" w:rsidRPr="004E2CA6">
        <w:t xml:space="preserve">ormats defined to support the set of </w:t>
      </w:r>
      <w:r w:rsidR="005A6618">
        <w:t xml:space="preserve">RIC Event Triggers and </w:t>
      </w:r>
      <w:r w:rsidR="004E2CA6" w:rsidRPr="004E2CA6">
        <w:t>RIC Service Styles defined in this E2SM specification</w:t>
      </w:r>
      <w:r w:rsidR="005A6618">
        <w:t>.</w:t>
      </w:r>
    </w:p>
    <w:p w14:paraId="4F3ED288" w14:textId="77777777" w:rsidR="005A6618" w:rsidRPr="004E2CA6" w:rsidRDefault="005A6618" w:rsidP="004E2CA6"/>
    <w:p w14:paraId="62207DDA" w14:textId="0D5B917B" w:rsidR="005A6618" w:rsidRPr="00F83062" w:rsidRDefault="005A6618" w:rsidP="005A6618">
      <w:pPr>
        <w:pStyle w:val="TH"/>
      </w:pPr>
      <w:bookmarkStart w:id="81" w:name="_Toc11310614"/>
      <w:bookmarkStart w:id="82" w:name="_Toc944430"/>
      <w:bookmarkEnd w:id="28"/>
      <w:bookmarkEnd w:id="34"/>
      <w:bookmarkEnd w:id="80"/>
      <w:r w:rsidRPr="00F83062">
        <w:t>Table 7.</w:t>
      </w:r>
      <w:r w:rsidRPr="004E2CA6">
        <w:t>8</w:t>
      </w:r>
      <w:r w:rsidRPr="00F83062">
        <w:t xml:space="preserve">-1: Summary of the E2SM IE encoding Formats defined to support the set of RIC </w:t>
      </w:r>
      <w:r>
        <w:t>Event Trigger styles</w:t>
      </w:r>
    </w:p>
    <w:tbl>
      <w:tblPr>
        <w:tblStyle w:val="af"/>
        <w:tblW w:w="0" w:type="auto"/>
        <w:jc w:val="center"/>
        <w:tblLook w:val="04A0" w:firstRow="1" w:lastRow="0" w:firstColumn="1" w:lastColumn="0" w:noHBand="0" w:noVBand="1"/>
      </w:tblPr>
      <w:tblGrid>
        <w:gridCol w:w="1206"/>
        <w:gridCol w:w="1908"/>
      </w:tblGrid>
      <w:tr w:rsidR="005A6618" w14:paraId="3EAE5975" w14:textId="77777777" w:rsidTr="00B13DF0">
        <w:trPr>
          <w:jc w:val="center"/>
        </w:trPr>
        <w:tc>
          <w:tcPr>
            <w:tcW w:w="1206" w:type="dxa"/>
          </w:tcPr>
          <w:p w14:paraId="13890C15" w14:textId="1D29C997" w:rsidR="005A6618" w:rsidRDefault="005A6618" w:rsidP="005A6618">
            <w:pPr>
              <w:pStyle w:val="TAH"/>
            </w:pPr>
            <w:r>
              <w:t>RIC Service</w:t>
            </w:r>
            <w:r w:rsidR="00087B66">
              <w:t xml:space="preserve"> and Style</w:t>
            </w:r>
          </w:p>
        </w:tc>
        <w:tc>
          <w:tcPr>
            <w:tcW w:w="1908" w:type="dxa"/>
          </w:tcPr>
          <w:p w14:paraId="0BA14D16" w14:textId="06D9E0B4" w:rsidR="005A6618" w:rsidRDefault="00852848" w:rsidP="005A6618">
            <w:pPr>
              <w:pStyle w:val="TAH"/>
            </w:pPr>
            <w:r>
              <w:t xml:space="preserve">Event Trigger </w:t>
            </w:r>
            <w:r w:rsidR="005A6618">
              <w:t>Definition Format</w:t>
            </w:r>
          </w:p>
        </w:tc>
      </w:tr>
      <w:tr w:rsidR="005A6618" w14:paraId="4F4DE55C" w14:textId="77777777" w:rsidTr="00B13DF0">
        <w:trPr>
          <w:jc w:val="center"/>
        </w:trPr>
        <w:tc>
          <w:tcPr>
            <w:tcW w:w="3114" w:type="dxa"/>
            <w:gridSpan w:val="2"/>
          </w:tcPr>
          <w:p w14:paraId="41AAC4D5" w14:textId="6A08494F" w:rsidR="005A6618" w:rsidRDefault="005A6618" w:rsidP="005A6618">
            <w:pPr>
              <w:pStyle w:val="TAH"/>
              <w:jc w:val="left"/>
            </w:pPr>
            <w:r>
              <w:t>Event Trigger</w:t>
            </w:r>
          </w:p>
        </w:tc>
      </w:tr>
      <w:tr w:rsidR="005A6618" w14:paraId="534280B3" w14:textId="77777777" w:rsidTr="00B13DF0">
        <w:trPr>
          <w:jc w:val="center"/>
        </w:trPr>
        <w:tc>
          <w:tcPr>
            <w:tcW w:w="1206" w:type="dxa"/>
          </w:tcPr>
          <w:p w14:paraId="7A64ED49" w14:textId="109CE3CC" w:rsidR="005A6618" w:rsidRDefault="005A6618" w:rsidP="005A6618">
            <w:pPr>
              <w:pStyle w:val="TAL"/>
            </w:pPr>
          </w:p>
        </w:tc>
        <w:tc>
          <w:tcPr>
            <w:tcW w:w="1908" w:type="dxa"/>
          </w:tcPr>
          <w:p w14:paraId="0CEFF4D2" w14:textId="65B8CE4B" w:rsidR="005A6618" w:rsidRDefault="005A6618" w:rsidP="005A6618">
            <w:pPr>
              <w:pStyle w:val="TAC"/>
            </w:pPr>
          </w:p>
        </w:tc>
      </w:tr>
      <w:tr w:rsidR="005A6618" w14:paraId="2CBA51ED" w14:textId="77777777" w:rsidTr="00B13DF0">
        <w:trPr>
          <w:jc w:val="center"/>
        </w:trPr>
        <w:tc>
          <w:tcPr>
            <w:tcW w:w="1206" w:type="dxa"/>
          </w:tcPr>
          <w:p w14:paraId="395029A5" w14:textId="1E36AF91" w:rsidR="005A6618" w:rsidRDefault="005A6618" w:rsidP="005A6618">
            <w:pPr>
              <w:pStyle w:val="TAL"/>
            </w:pPr>
          </w:p>
        </w:tc>
        <w:tc>
          <w:tcPr>
            <w:tcW w:w="1908" w:type="dxa"/>
          </w:tcPr>
          <w:p w14:paraId="535A77E1" w14:textId="32FA15AF" w:rsidR="005A6618" w:rsidRDefault="005A6618" w:rsidP="005A6618">
            <w:pPr>
              <w:pStyle w:val="TAC"/>
            </w:pPr>
          </w:p>
        </w:tc>
      </w:tr>
      <w:tr w:rsidR="005A6618" w14:paraId="1C54BE3E" w14:textId="77777777" w:rsidTr="00B13DF0">
        <w:trPr>
          <w:jc w:val="center"/>
        </w:trPr>
        <w:tc>
          <w:tcPr>
            <w:tcW w:w="1206" w:type="dxa"/>
          </w:tcPr>
          <w:p w14:paraId="02E5BE5A" w14:textId="77777777" w:rsidR="005A6618" w:rsidRDefault="005A6618" w:rsidP="005F181E">
            <w:pPr>
              <w:pStyle w:val="TAL"/>
            </w:pPr>
          </w:p>
        </w:tc>
        <w:tc>
          <w:tcPr>
            <w:tcW w:w="1908" w:type="dxa"/>
          </w:tcPr>
          <w:p w14:paraId="42C44096" w14:textId="77777777" w:rsidR="005A6618" w:rsidRDefault="005A6618" w:rsidP="005A6618">
            <w:pPr>
              <w:pStyle w:val="TAC"/>
            </w:pPr>
          </w:p>
        </w:tc>
      </w:tr>
    </w:tbl>
    <w:p w14:paraId="79489461" w14:textId="77777777" w:rsidR="005A6618" w:rsidRPr="004E2CA6" w:rsidRDefault="005A6618" w:rsidP="005A6618"/>
    <w:p w14:paraId="0F41B998" w14:textId="628D48D1" w:rsidR="00F83062" w:rsidRPr="00F83062" w:rsidRDefault="00F83062" w:rsidP="004E2CA6">
      <w:pPr>
        <w:pStyle w:val="TH"/>
      </w:pPr>
      <w:r w:rsidRPr="00F83062">
        <w:t>Table 7.</w:t>
      </w:r>
      <w:r w:rsidR="004E2CA6" w:rsidRPr="004E2CA6">
        <w:t>8</w:t>
      </w:r>
      <w:r w:rsidRPr="00F83062">
        <w:t>-</w:t>
      </w:r>
      <w:r w:rsidR="00E3758A">
        <w:t>2</w:t>
      </w:r>
      <w:r w:rsidRPr="00F83062">
        <w:t>: Summary of the E2SM IE encoding Formats defined to support the set of RIC Service Styles</w:t>
      </w:r>
    </w:p>
    <w:tbl>
      <w:tblPr>
        <w:tblStyle w:val="af"/>
        <w:tblW w:w="0" w:type="auto"/>
        <w:jc w:val="center"/>
        <w:tblLook w:val="04A0" w:firstRow="1" w:lastRow="0" w:firstColumn="1" w:lastColumn="0" w:noHBand="0" w:noVBand="1"/>
      </w:tblPr>
      <w:tblGrid>
        <w:gridCol w:w="1206"/>
        <w:gridCol w:w="1204"/>
        <w:gridCol w:w="1204"/>
        <w:gridCol w:w="1204"/>
        <w:gridCol w:w="1204"/>
        <w:gridCol w:w="1203"/>
        <w:gridCol w:w="1204"/>
      </w:tblGrid>
      <w:tr w:rsidR="005A6618" w14:paraId="703AC9BC" w14:textId="77777777" w:rsidTr="00B13DF0">
        <w:trPr>
          <w:jc w:val="center"/>
        </w:trPr>
        <w:tc>
          <w:tcPr>
            <w:tcW w:w="1206" w:type="dxa"/>
          </w:tcPr>
          <w:p w14:paraId="19999E29" w14:textId="7218EDDD" w:rsidR="005A6618" w:rsidRDefault="005A6618" w:rsidP="004E2CA6">
            <w:pPr>
              <w:pStyle w:val="TAH"/>
            </w:pPr>
            <w:r>
              <w:t>RIC Service</w:t>
            </w:r>
            <w:r w:rsidR="00087B66">
              <w:t xml:space="preserve"> and Style</w:t>
            </w:r>
          </w:p>
        </w:tc>
        <w:tc>
          <w:tcPr>
            <w:tcW w:w="1204" w:type="dxa"/>
          </w:tcPr>
          <w:p w14:paraId="22ED4CAF" w14:textId="3F1EA368" w:rsidR="005A6618" w:rsidRDefault="005A6618" w:rsidP="004E2CA6">
            <w:pPr>
              <w:pStyle w:val="TAH"/>
            </w:pPr>
            <w:r>
              <w:t>Action Definition Format</w:t>
            </w:r>
          </w:p>
        </w:tc>
        <w:tc>
          <w:tcPr>
            <w:tcW w:w="1204" w:type="dxa"/>
          </w:tcPr>
          <w:p w14:paraId="04A3A620" w14:textId="156F958A" w:rsidR="005A6618" w:rsidRDefault="005A6618" w:rsidP="004E2CA6">
            <w:pPr>
              <w:pStyle w:val="TAH"/>
            </w:pPr>
            <w:r>
              <w:t>Indication header Format</w:t>
            </w:r>
          </w:p>
        </w:tc>
        <w:tc>
          <w:tcPr>
            <w:tcW w:w="1204" w:type="dxa"/>
          </w:tcPr>
          <w:p w14:paraId="1528D738" w14:textId="74C890EB" w:rsidR="005A6618" w:rsidRDefault="005A6618" w:rsidP="004E2CA6">
            <w:pPr>
              <w:pStyle w:val="TAH"/>
            </w:pPr>
            <w:r>
              <w:t>Indication message Format</w:t>
            </w:r>
          </w:p>
        </w:tc>
        <w:tc>
          <w:tcPr>
            <w:tcW w:w="1204" w:type="dxa"/>
          </w:tcPr>
          <w:p w14:paraId="5AD53EA8" w14:textId="4D6C73A4" w:rsidR="005A6618" w:rsidRDefault="005A6618" w:rsidP="004E2CA6">
            <w:pPr>
              <w:pStyle w:val="TAH"/>
            </w:pPr>
            <w:r>
              <w:t>Call Process ID Format</w:t>
            </w:r>
          </w:p>
        </w:tc>
        <w:tc>
          <w:tcPr>
            <w:tcW w:w="1203" w:type="dxa"/>
          </w:tcPr>
          <w:p w14:paraId="41D19F87" w14:textId="549D468D" w:rsidR="005A6618" w:rsidRDefault="005A6618" w:rsidP="004E2CA6">
            <w:pPr>
              <w:pStyle w:val="TAH"/>
            </w:pPr>
            <w:r>
              <w:t>Control header Format</w:t>
            </w:r>
          </w:p>
        </w:tc>
        <w:tc>
          <w:tcPr>
            <w:tcW w:w="1204" w:type="dxa"/>
          </w:tcPr>
          <w:p w14:paraId="21E1D87C" w14:textId="30A85F3F" w:rsidR="005A6618" w:rsidRDefault="005A6618" w:rsidP="004E2CA6">
            <w:pPr>
              <w:pStyle w:val="TAH"/>
            </w:pPr>
            <w:r>
              <w:t>Control message Format</w:t>
            </w:r>
          </w:p>
        </w:tc>
      </w:tr>
      <w:tr w:rsidR="005A6618" w14:paraId="57203F4C" w14:textId="77777777" w:rsidTr="00B13DF0">
        <w:trPr>
          <w:jc w:val="center"/>
        </w:trPr>
        <w:tc>
          <w:tcPr>
            <w:tcW w:w="8429" w:type="dxa"/>
            <w:gridSpan w:val="7"/>
          </w:tcPr>
          <w:p w14:paraId="101D8266" w14:textId="35FFDEB7" w:rsidR="005A6618" w:rsidRDefault="005A6618" w:rsidP="00B13DF0">
            <w:pPr>
              <w:pStyle w:val="TAH"/>
              <w:jc w:val="left"/>
            </w:pPr>
            <w:r>
              <w:t>REPORT</w:t>
            </w:r>
          </w:p>
        </w:tc>
      </w:tr>
      <w:tr w:rsidR="005A6618" w14:paraId="69ABA8DF" w14:textId="77777777" w:rsidTr="00B13DF0">
        <w:trPr>
          <w:jc w:val="center"/>
        </w:trPr>
        <w:tc>
          <w:tcPr>
            <w:tcW w:w="1206" w:type="dxa"/>
          </w:tcPr>
          <w:p w14:paraId="1A5A3672" w14:textId="465ACD6D" w:rsidR="005A6618" w:rsidRDefault="005A6618" w:rsidP="00B13DF0">
            <w:pPr>
              <w:pStyle w:val="TAL"/>
            </w:pPr>
            <w:r>
              <w:t>Style 1</w:t>
            </w:r>
          </w:p>
        </w:tc>
        <w:tc>
          <w:tcPr>
            <w:tcW w:w="1204" w:type="dxa"/>
          </w:tcPr>
          <w:p w14:paraId="79DB1706" w14:textId="74B06575" w:rsidR="005A6618" w:rsidRDefault="005A6618" w:rsidP="004E2CA6">
            <w:pPr>
              <w:pStyle w:val="TAC"/>
            </w:pPr>
          </w:p>
        </w:tc>
        <w:tc>
          <w:tcPr>
            <w:tcW w:w="1204" w:type="dxa"/>
          </w:tcPr>
          <w:p w14:paraId="650F4A5F" w14:textId="4AB74A76" w:rsidR="005A6618" w:rsidRDefault="005A6618" w:rsidP="004E2CA6">
            <w:pPr>
              <w:pStyle w:val="TAC"/>
            </w:pPr>
          </w:p>
        </w:tc>
        <w:tc>
          <w:tcPr>
            <w:tcW w:w="1204" w:type="dxa"/>
          </w:tcPr>
          <w:p w14:paraId="16A50ED5" w14:textId="2579BF94" w:rsidR="005A6618" w:rsidRDefault="005A6618" w:rsidP="004E2CA6">
            <w:pPr>
              <w:pStyle w:val="TAC"/>
            </w:pPr>
          </w:p>
        </w:tc>
        <w:tc>
          <w:tcPr>
            <w:tcW w:w="1204" w:type="dxa"/>
          </w:tcPr>
          <w:p w14:paraId="5536BF92" w14:textId="77777777" w:rsidR="005A6618" w:rsidRDefault="005A6618" w:rsidP="004E2CA6">
            <w:pPr>
              <w:pStyle w:val="TAC"/>
            </w:pPr>
          </w:p>
        </w:tc>
        <w:tc>
          <w:tcPr>
            <w:tcW w:w="1203" w:type="dxa"/>
          </w:tcPr>
          <w:p w14:paraId="306014BD" w14:textId="77777777" w:rsidR="005A6618" w:rsidRDefault="005A6618" w:rsidP="004E2CA6">
            <w:pPr>
              <w:pStyle w:val="TAC"/>
            </w:pPr>
          </w:p>
        </w:tc>
        <w:tc>
          <w:tcPr>
            <w:tcW w:w="1204" w:type="dxa"/>
          </w:tcPr>
          <w:p w14:paraId="7108622F" w14:textId="77777777" w:rsidR="005A6618" w:rsidRDefault="005A6618" w:rsidP="004E2CA6">
            <w:pPr>
              <w:pStyle w:val="TAC"/>
            </w:pPr>
          </w:p>
        </w:tc>
      </w:tr>
      <w:tr w:rsidR="005A6618" w14:paraId="1B6A955E" w14:textId="77777777" w:rsidTr="00B13DF0">
        <w:trPr>
          <w:jc w:val="center"/>
        </w:trPr>
        <w:tc>
          <w:tcPr>
            <w:tcW w:w="1206" w:type="dxa"/>
          </w:tcPr>
          <w:p w14:paraId="1F0FA524" w14:textId="77777777" w:rsidR="005A6618" w:rsidRDefault="005A6618" w:rsidP="005F181E">
            <w:pPr>
              <w:pStyle w:val="TAL"/>
            </w:pPr>
          </w:p>
        </w:tc>
        <w:tc>
          <w:tcPr>
            <w:tcW w:w="1204" w:type="dxa"/>
          </w:tcPr>
          <w:p w14:paraId="363F21C2" w14:textId="77777777" w:rsidR="005A6618" w:rsidRDefault="005A6618" w:rsidP="004E2CA6">
            <w:pPr>
              <w:pStyle w:val="TAC"/>
            </w:pPr>
          </w:p>
        </w:tc>
        <w:tc>
          <w:tcPr>
            <w:tcW w:w="1204" w:type="dxa"/>
          </w:tcPr>
          <w:p w14:paraId="2EFED47D" w14:textId="77777777" w:rsidR="005A6618" w:rsidRDefault="005A6618" w:rsidP="004E2CA6">
            <w:pPr>
              <w:pStyle w:val="TAC"/>
            </w:pPr>
          </w:p>
        </w:tc>
        <w:tc>
          <w:tcPr>
            <w:tcW w:w="1204" w:type="dxa"/>
          </w:tcPr>
          <w:p w14:paraId="012A7E0E" w14:textId="77777777" w:rsidR="005A6618" w:rsidRDefault="005A6618" w:rsidP="004E2CA6">
            <w:pPr>
              <w:pStyle w:val="TAC"/>
            </w:pPr>
          </w:p>
        </w:tc>
        <w:tc>
          <w:tcPr>
            <w:tcW w:w="1204" w:type="dxa"/>
          </w:tcPr>
          <w:p w14:paraId="56328CDE" w14:textId="77777777" w:rsidR="005A6618" w:rsidRDefault="005A6618" w:rsidP="004E2CA6">
            <w:pPr>
              <w:pStyle w:val="TAC"/>
            </w:pPr>
          </w:p>
        </w:tc>
        <w:tc>
          <w:tcPr>
            <w:tcW w:w="1203" w:type="dxa"/>
          </w:tcPr>
          <w:p w14:paraId="6C52F9D0" w14:textId="77777777" w:rsidR="005A6618" w:rsidRDefault="005A6618" w:rsidP="004E2CA6">
            <w:pPr>
              <w:pStyle w:val="TAC"/>
            </w:pPr>
          </w:p>
        </w:tc>
        <w:tc>
          <w:tcPr>
            <w:tcW w:w="1204" w:type="dxa"/>
          </w:tcPr>
          <w:p w14:paraId="46468BB6" w14:textId="77777777" w:rsidR="005A6618" w:rsidRDefault="005A6618" w:rsidP="004E2CA6">
            <w:pPr>
              <w:pStyle w:val="TAC"/>
            </w:pPr>
          </w:p>
        </w:tc>
      </w:tr>
      <w:tr w:rsidR="005A6618" w14:paraId="49E76BD6" w14:textId="77777777" w:rsidTr="00B13DF0">
        <w:trPr>
          <w:jc w:val="center"/>
        </w:trPr>
        <w:tc>
          <w:tcPr>
            <w:tcW w:w="8429" w:type="dxa"/>
            <w:gridSpan w:val="7"/>
          </w:tcPr>
          <w:p w14:paraId="4CBEAC5E" w14:textId="4F61D5B2" w:rsidR="005A6618" w:rsidRPr="00C5504A" w:rsidRDefault="005A6618" w:rsidP="00B13DF0">
            <w:pPr>
              <w:pStyle w:val="TAH"/>
              <w:jc w:val="left"/>
              <w:rPr>
                <w:bCs/>
              </w:rPr>
            </w:pPr>
            <w:r w:rsidRPr="00C5504A">
              <w:rPr>
                <w:bCs/>
              </w:rPr>
              <w:t>INSERT</w:t>
            </w:r>
          </w:p>
        </w:tc>
      </w:tr>
      <w:tr w:rsidR="005A6618" w14:paraId="3E10B2DD" w14:textId="77777777" w:rsidTr="00B13DF0">
        <w:trPr>
          <w:jc w:val="center"/>
        </w:trPr>
        <w:tc>
          <w:tcPr>
            <w:tcW w:w="1206" w:type="dxa"/>
          </w:tcPr>
          <w:p w14:paraId="02A50BC5" w14:textId="2487AAC3" w:rsidR="005A6618" w:rsidRDefault="005A6618" w:rsidP="00B13DF0">
            <w:pPr>
              <w:pStyle w:val="TAL"/>
            </w:pPr>
            <w:r>
              <w:t>Style 1</w:t>
            </w:r>
          </w:p>
        </w:tc>
        <w:tc>
          <w:tcPr>
            <w:tcW w:w="1204" w:type="dxa"/>
          </w:tcPr>
          <w:p w14:paraId="5F1CD4D7" w14:textId="1CD3EA88" w:rsidR="005A6618" w:rsidRDefault="005A6618" w:rsidP="004E2CA6">
            <w:pPr>
              <w:pStyle w:val="TAC"/>
            </w:pPr>
          </w:p>
        </w:tc>
        <w:tc>
          <w:tcPr>
            <w:tcW w:w="1204" w:type="dxa"/>
          </w:tcPr>
          <w:p w14:paraId="701E37E2" w14:textId="6C1FD8FA" w:rsidR="005A6618" w:rsidRDefault="005A6618" w:rsidP="004E2CA6">
            <w:pPr>
              <w:pStyle w:val="TAC"/>
            </w:pPr>
          </w:p>
        </w:tc>
        <w:tc>
          <w:tcPr>
            <w:tcW w:w="1204" w:type="dxa"/>
          </w:tcPr>
          <w:p w14:paraId="5252DC00" w14:textId="231B5F32" w:rsidR="005A6618" w:rsidRDefault="005A6618" w:rsidP="004E2CA6">
            <w:pPr>
              <w:pStyle w:val="TAC"/>
            </w:pPr>
          </w:p>
        </w:tc>
        <w:tc>
          <w:tcPr>
            <w:tcW w:w="1204" w:type="dxa"/>
          </w:tcPr>
          <w:p w14:paraId="4FCED26D" w14:textId="386F5BA3" w:rsidR="005A6618" w:rsidRDefault="005A6618" w:rsidP="004E2CA6">
            <w:pPr>
              <w:pStyle w:val="TAC"/>
            </w:pPr>
          </w:p>
        </w:tc>
        <w:tc>
          <w:tcPr>
            <w:tcW w:w="1203" w:type="dxa"/>
          </w:tcPr>
          <w:p w14:paraId="4C6B850D" w14:textId="77777777" w:rsidR="005A6618" w:rsidRDefault="005A6618" w:rsidP="004E2CA6">
            <w:pPr>
              <w:pStyle w:val="TAC"/>
            </w:pPr>
          </w:p>
        </w:tc>
        <w:tc>
          <w:tcPr>
            <w:tcW w:w="1204" w:type="dxa"/>
          </w:tcPr>
          <w:p w14:paraId="53DC1B50" w14:textId="77777777" w:rsidR="005A6618" w:rsidRDefault="005A6618" w:rsidP="004E2CA6">
            <w:pPr>
              <w:pStyle w:val="TAC"/>
            </w:pPr>
          </w:p>
        </w:tc>
      </w:tr>
      <w:tr w:rsidR="005A6618" w14:paraId="765BD199" w14:textId="77777777" w:rsidTr="00B13DF0">
        <w:trPr>
          <w:jc w:val="center"/>
        </w:trPr>
        <w:tc>
          <w:tcPr>
            <w:tcW w:w="1206" w:type="dxa"/>
          </w:tcPr>
          <w:p w14:paraId="559356F0" w14:textId="77777777" w:rsidR="005A6618" w:rsidRDefault="005A6618" w:rsidP="005F181E">
            <w:pPr>
              <w:pStyle w:val="TAL"/>
            </w:pPr>
          </w:p>
        </w:tc>
        <w:tc>
          <w:tcPr>
            <w:tcW w:w="1204" w:type="dxa"/>
          </w:tcPr>
          <w:p w14:paraId="107B1F5D" w14:textId="77777777" w:rsidR="005A6618" w:rsidRDefault="005A6618" w:rsidP="004E2CA6">
            <w:pPr>
              <w:pStyle w:val="TAC"/>
            </w:pPr>
          </w:p>
        </w:tc>
        <w:tc>
          <w:tcPr>
            <w:tcW w:w="1204" w:type="dxa"/>
          </w:tcPr>
          <w:p w14:paraId="5E6EF505" w14:textId="77777777" w:rsidR="005A6618" w:rsidRDefault="005A6618" w:rsidP="004E2CA6">
            <w:pPr>
              <w:pStyle w:val="TAC"/>
            </w:pPr>
          </w:p>
        </w:tc>
        <w:tc>
          <w:tcPr>
            <w:tcW w:w="1204" w:type="dxa"/>
          </w:tcPr>
          <w:p w14:paraId="61BAB088" w14:textId="77777777" w:rsidR="005A6618" w:rsidRDefault="005A6618" w:rsidP="004E2CA6">
            <w:pPr>
              <w:pStyle w:val="TAC"/>
            </w:pPr>
          </w:p>
        </w:tc>
        <w:tc>
          <w:tcPr>
            <w:tcW w:w="1204" w:type="dxa"/>
          </w:tcPr>
          <w:p w14:paraId="52134AF0" w14:textId="77777777" w:rsidR="005A6618" w:rsidRDefault="005A6618" w:rsidP="004E2CA6">
            <w:pPr>
              <w:pStyle w:val="TAC"/>
            </w:pPr>
          </w:p>
        </w:tc>
        <w:tc>
          <w:tcPr>
            <w:tcW w:w="1203" w:type="dxa"/>
          </w:tcPr>
          <w:p w14:paraId="492ECADA" w14:textId="77777777" w:rsidR="005A6618" w:rsidRDefault="005A6618" w:rsidP="004E2CA6">
            <w:pPr>
              <w:pStyle w:val="TAC"/>
            </w:pPr>
          </w:p>
        </w:tc>
        <w:tc>
          <w:tcPr>
            <w:tcW w:w="1204" w:type="dxa"/>
          </w:tcPr>
          <w:p w14:paraId="2328FC17" w14:textId="77777777" w:rsidR="005A6618" w:rsidRDefault="005A6618" w:rsidP="004E2CA6">
            <w:pPr>
              <w:pStyle w:val="TAC"/>
            </w:pPr>
          </w:p>
        </w:tc>
      </w:tr>
      <w:tr w:rsidR="005A6618" w14:paraId="21F78214" w14:textId="77777777" w:rsidTr="00B13DF0">
        <w:trPr>
          <w:jc w:val="center"/>
        </w:trPr>
        <w:tc>
          <w:tcPr>
            <w:tcW w:w="8429" w:type="dxa"/>
            <w:gridSpan w:val="7"/>
          </w:tcPr>
          <w:p w14:paraId="6923EAE7" w14:textId="1B67D61B" w:rsidR="005A6618" w:rsidRPr="00C5504A" w:rsidRDefault="005A6618" w:rsidP="00B13DF0">
            <w:pPr>
              <w:pStyle w:val="TAH"/>
              <w:jc w:val="left"/>
              <w:rPr>
                <w:bCs/>
              </w:rPr>
            </w:pPr>
            <w:r w:rsidRPr="00C5504A">
              <w:rPr>
                <w:bCs/>
              </w:rPr>
              <w:t>CONTROL</w:t>
            </w:r>
          </w:p>
        </w:tc>
      </w:tr>
      <w:tr w:rsidR="005A6618" w14:paraId="792CDF6D" w14:textId="77777777" w:rsidTr="00B13DF0">
        <w:trPr>
          <w:jc w:val="center"/>
        </w:trPr>
        <w:tc>
          <w:tcPr>
            <w:tcW w:w="1206" w:type="dxa"/>
          </w:tcPr>
          <w:p w14:paraId="5D4D0E1C" w14:textId="03AEBE5B" w:rsidR="005A6618" w:rsidRDefault="005A6618" w:rsidP="00B13DF0">
            <w:pPr>
              <w:pStyle w:val="TAL"/>
            </w:pPr>
            <w:r>
              <w:t>Style 1</w:t>
            </w:r>
          </w:p>
        </w:tc>
        <w:tc>
          <w:tcPr>
            <w:tcW w:w="1204" w:type="dxa"/>
          </w:tcPr>
          <w:p w14:paraId="12496E53" w14:textId="77777777" w:rsidR="005A6618" w:rsidRDefault="005A6618" w:rsidP="004E2CA6">
            <w:pPr>
              <w:pStyle w:val="TAC"/>
            </w:pPr>
          </w:p>
        </w:tc>
        <w:tc>
          <w:tcPr>
            <w:tcW w:w="1204" w:type="dxa"/>
          </w:tcPr>
          <w:p w14:paraId="261A1955" w14:textId="77777777" w:rsidR="005A6618" w:rsidRDefault="005A6618" w:rsidP="004E2CA6">
            <w:pPr>
              <w:pStyle w:val="TAC"/>
            </w:pPr>
          </w:p>
        </w:tc>
        <w:tc>
          <w:tcPr>
            <w:tcW w:w="1204" w:type="dxa"/>
          </w:tcPr>
          <w:p w14:paraId="524A87AD" w14:textId="77777777" w:rsidR="005A6618" w:rsidRDefault="005A6618" w:rsidP="004E2CA6">
            <w:pPr>
              <w:pStyle w:val="TAC"/>
            </w:pPr>
          </w:p>
        </w:tc>
        <w:tc>
          <w:tcPr>
            <w:tcW w:w="1204" w:type="dxa"/>
          </w:tcPr>
          <w:p w14:paraId="1043E1B9" w14:textId="6B633471" w:rsidR="005A6618" w:rsidRDefault="005A6618" w:rsidP="004E2CA6">
            <w:pPr>
              <w:pStyle w:val="TAC"/>
            </w:pPr>
          </w:p>
        </w:tc>
        <w:tc>
          <w:tcPr>
            <w:tcW w:w="1203" w:type="dxa"/>
          </w:tcPr>
          <w:p w14:paraId="173742F0" w14:textId="0AAEB505" w:rsidR="005A6618" w:rsidRDefault="005A6618" w:rsidP="004E2CA6">
            <w:pPr>
              <w:pStyle w:val="TAC"/>
            </w:pPr>
          </w:p>
        </w:tc>
        <w:tc>
          <w:tcPr>
            <w:tcW w:w="1204" w:type="dxa"/>
          </w:tcPr>
          <w:p w14:paraId="3E0FA4AA" w14:textId="08D912B1" w:rsidR="005A6618" w:rsidRDefault="005A6618" w:rsidP="004E2CA6">
            <w:pPr>
              <w:pStyle w:val="TAC"/>
            </w:pPr>
          </w:p>
        </w:tc>
      </w:tr>
      <w:tr w:rsidR="005A6618" w14:paraId="211E00A3" w14:textId="77777777" w:rsidTr="00B13DF0">
        <w:trPr>
          <w:jc w:val="center"/>
        </w:trPr>
        <w:tc>
          <w:tcPr>
            <w:tcW w:w="1206" w:type="dxa"/>
          </w:tcPr>
          <w:p w14:paraId="5C10FDC3" w14:textId="77777777" w:rsidR="005A6618" w:rsidRDefault="005A6618" w:rsidP="005F181E">
            <w:pPr>
              <w:pStyle w:val="TAL"/>
            </w:pPr>
          </w:p>
        </w:tc>
        <w:tc>
          <w:tcPr>
            <w:tcW w:w="1204" w:type="dxa"/>
          </w:tcPr>
          <w:p w14:paraId="12E40D5D" w14:textId="77777777" w:rsidR="005A6618" w:rsidRDefault="005A6618" w:rsidP="004E2CA6">
            <w:pPr>
              <w:pStyle w:val="TAC"/>
            </w:pPr>
          </w:p>
        </w:tc>
        <w:tc>
          <w:tcPr>
            <w:tcW w:w="1204" w:type="dxa"/>
          </w:tcPr>
          <w:p w14:paraId="51E1755C" w14:textId="77777777" w:rsidR="005A6618" w:rsidRDefault="005A6618" w:rsidP="004E2CA6">
            <w:pPr>
              <w:pStyle w:val="TAC"/>
            </w:pPr>
          </w:p>
        </w:tc>
        <w:tc>
          <w:tcPr>
            <w:tcW w:w="1204" w:type="dxa"/>
          </w:tcPr>
          <w:p w14:paraId="51603CB0" w14:textId="77777777" w:rsidR="005A6618" w:rsidRDefault="005A6618" w:rsidP="004E2CA6">
            <w:pPr>
              <w:pStyle w:val="TAC"/>
            </w:pPr>
          </w:p>
        </w:tc>
        <w:tc>
          <w:tcPr>
            <w:tcW w:w="1204" w:type="dxa"/>
          </w:tcPr>
          <w:p w14:paraId="740505D9" w14:textId="77777777" w:rsidR="005A6618" w:rsidRDefault="005A6618" w:rsidP="004E2CA6">
            <w:pPr>
              <w:pStyle w:val="TAC"/>
            </w:pPr>
          </w:p>
        </w:tc>
        <w:tc>
          <w:tcPr>
            <w:tcW w:w="1203" w:type="dxa"/>
          </w:tcPr>
          <w:p w14:paraId="7FBE54D5" w14:textId="77777777" w:rsidR="005A6618" w:rsidRDefault="005A6618" w:rsidP="004E2CA6">
            <w:pPr>
              <w:pStyle w:val="TAC"/>
            </w:pPr>
          </w:p>
        </w:tc>
        <w:tc>
          <w:tcPr>
            <w:tcW w:w="1204" w:type="dxa"/>
          </w:tcPr>
          <w:p w14:paraId="43C96B16" w14:textId="77777777" w:rsidR="005A6618" w:rsidRDefault="005A6618" w:rsidP="004E2CA6">
            <w:pPr>
              <w:pStyle w:val="TAC"/>
            </w:pPr>
          </w:p>
        </w:tc>
      </w:tr>
      <w:tr w:rsidR="005A6618" w14:paraId="7B8063D7" w14:textId="77777777" w:rsidTr="00B13DF0">
        <w:trPr>
          <w:jc w:val="center"/>
        </w:trPr>
        <w:tc>
          <w:tcPr>
            <w:tcW w:w="8429" w:type="dxa"/>
            <w:gridSpan w:val="7"/>
          </w:tcPr>
          <w:p w14:paraId="3E1D0CCA" w14:textId="78F3B082" w:rsidR="005A6618" w:rsidRPr="00C5504A" w:rsidRDefault="005A6618" w:rsidP="00B13DF0">
            <w:pPr>
              <w:pStyle w:val="TAH"/>
              <w:jc w:val="left"/>
              <w:rPr>
                <w:bCs/>
              </w:rPr>
            </w:pPr>
            <w:r w:rsidRPr="00C5504A">
              <w:rPr>
                <w:bCs/>
              </w:rPr>
              <w:t>POLICY</w:t>
            </w:r>
          </w:p>
        </w:tc>
      </w:tr>
      <w:tr w:rsidR="005A6618" w14:paraId="2AFC20F5" w14:textId="77777777" w:rsidTr="00B13DF0">
        <w:trPr>
          <w:jc w:val="center"/>
        </w:trPr>
        <w:tc>
          <w:tcPr>
            <w:tcW w:w="1206" w:type="dxa"/>
          </w:tcPr>
          <w:p w14:paraId="24EF4BCD" w14:textId="61C94F6C" w:rsidR="005A6618" w:rsidRDefault="005A6618" w:rsidP="00B13DF0">
            <w:pPr>
              <w:pStyle w:val="TAL"/>
            </w:pPr>
            <w:r>
              <w:t>Style 1</w:t>
            </w:r>
          </w:p>
        </w:tc>
        <w:tc>
          <w:tcPr>
            <w:tcW w:w="1204" w:type="dxa"/>
          </w:tcPr>
          <w:p w14:paraId="0B7319F2" w14:textId="57DFB2A8" w:rsidR="005A6618" w:rsidRDefault="005A6618" w:rsidP="004E2CA6">
            <w:pPr>
              <w:pStyle w:val="TAC"/>
            </w:pPr>
          </w:p>
        </w:tc>
        <w:tc>
          <w:tcPr>
            <w:tcW w:w="1204" w:type="dxa"/>
          </w:tcPr>
          <w:p w14:paraId="59B6FF47" w14:textId="77777777" w:rsidR="005A6618" w:rsidRDefault="005A6618" w:rsidP="004E2CA6">
            <w:pPr>
              <w:pStyle w:val="TAC"/>
            </w:pPr>
          </w:p>
        </w:tc>
        <w:tc>
          <w:tcPr>
            <w:tcW w:w="1204" w:type="dxa"/>
          </w:tcPr>
          <w:p w14:paraId="5C6C20A1" w14:textId="77777777" w:rsidR="005A6618" w:rsidRDefault="005A6618" w:rsidP="004E2CA6">
            <w:pPr>
              <w:pStyle w:val="TAC"/>
            </w:pPr>
          </w:p>
        </w:tc>
        <w:tc>
          <w:tcPr>
            <w:tcW w:w="1204" w:type="dxa"/>
          </w:tcPr>
          <w:p w14:paraId="3B2CB886" w14:textId="77777777" w:rsidR="005A6618" w:rsidRDefault="005A6618" w:rsidP="004E2CA6">
            <w:pPr>
              <w:pStyle w:val="TAC"/>
            </w:pPr>
          </w:p>
        </w:tc>
        <w:tc>
          <w:tcPr>
            <w:tcW w:w="1203" w:type="dxa"/>
          </w:tcPr>
          <w:p w14:paraId="3DAFC612" w14:textId="77777777" w:rsidR="005A6618" w:rsidRDefault="005A6618" w:rsidP="004E2CA6">
            <w:pPr>
              <w:pStyle w:val="TAC"/>
            </w:pPr>
          </w:p>
        </w:tc>
        <w:tc>
          <w:tcPr>
            <w:tcW w:w="1204" w:type="dxa"/>
          </w:tcPr>
          <w:p w14:paraId="1B4E6EC4" w14:textId="77777777" w:rsidR="005A6618" w:rsidRDefault="005A6618" w:rsidP="004E2CA6">
            <w:pPr>
              <w:pStyle w:val="TAC"/>
            </w:pPr>
          </w:p>
        </w:tc>
      </w:tr>
      <w:tr w:rsidR="005A6618" w14:paraId="7E4C2C91" w14:textId="77777777" w:rsidTr="00B13DF0">
        <w:trPr>
          <w:jc w:val="center"/>
        </w:trPr>
        <w:tc>
          <w:tcPr>
            <w:tcW w:w="1206" w:type="dxa"/>
          </w:tcPr>
          <w:p w14:paraId="0EADF7B0" w14:textId="77777777" w:rsidR="005A6618" w:rsidRDefault="005A6618" w:rsidP="004E2CA6">
            <w:pPr>
              <w:pStyle w:val="TAH"/>
            </w:pPr>
          </w:p>
        </w:tc>
        <w:tc>
          <w:tcPr>
            <w:tcW w:w="1204" w:type="dxa"/>
          </w:tcPr>
          <w:p w14:paraId="071207A7" w14:textId="77777777" w:rsidR="005A6618" w:rsidRDefault="005A6618" w:rsidP="004E2CA6">
            <w:pPr>
              <w:pStyle w:val="TAC"/>
            </w:pPr>
          </w:p>
        </w:tc>
        <w:tc>
          <w:tcPr>
            <w:tcW w:w="1204" w:type="dxa"/>
          </w:tcPr>
          <w:p w14:paraId="59BC50E8" w14:textId="77777777" w:rsidR="005A6618" w:rsidRDefault="005A6618" w:rsidP="004E2CA6">
            <w:pPr>
              <w:pStyle w:val="TAC"/>
            </w:pPr>
          </w:p>
        </w:tc>
        <w:tc>
          <w:tcPr>
            <w:tcW w:w="1204" w:type="dxa"/>
          </w:tcPr>
          <w:p w14:paraId="2878B9D0" w14:textId="77777777" w:rsidR="005A6618" w:rsidRDefault="005A6618" w:rsidP="004E2CA6">
            <w:pPr>
              <w:pStyle w:val="TAC"/>
            </w:pPr>
          </w:p>
        </w:tc>
        <w:tc>
          <w:tcPr>
            <w:tcW w:w="1204" w:type="dxa"/>
          </w:tcPr>
          <w:p w14:paraId="3A7D18C2" w14:textId="77777777" w:rsidR="005A6618" w:rsidRDefault="005A6618" w:rsidP="004E2CA6">
            <w:pPr>
              <w:pStyle w:val="TAC"/>
            </w:pPr>
          </w:p>
        </w:tc>
        <w:tc>
          <w:tcPr>
            <w:tcW w:w="1203" w:type="dxa"/>
          </w:tcPr>
          <w:p w14:paraId="6C2BAD28" w14:textId="77777777" w:rsidR="005A6618" w:rsidRDefault="005A6618" w:rsidP="004E2CA6">
            <w:pPr>
              <w:pStyle w:val="TAC"/>
            </w:pPr>
          </w:p>
        </w:tc>
        <w:tc>
          <w:tcPr>
            <w:tcW w:w="1204" w:type="dxa"/>
          </w:tcPr>
          <w:p w14:paraId="629EB9D6" w14:textId="77777777" w:rsidR="005A6618" w:rsidRDefault="005A6618" w:rsidP="004E2CA6">
            <w:pPr>
              <w:pStyle w:val="TAC"/>
            </w:pPr>
          </w:p>
        </w:tc>
      </w:tr>
    </w:tbl>
    <w:p w14:paraId="2B0101EB" w14:textId="77777777" w:rsidR="00F83062" w:rsidRPr="00F83062" w:rsidRDefault="00F83062" w:rsidP="00F83062"/>
    <w:p w14:paraId="0F392182" w14:textId="77777777" w:rsidR="008747A9" w:rsidRDefault="008747A9" w:rsidP="0068014A"/>
    <w:p w14:paraId="3C5E009D" w14:textId="202744BD" w:rsidR="00C813DC" w:rsidRPr="00A31586" w:rsidRDefault="004C7B1F" w:rsidP="004C7B1F">
      <w:pPr>
        <w:pStyle w:val="1"/>
      </w:pPr>
      <w:bookmarkStart w:id="83" w:name="_Toc31209319"/>
      <w:r w:rsidRPr="00A31586">
        <w:t>8</w:t>
      </w:r>
      <w:r w:rsidR="00C813DC" w:rsidRPr="00A31586">
        <w:tab/>
        <w:t>Elements for E2SM Service Model</w:t>
      </w:r>
      <w:bookmarkEnd w:id="81"/>
      <w:bookmarkEnd w:id="83"/>
    </w:p>
    <w:p w14:paraId="7D4A678A" w14:textId="77777777" w:rsidR="00C813DC" w:rsidRPr="00A31586" w:rsidRDefault="00C813DC" w:rsidP="004C7B1F">
      <w:pPr>
        <w:pStyle w:val="2"/>
      </w:pPr>
      <w:bookmarkStart w:id="84" w:name="_Toc9960579"/>
      <w:bookmarkStart w:id="85" w:name="_Toc11310615"/>
      <w:bookmarkStart w:id="86" w:name="_Toc31209320"/>
      <w:r w:rsidRPr="00A31586">
        <w:t>8.1</w:t>
      </w:r>
      <w:r w:rsidRPr="00A31586">
        <w:tab/>
        <w:t>General</w:t>
      </w:r>
      <w:bookmarkEnd w:id="84"/>
      <w:bookmarkEnd w:id="85"/>
      <w:bookmarkEnd w:id="86"/>
    </w:p>
    <w:p w14:paraId="2A73178A" w14:textId="6A1451DD" w:rsidR="00C813DC" w:rsidRPr="00A31586" w:rsidRDefault="00C813DC" w:rsidP="00C813DC">
      <w:r w:rsidRPr="00A31586">
        <w:t xml:space="preserve">Sub clause 8.2 describes the structure of the information elements as required for the </w:t>
      </w:r>
      <w:r w:rsidR="0093418C">
        <w:t>specific RAN Function E2</w:t>
      </w:r>
      <w:r w:rsidRPr="00A31586">
        <w:t xml:space="preserve"> Service Model in tabular format. Sub clause 8.3 presents the individual information elements. Sub clause 8.4 provides the corresponding ASN.1 definition of each information element.</w:t>
      </w:r>
    </w:p>
    <w:p w14:paraId="1C5ACD18" w14:textId="77777777" w:rsidR="00C813DC" w:rsidRPr="00A31586" w:rsidRDefault="00C813DC" w:rsidP="00C813DC">
      <w:r w:rsidRPr="00A31586">
        <w:t xml:space="preserve">The following attributes are used for the tabular description of the messages and information elements: </w:t>
      </w:r>
    </w:p>
    <w:p w14:paraId="627AE1E4" w14:textId="11C9A0D3" w:rsidR="00C813DC" w:rsidRPr="00A31586" w:rsidRDefault="00C813DC" w:rsidP="00C813DC">
      <w:pPr>
        <w:pStyle w:val="NO"/>
      </w:pPr>
      <w:r w:rsidRPr="00A31586">
        <w:t>NOTE:</w:t>
      </w:r>
      <w:r w:rsidRPr="00A31586">
        <w:tab/>
        <w:t xml:space="preserve">The messages have been defined in accordance to the guidelines specified in 3GPP TR 25.921 </w:t>
      </w:r>
      <w:r w:rsidR="000F2D38">
        <w:t>[4]</w:t>
      </w:r>
      <w:r w:rsidRPr="00A31586">
        <w:t>.</w:t>
      </w:r>
    </w:p>
    <w:p w14:paraId="1F38CF4E" w14:textId="77777777" w:rsidR="00C813DC" w:rsidRPr="00A31586" w:rsidRDefault="00C813DC" w:rsidP="004C7B1F">
      <w:pPr>
        <w:pStyle w:val="2"/>
      </w:pPr>
      <w:bookmarkStart w:id="87" w:name="_Toc9960580"/>
      <w:bookmarkStart w:id="88" w:name="_Toc11310616"/>
      <w:bookmarkStart w:id="89" w:name="_Toc31209321"/>
      <w:r w:rsidRPr="00A31586">
        <w:lastRenderedPageBreak/>
        <w:t>8.2</w:t>
      </w:r>
      <w:r w:rsidRPr="00A31586">
        <w:tab/>
        <w:t>Message Functional Definition and Content</w:t>
      </w:r>
      <w:bookmarkEnd w:id="87"/>
      <w:bookmarkEnd w:id="88"/>
      <w:bookmarkEnd w:id="89"/>
    </w:p>
    <w:p w14:paraId="60E1F97E" w14:textId="77777777" w:rsidR="0064245C" w:rsidRPr="003F45F3" w:rsidRDefault="0064245C" w:rsidP="0064245C">
      <w:pPr>
        <w:rPr>
          <w:snapToGrid w:val="0"/>
          <w:color w:val="FF0000"/>
        </w:rPr>
      </w:pPr>
      <w:bookmarkStart w:id="90" w:name="_Toc9960581"/>
      <w:bookmarkStart w:id="91" w:name="_Toc11310617"/>
      <w:r w:rsidRPr="003F45F3">
        <w:rPr>
          <w:snapToGrid w:val="0"/>
          <w:color w:val="FF0000"/>
        </w:rPr>
        <w:t>Recommendation (paragraph to be deleted): The following section presents recommended IE definitions to be used if ASN.1 encoding is adopted for the specific RAN Function E2SM.  If other encoding formats are adopted, then the following information may be used to guide the definition of equivalent data structures.</w:t>
      </w:r>
    </w:p>
    <w:p w14:paraId="6175B741" w14:textId="77777777" w:rsidR="00C813DC" w:rsidRPr="00A31586" w:rsidRDefault="00C813DC" w:rsidP="004C7B1F">
      <w:pPr>
        <w:pStyle w:val="3"/>
      </w:pPr>
      <w:bookmarkStart w:id="92" w:name="_Toc31209322"/>
      <w:r w:rsidRPr="00A31586">
        <w:t>8.2.1</w:t>
      </w:r>
      <w:r w:rsidRPr="00A31586">
        <w:tab/>
        <w:t xml:space="preserve">Messages for </w:t>
      </w:r>
      <w:bookmarkEnd w:id="90"/>
      <w:bookmarkEnd w:id="91"/>
      <w:r w:rsidRPr="00A31586">
        <w:t>RIC Functional procedures</w:t>
      </w:r>
      <w:bookmarkEnd w:id="92"/>
    </w:p>
    <w:p w14:paraId="7C04233C" w14:textId="0877CEC8" w:rsidR="00C813DC" w:rsidRPr="00A31586" w:rsidRDefault="00C813DC" w:rsidP="004C7B1F">
      <w:pPr>
        <w:pStyle w:val="4"/>
      </w:pPr>
      <w:bookmarkStart w:id="93" w:name="_Hlk10449235"/>
      <w:r w:rsidRPr="00A31586">
        <w:t>8.2.1.1</w:t>
      </w:r>
      <w:r w:rsidRPr="00A31586">
        <w:tab/>
        <w:t xml:space="preserve">RIC </w:t>
      </w:r>
      <w:r w:rsidR="00F54F68" w:rsidRPr="00A31586">
        <w:t>Event Trigger Definition IE</w:t>
      </w:r>
    </w:p>
    <w:p w14:paraId="30FD7B49" w14:textId="014B19CC" w:rsidR="00E3758A" w:rsidRDefault="00E3758A" w:rsidP="00C813DC">
      <w:r>
        <w:t>The RAN Function specific E</w:t>
      </w:r>
      <w:r w:rsidRPr="00A31586">
        <w:t>2 Service Model</w:t>
      </w:r>
      <w:r>
        <w:t xml:space="preserve"> specification is recommended to contain</w:t>
      </w:r>
      <w:r w:rsidRPr="00A31586">
        <w:t xml:space="preserve"> </w:t>
      </w:r>
      <w:r>
        <w:t>a description of th</w:t>
      </w:r>
      <w:r w:rsidR="00C813DC" w:rsidRPr="00A31586">
        <w:t>is information element</w:t>
      </w:r>
      <w:r w:rsidR="00BF22ED">
        <w:t xml:space="preserve"> to be used for RIC </w:t>
      </w:r>
      <w:r w:rsidR="00BF22ED" w:rsidRPr="00BF22ED">
        <w:rPr>
          <w:b/>
        </w:rPr>
        <w:t>Report</w:t>
      </w:r>
      <w:r w:rsidR="00BF22ED">
        <w:t xml:space="preserve">, </w:t>
      </w:r>
      <w:r w:rsidR="00BF22ED" w:rsidRPr="00BF22ED">
        <w:rPr>
          <w:b/>
        </w:rPr>
        <w:t>Insert</w:t>
      </w:r>
      <w:r w:rsidR="00BF22ED">
        <w:t xml:space="preserve"> and/or </w:t>
      </w:r>
      <w:r w:rsidR="00BF22ED" w:rsidRPr="00BF22ED">
        <w:rPr>
          <w:b/>
        </w:rPr>
        <w:t>Policy</w:t>
      </w:r>
      <w:r w:rsidR="00BF22ED">
        <w:t xml:space="preserve"> services</w:t>
      </w:r>
      <w:r>
        <w:t xml:space="preserve">.  </w:t>
      </w:r>
    </w:p>
    <w:p w14:paraId="45C8A0D8" w14:textId="61EF17DC" w:rsidR="00C813DC" w:rsidRPr="00A31586" w:rsidRDefault="00E3758A" w:rsidP="00E3758A">
      <w:r>
        <w:t xml:space="preserve">It is recommended to adopt a CHOICE format listing one or more </w:t>
      </w:r>
      <w:r w:rsidR="00BF22ED">
        <w:t xml:space="preserve">RIC </w:t>
      </w:r>
      <w:r>
        <w:t xml:space="preserve">Event Trigger Definition formats </w:t>
      </w:r>
    </w:p>
    <w:bookmarkEnd w:id="93"/>
    <w:p w14:paraId="074C8CB8" w14:textId="7FC8A3E4" w:rsidR="00C813DC" w:rsidRPr="00A31586" w:rsidRDefault="00C813DC" w:rsidP="004C7B1F">
      <w:pPr>
        <w:pStyle w:val="4"/>
      </w:pPr>
      <w:r w:rsidRPr="00A31586">
        <w:t>8.2.1.2</w:t>
      </w:r>
      <w:r w:rsidRPr="00A31586">
        <w:tab/>
        <w:t xml:space="preserve">RIC </w:t>
      </w:r>
      <w:r w:rsidR="003F4971" w:rsidRPr="00A31586">
        <w:t>Action Definition IE</w:t>
      </w:r>
    </w:p>
    <w:p w14:paraId="4F03FBC1" w14:textId="77777777"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w:t>
      </w:r>
    </w:p>
    <w:p w14:paraId="66DDEE0F" w14:textId="4BECB0B4" w:rsidR="00BF22ED" w:rsidRPr="00A31586" w:rsidRDefault="00BF22ED" w:rsidP="00BF22ED">
      <w:r>
        <w:t xml:space="preserve">It is recommended to adopt a format providing the RIC Style Type and a CHOICE format listing one or more RIC Action Definition formats to be used for RIC </w:t>
      </w:r>
      <w:r w:rsidRPr="00BF22ED">
        <w:rPr>
          <w:b/>
        </w:rPr>
        <w:t>Report</w:t>
      </w:r>
      <w:r>
        <w:t xml:space="preserve">, </w:t>
      </w:r>
      <w:r w:rsidRPr="00BF22ED">
        <w:rPr>
          <w:b/>
        </w:rPr>
        <w:t>Insert</w:t>
      </w:r>
      <w:r>
        <w:t xml:space="preserve"> and/or </w:t>
      </w:r>
      <w:r w:rsidRPr="00BF22ED">
        <w:rPr>
          <w:b/>
        </w:rPr>
        <w:t>Policy</w:t>
      </w:r>
      <w:r>
        <w:t xml:space="preserve"> services</w:t>
      </w:r>
    </w:p>
    <w:p w14:paraId="5C1C86E7" w14:textId="052A7C74" w:rsidR="00C813DC" w:rsidRDefault="00C813DC" w:rsidP="004C7B1F">
      <w:pPr>
        <w:pStyle w:val="4"/>
      </w:pPr>
      <w:r w:rsidRPr="00A31586">
        <w:t>8.2.1.3</w:t>
      </w:r>
      <w:r w:rsidRPr="00A31586">
        <w:tab/>
        <w:t xml:space="preserve">RIC </w:t>
      </w:r>
      <w:r w:rsidR="009A4E76" w:rsidRPr="00A31586">
        <w:t>Indication Header I</w:t>
      </w:r>
      <w:r w:rsidR="006A76A1" w:rsidRPr="00A31586">
        <w:t>E</w:t>
      </w:r>
    </w:p>
    <w:p w14:paraId="78C90597" w14:textId="3F284250"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w:t>
      </w:r>
      <w:r w:rsidRPr="00BF22ED">
        <w:rPr>
          <w:b/>
        </w:rPr>
        <w:t>Report</w:t>
      </w:r>
      <w:r>
        <w:t xml:space="preserve"> and/or </w:t>
      </w:r>
      <w:r w:rsidRPr="00BF22ED">
        <w:rPr>
          <w:b/>
        </w:rPr>
        <w:t>Insert</w:t>
      </w:r>
      <w:r>
        <w:t xml:space="preserve"> services.  </w:t>
      </w:r>
    </w:p>
    <w:p w14:paraId="2611A342" w14:textId="1EDACD34" w:rsidR="00C813DC" w:rsidRPr="00A31586" w:rsidRDefault="00BF22ED" w:rsidP="00C813DC">
      <w:r>
        <w:t xml:space="preserve">It is recommended to adopt a CHOICE format listing one or more RIC Indication Header formats </w:t>
      </w:r>
    </w:p>
    <w:p w14:paraId="0DB0E156" w14:textId="2E2EC6D0" w:rsidR="00C813DC" w:rsidRDefault="00C813DC" w:rsidP="004C7B1F">
      <w:pPr>
        <w:pStyle w:val="4"/>
      </w:pPr>
      <w:r w:rsidRPr="00A31586">
        <w:t>8.2.1.4</w:t>
      </w:r>
      <w:r w:rsidRPr="00A31586">
        <w:tab/>
      </w:r>
      <w:r w:rsidR="009A4E76" w:rsidRPr="00A31586">
        <w:t>RIC Indication Message I</w:t>
      </w:r>
      <w:r w:rsidR="006A76A1" w:rsidRPr="00A31586">
        <w:t>E</w:t>
      </w:r>
    </w:p>
    <w:p w14:paraId="37D628DB" w14:textId="77777777"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w:t>
      </w:r>
      <w:r w:rsidRPr="00BF22ED">
        <w:rPr>
          <w:b/>
        </w:rPr>
        <w:t>Report</w:t>
      </w:r>
      <w:r>
        <w:t xml:space="preserve"> and/or </w:t>
      </w:r>
      <w:r w:rsidRPr="00BF22ED">
        <w:rPr>
          <w:b/>
        </w:rPr>
        <w:t>Insert</w:t>
      </w:r>
      <w:r>
        <w:t xml:space="preserve"> services.  </w:t>
      </w:r>
    </w:p>
    <w:p w14:paraId="2DEA26F6" w14:textId="556BBED7" w:rsidR="00BF22ED" w:rsidRPr="00A31586" w:rsidRDefault="00BF22ED" w:rsidP="00BF22ED">
      <w:r>
        <w:t xml:space="preserve">It is recommended to adopt a CHOICE format listing one or more RIC Indication Message formats </w:t>
      </w:r>
    </w:p>
    <w:p w14:paraId="1AE65477" w14:textId="77777777" w:rsidR="003600B6" w:rsidRPr="00BA58DB" w:rsidRDefault="003600B6" w:rsidP="003600B6">
      <w:pPr>
        <w:pStyle w:val="4"/>
      </w:pPr>
      <w:r>
        <w:t>8.2.1.5</w:t>
      </w:r>
      <w:r>
        <w:tab/>
      </w:r>
      <w:r w:rsidRPr="006A76A1">
        <w:t>RIC Call Process</w:t>
      </w:r>
      <w:r>
        <w:t xml:space="preserve"> ID</w:t>
      </w:r>
      <w:r w:rsidRPr="00BA58DB">
        <w:t xml:space="preserve"> I</w:t>
      </w:r>
      <w:r>
        <w:t>E</w:t>
      </w:r>
    </w:p>
    <w:p w14:paraId="33EE6FDA" w14:textId="6D08ED82"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w:t>
      </w:r>
      <w:r>
        <w:rPr>
          <w:b/>
        </w:rPr>
        <w:t>Insert</w:t>
      </w:r>
      <w:r>
        <w:t xml:space="preserve"> and/or </w:t>
      </w:r>
      <w:r>
        <w:rPr>
          <w:b/>
        </w:rPr>
        <w:t>Control</w:t>
      </w:r>
      <w:r>
        <w:t xml:space="preserve"> services.  </w:t>
      </w:r>
    </w:p>
    <w:p w14:paraId="5D45CEE4" w14:textId="35F0630C" w:rsidR="00BF22ED" w:rsidRPr="00A31586" w:rsidRDefault="00BF22ED" w:rsidP="00BF22ED">
      <w:r>
        <w:t xml:space="preserve">It is recommended to adopt a CHOICE format listing one or more RIC Call Process ID formats </w:t>
      </w:r>
    </w:p>
    <w:p w14:paraId="19655A62" w14:textId="60459D2E" w:rsidR="00C813DC" w:rsidRDefault="00C813DC" w:rsidP="004C7B1F">
      <w:pPr>
        <w:pStyle w:val="4"/>
      </w:pPr>
      <w:r w:rsidRPr="00A31586">
        <w:t>8.2.1.6</w:t>
      </w:r>
      <w:r w:rsidRPr="00A31586">
        <w:tab/>
        <w:t xml:space="preserve">RIC </w:t>
      </w:r>
      <w:r w:rsidR="00B628DE" w:rsidRPr="00A31586">
        <w:t>Control Header IE</w:t>
      </w:r>
    </w:p>
    <w:p w14:paraId="3F2E2D3C" w14:textId="09B99633"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C</w:t>
      </w:r>
      <w:r>
        <w:rPr>
          <w:b/>
        </w:rPr>
        <w:t>ontrol</w:t>
      </w:r>
      <w:r>
        <w:t xml:space="preserve"> service.  </w:t>
      </w:r>
    </w:p>
    <w:p w14:paraId="698A35CE" w14:textId="3AE9315A" w:rsidR="00BF22ED" w:rsidRPr="00A31586" w:rsidRDefault="00BF22ED" w:rsidP="00BF22ED">
      <w:r>
        <w:t xml:space="preserve">It is recommended to adopt a CHOICE format listing one or more RIC Control Header formats </w:t>
      </w:r>
    </w:p>
    <w:p w14:paraId="058BDD5C" w14:textId="5886411F" w:rsidR="00C813DC" w:rsidRDefault="00C813DC" w:rsidP="004C7B1F">
      <w:pPr>
        <w:pStyle w:val="4"/>
      </w:pPr>
      <w:r w:rsidRPr="00A31586">
        <w:t>8.2.1.7</w:t>
      </w:r>
      <w:r w:rsidRPr="00A31586">
        <w:tab/>
      </w:r>
      <w:r w:rsidR="00763BC0" w:rsidRPr="00A31586">
        <w:t>RIC Control Message IE</w:t>
      </w:r>
    </w:p>
    <w:p w14:paraId="67B5513F" w14:textId="77777777"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C</w:t>
      </w:r>
      <w:r>
        <w:rPr>
          <w:b/>
        </w:rPr>
        <w:t>ontrol</w:t>
      </w:r>
      <w:r>
        <w:t xml:space="preserve"> service.  </w:t>
      </w:r>
    </w:p>
    <w:p w14:paraId="317D21A6" w14:textId="1B1BECBB" w:rsidR="00BF22ED" w:rsidRPr="00BF22ED" w:rsidRDefault="00BF22ED" w:rsidP="00BF22ED">
      <w:r>
        <w:t>It is recommended to adopt a CHOICE format listing one or more RIC Control Message formats</w:t>
      </w:r>
    </w:p>
    <w:p w14:paraId="2966FA93" w14:textId="0898A688" w:rsidR="0093418C" w:rsidRDefault="0093418C" w:rsidP="0093418C">
      <w:pPr>
        <w:pStyle w:val="4"/>
      </w:pPr>
      <w:bookmarkStart w:id="94" w:name="_Toc11310620"/>
      <w:r w:rsidRPr="00A31586">
        <w:lastRenderedPageBreak/>
        <w:t>8.2.1.</w:t>
      </w:r>
      <w:r>
        <w:t>8</w:t>
      </w:r>
      <w:r w:rsidRPr="00A31586">
        <w:tab/>
        <w:t xml:space="preserve">RIC Control </w:t>
      </w:r>
      <w:r>
        <w:t>Outcome</w:t>
      </w:r>
      <w:r w:rsidRPr="00A31586">
        <w:t xml:space="preserve"> IE</w:t>
      </w:r>
    </w:p>
    <w:p w14:paraId="6EA791E5" w14:textId="77777777" w:rsidR="0093418C" w:rsidRDefault="0093418C" w:rsidP="0093418C">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C</w:t>
      </w:r>
      <w:r>
        <w:rPr>
          <w:b/>
        </w:rPr>
        <w:t>ontrol</w:t>
      </w:r>
      <w:r>
        <w:t xml:space="preserve"> service.  </w:t>
      </w:r>
    </w:p>
    <w:p w14:paraId="2D94FCBF" w14:textId="48F69A08" w:rsidR="0093418C" w:rsidRPr="00BF22ED" w:rsidRDefault="0093418C" w:rsidP="0093418C">
      <w:r>
        <w:t>It is recommended to adopt a CHOICE format listing one or more RIC Control Outcome formats</w:t>
      </w:r>
    </w:p>
    <w:p w14:paraId="63E8E5D2" w14:textId="77777777" w:rsidR="00C813DC" w:rsidRPr="00A31586" w:rsidRDefault="00C813DC" w:rsidP="004C7B1F">
      <w:pPr>
        <w:pStyle w:val="3"/>
      </w:pPr>
      <w:bookmarkStart w:id="95" w:name="_Toc31209323"/>
      <w:r w:rsidRPr="00A31586">
        <w:t>8.2.2</w:t>
      </w:r>
      <w:r w:rsidRPr="00A31586">
        <w:tab/>
      </w:r>
      <w:bookmarkStart w:id="96" w:name="_Toc9960584"/>
      <w:r w:rsidRPr="00A31586">
        <w:t xml:space="preserve">Messages for </w:t>
      </w:r>
      <w:bookmarkEnd w:id="94"/>
      <w:bookmarkEnd w:id="96"/>
      <w:r w:rsidRPr="00A31586">
        <w:t>RIC Global Procedures</w:t>
      </w:r>
      <w:bookmarkEnd w:id="95"/>
    </w:p>
    <w:p w14:paraId="78C59E40" w14:textId="4BBA290E" w:rsidR="00C813DC" w:rsidRPr="00A31586" w:rsidRDefault="00C813DC" w:rsidP="004C7B1F">
      <w:pPr>
        <w:pStyle w:val="4"/>
      </w:pPr>
      <w:r w:rsidRPr="00A31586">
        <w:t>8.2.2.1</w:t>
      </w:r>
      <w:r w:rsidRPr="00A31586">
        <w:tab/>
        <w:t xml:space="preserve">RAN Function </w:t>
      </w:r>
      <w:r w:rsidR="003B6F34">
        <w:t>Definition IE</w:t>
      </w:r>
    </w:p>
    <w:p w14:paraId="5054EBD8" w14:textId="7BA4DB0E" w:rsidR="00C813DC" w:rsidRDefault="00BF22ED" w:rsidP="00C813DC">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w:t>
      </w:r>
      <w:r w:rsidR="00C813DC" w:rsidRPr="00A31586">
        <w:t>E2 SETUP</w:t>
      </w:r>
      <w:r w:rsidR="00B66CF1" w:rsidRPr="00A31586">
        <w:t xml:space="preserve"> REQUEST</w:t>
      </w:r>
      <w:r w:rsidR="00C813DC" w:rsidRPr="00A31586">
        <w:t xml:space="preserve"> and RIC SERVICE UPDATE message sent by the </w:t>
      </w:r>
      <w:r>
        <w:t>E2 Node</w:t>
      </w:r>
      <w:r w:rsidR="00C813DC" w:rsidRPr="00A31586">
        <w:t xml:space="preserve"> to a NEAR-RT RIC node</w:t>
      </w:r>
      <w:r w:rsidR="00B66CF1" w:rsidRPr="00A31586">
        <w:t xml:space="preserve"> and is used to provide all required information </w:t>
      </w:r>
      <w:r w:rsidR="00A34220" w:rsidRPr="00A31586">
        <w:t xml:space="preserve">for the Near-RT RIC to determine how a given E2 Node has been configured to </w:t>
      </w:r>
      <w:r w:rsidR="00B00C31" w:rsidRPr="00A31586">
        <w:t>support a given RAN Function specific E2SM.</w:t>
      </w:r>
    </w:p>
    <w:p w14:paraId="7E74A91C" w14:textId="475A8FB4" w:rsidR="005710AA" w:rsidRPr="00A31586" w:rsidRDefault="005F7CD3" w:rsidP="00C813DC">
      <w:pPr>
        <w:rPr>
          <w:lang w:eastAsia="zh-CN"/>
        </w:rPr>
      </w:pPr>
      <w:r>
        <w:rPr>
          <w:rFonts w:asciiTheme="minorEastAsia" w:eastAsiaTheme="minorEastAsia" w:hAnsiTheme="minorEastAsia" w:hint="eastAsia"/>
          <w:lang w:eastAsia="zh-CN"/>
        </w:rPr>
        <w:t>在E2服务模型说明文档中的RAN功能推荐</w:t>
      </w:r>
      <w:r w:rsidR="00DE09CA">
        <w:rPr>
          <w:rFonts w:asciiTheme="minorEastAsia" w:eastAsiaTheme="minorEastAsia" w:hAnsiTheme="minorEastAsia" w:hint="eastAsia"/>
          <w:lang w:eastAsia="zh-CN"/>
        </w:rPr>
        <w:t>包含这个信息元素的描述，其中这个信息元素</w:t>
      </w:r>
      <w:r w:rsidR="00B82519">
        <w:rPr>
          <w:rFonts w:asciiTheme="minorEastAsia" w:eastAsiaTheme="minorEastAsia" w:hAnsiTheme="minorEastAsia" w:hint="eastAsia"/>
          <w:lang w:eastAsia="zh-CN"/>
        </w:rPr>
        <w:t>用于</w:t>
      </w:r>
      <w:r w:rsidR="00DE09CA">
        <w:rPr>
          <w:rFonts w:asciiTheme="minorEastAsia" w:eastAsiaTheme="minorEastAsia" w:hAnsiTheme="minorEastAsia" w:hint="eastAsia"/>
          <w:lang w:eastAsia="zh-CN"/>
        </w:rPr>
        <w:t>由E2节点发送给NEAR-RT</w:t>
      </w:r>
      <w:r w:rsidR="00DE09CA">
        <w:rPr>
          <w:rFonts w:asciiTheme="minorEastAsia" w:eastAsiaTheme="minorEastAsia" w:hAnsiTheme="minorEastAsia"/>
          <w:lang w:eastAsia="zh-CN"/>
        </w:rPr>
        <w:t xml:space="preserve"> </w:t>
      </w:r>
      <w:r w:rsidR="00DE09CA">
        <w:rPr>
          <w:rFonts w:asciiTheme="minorEastAsia" w:eastAsiaTheme="minorEastAsia" w:hAnsiTheme="minorEastAsia" w:hint="eastAsia"/>
          <w:lang w:eastAsia="zh-CN"/>
        </w:rPr>
        <w:t>RIC节点</w:t>
      </w:r>
      <w:r w:rsidR="00A94938">
        <w:rPr>
          <w:rFonts w:asciiTheme="minorEastAsia" w:eastAsiaTheme="minorEastAsia" w:hAnsiTheme="minorEastAsia" w:hint="eastAsia"/>
          <w:lang w:eastAsia="zh-CN"/>
        </w:rPr>
        <w:t>的</w:t>
      </w:r>
      <w:r w:rsidR="00A94938" w:rsidRPr="00A31586">
        <w:t>E2 SETUP REQUEST and RIC SERVICE UPDATE</w:t>
      </w:r>
      <w:r w:rsidR="00A94938">
        <w:t xml:space="preserve"> </w:t>
      </w:r>
      <w:r w:rsidR="00A94938">
        <w:rPr>
          <w:rFonts w:asciiTheme="minorEastAsia" w:eastAsiaTheme="minorEastAsia" w:hAnsiTheme="minorEastAsia" w:hint="eastAsia"/>
          <w:lang w:eastAsia="zh-CN"/>
        </w:rPr>
        <w:t>消息</w:t>
      </w:r>
      <w:r w:rsidR="00416FE9">
        <w:rPr>
          <w:rFonts w:asciiTheme="minorEastAsia" w:eastAsiaTheme="minorEastAsia" w:hAnsiTheme="minorEastAsia" w:hint="eastAsia"/>
          <w:lang w:eastAsia="zh-CN"/>
        </w:rPr>
        <w:t>和</w:t>
      </w:r>
      <w:r w:rsidR="00527DDE">
        <w:rPr>
          <w:rFonts w:asciiTheme="minorEastAsia" w:eastAsiaTheme="minorEastAsia" w:hAnsiTheme="minorEastAsia" w:hint="eastAsia"/>
          <w:lang w:eastAsia="zh-CN"/>
        </w:rPr>
        <w:t>用来</w:t>
      </w:r>
      <w:r w:rsidR="00FB3227">
        <w:rPr>
          <w:rFonts w:asciiTheme="minorEastAsia" w:eastAsiaTheme="minorEastAsia" w:hAnsiTheme="minorEastAsia" w:hint="eastAsia"/>
          <w:lang w:eastAsia="zh-CN"/>
        </w:rPr>
        <w:t>为Near-RT</w:t>
      </w:r>
      <w:r w:rsidR="00FB3227">
        <w:rPr>
          <w:rFonts w:asciiTheme="minorEastAsia" w:eastAsiaTheme="minorEastAsia" w:hAnsiTheme="minorEastAsia"/>
          <w:lang w:eastAsia="zh-CN"/>
        </w:rPr>
        <w:t xml:space="preserve"> </w:t>
      </w:r>
      <w:r w:rsidR="00FB3227">
        <w:rPr>
          <w:rFonts w:asciiTheme="minorEastAsia" w:eastAsiaTheme="minorEastAsia" w:hAnsiTheme="minorEastAsia" w:hint="eastAsia"/>
          <w:lang w:eastAsia="zh-CN"/>
        </w:rPr>
        <w:t>RIC提供所有的要求信息去决定如何一个给定的节点</w:t>
      </w:r>
      <w:r w:rsidR="000A3E59">
        <w:rPr>
          <w:rFonts w:asciiTheme="minorEastAsia" w:eastAsiaTheme="minorEastAsia" w:hAnsiTheme="minorEastAsia" w:hint="eastAsia"/>
          <w:lang w:eastAsia="zh-CN"/>
        </w:rPr>
        <w:t>如何去配置一个给定的RAN功能描述E2SM</w:t>
      </w:r>
      <w:r w:rsidR="00BD28AD">
        <w:rPr>
          <w:rFonts w:asciiTheme="minorEastAsia" w:eastAsiaTheme="minorEastAsia" w:hAnsiTheme="minorEastAsia" w:hint="eastAsia"/>
          <w:lang w:eastAsia="zh-CN"/>
        </w:rPr>
        <w:t>。</w:t>
      </w:r>
    </w:p>
    <w:p w14:paraId="64E89B34" w14:textId="2E58B0C8" w:rsidR="00C813DC" w:rsidRDefault="00BF22ED" w:rsidP="00C813DC">
      <w:r>
        <w:t>A useful structure to carry the required information is provided in the message table below.  This is provided as guidance and may need to be adapted according to the specific requirements of the RAN Function.</w:t>
      </w:r>
    </w:p>
    <w:p w14:paraId="1B82AFFE" w14:textId="77777777" w:rsidR="00ED15DB" w:rsidRPr="00A31586" w:rsidRDefault="00ED15DB" w:rsidP="00C813DC"/>
    <w:tbl>
      <w:tblPr>
        <w:tblW w:w="941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2409"/>
        <w:gridCol w:w="1276"/>
        <w:gridCol w:w="1843"/>
      </w:tblGrid>
      <w:tr w:rsidR="00C813DC" w:rsidRPr="00A31586" w14:paraId="11BC06FF" w14:textId="77777777" w:rsidTr="004C7B1F">
        <w:tc>
          <w:tcPr>
            <w:tcW w:w="2749" w:type="dxa"/>
            <w:tcBorders>
              <w:top w:val="single" w:sz="4" w:space="0" w:color="auto"/>
              <w:left w:val="single" w:sz="4" w:space="0" w:color="auto"/>
              <w:bottom w:val="single" w:sz="4" w:space="0" w:color="auto"/>
              <w:right w:val="single" w:sz="4" w:space="0" w:color="auto"/>
            </w:tcBorders>
          </w:tcPr>
          <w:p w14:paraId="4A96FCA5" w14:textId="77777777" w:rsidR="00C813DC" w:rsidRPr="00A31586" w:rsidRDefault="00C813DC" w:rsidP="004C7B1F">
            <w:pPr>
              <w:pStyle w:val="TAH"/>
              <w:rPr>
                <w:lang w:eastAsia="ja-JP"/>
              </w:rPr>
            </w:pPr>
            <w:r w:rsidRPr="00A31586">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tcPr>
          <w:p w14:paraId="1D672F38" w14:textId="77777777" w:rsidR="00C813DC" w:rsidRPr="00A31586" w:rsidRDefault="00C813DC" w:rsidP="004C7B1F">
            <w:pPr>
              <w:pStyle w:val="TAH"/>
              <w:rPr>
                <w:lang w:eastAsia="ja-JP"/>
              </w:rPr>
            </w:pPr>
            <w:r w:rsidRPr="00A31586">
              <w:rPr>
                <w:lang w:eastAsia="ja-JP"/>
              </w:rPr>
              <w:t>Presence</w:t>
            </w:r>
          </w:p>
        </w:tc>
        <w:tc>
          <w:tcPr>
            <w:tcW w:w="2409" w:type="dxa"/>
            <w:tcBorders>
              <w:top w:val="single" w:sz="4" w:space="0" w:color="auto"/>
              <w:left w:val="single" w:sz="4" w:space="0" w:color="auto"/>
              <w:bottom w:val="single" w:sz="4" w:space="0" w:color="auto"/>
              <w:right w:val="single" w:sz="4" w:space="0" w:color="auto"/>
            </w:tcBorders>
          </w:tcPr>
          <w:p w14:paraId="1A8B32B1" w14:textId="77777777" w:rsidR="00C813DC" w:rsidRPr="00A31586" w:rsidRDefault="00C813DC" w:rsidP="004C7B1F">
            <w:pPr>
              <w:pStyle w:val="TAH"/>
              <w:rPr>
                <w:lang w:eastAsia="ja-JP"/>
              </w:rPr>
            </w:pPr>
            <w:r w:rsidRPr="00A31586">
              <w:rPr>
                <w:lang w:eastAsia="ja-JP"/>
              </w:rPr>
              <w:t>Range</w:t>
            </w:r>
          </w:p>
        </w:tc>
        <w:tc>
          <w:tcPr>
            <w:tcW w:w="1276" w:type="dxa"/>
            <w:tcBorders>
              <w:top w:val="single" w:sz="4" w:space="0" w:color="auto"/>
              <w:left w:val="single" w:sz="4" w:space="0" w:color="auto"/>
              <w:bottom w:val="single" w:sz="4" w:space="0" w:color="auto"/>
              <w:right w:val="single" w:sz="4" w:space="0" w:color="auto"/>
            </w:tcBorders>
          </w:tcPr>
          <w:p w14:paraId="69245E61" w14:textId="77777777" w:rsidR="00C813DC" w:rsidRPr="00A31586" w:rsidRDefault="00C813DC" w:rsidP="004C7B1F">
            <w:pPr>
              <w:pStyle w:val="TAH"/>
              <w:rPr>
                <w:lang w:eastAsia="ja-JP"/>
              </w:rPr>
            </w:pPr>
            <w:r w:rsidRPr="00A31586">
              <w:rPr>
                <w:lang w:eastAsia="ja-JP"/>
              </w:rPr>
              <w:t>IE type and reference</w:t>
            </w:r>
          </w:p>
        </w:tc>
        <w:tc>
          <w:tcPr>
            <w:tcW w:w="1843" w:type="dxa"/>
            <w:tcBorders>
              <w:top w:val="single" w:sz="4" w:space="0" w:color="auto"/>
              <w:left w:val="single" w:sz="4" w:space="0" w:color="auto"/>
              <w:bottom w:val="single" w:sz="4" w:space="0" w:color="auto"/>
              <w:right w:val="single" w:sz="4" w:space="0" w:color="auto"/>
            </w:tcBorders>
          </w:tcPr>
          <w:p w14:paraId="3345A447"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4781B56" w14:textId="77777777" w:rsidTr="004C7B1F">
        <w:tc>
          <w:tcPr>
            <w:tcW w:w="2749" w:type="dxa"/>
            <w:tcBorders>
              <w:top w:val="single" w:sz="4" w:space="0" w:color="auto"/>
              <w:left w:val="single" w:sz="4" w:space="0" w:color="auto"/>
              <w:bottom w:val="single" w:sz="4" w:space="0" w:color="auto"/>
              <w:right w:val="single" w:sz="4" w:space="0" w:color="auto"/>
            </w:tcBorders>
          </w:tcPr>
          <w:p w14:paraId="756517E2" w14:textId="77777777" w:rsidR="00C813DC" w:rsidRPr="00A31586" w:rsidRDefault="00C813DC" w:rsidP="004C7B1F">
            <w:pPr>
              <w:pStyle w:val="TAL"/>
              <w:rPr>
                <w:lang w:eastAsia="ja-JP"/>
              </w:rPr>
            </w:pPr>
            <w:r w:rsidRPr="00A31586">
              <w:rPr>
                <w:lang w:eastAsia="ja-JP"/>
              </w:rPr>
              <w:t>RAN Function Name</w:t>
            </w:r>
          </w:p>
        </w:tc>
        <w:tc>
          <w:tcPr>
            <w:tcW w:w="1134" w:type="dxa"/>
            <w:tcBorders>
              <w:top w:val="single" w:sz="4" w:space="0" w:color="auto"/>
              <w:left w:val="single" w:sz="4" w:space="0" w:color="auto"/>
              <w:bottom w:val="single" w:sz="4" w:space="0" w:color="auto"/>
              <w:right w:val="single" w:sz="4" w:space="0" w:color="auto"/>
            </w:tcBorders>
          </w:tcPr>
          <w:p w14:paraId="42524298"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8D1A70B"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E024B6E" w14:textId="77777777" w:rsidR="00C813DC" w:rsidRPr="00A31586" w:rsidRDefault="00C813DC" w:rsidP="004C7B1F">
            <w:pPr>
              <w:pStyle w:val="TAL"/>
              <w:rPr>
                <w:lang w:eastAsia="ja-JP"/>
              </w:rPr>
            </w:pPr>
            <w:r w:rsidRPr="00A31586">
              <w:rPr>
                <w:lang w:eastAsia="ja-JP"/>
              </w:rPr>
              <w:t>8.3.2</w:t>
            </w:r>
          </w:p>
        </w:tc>
        <w:tc>
          <w:tcPr>
            <w:tcW w:w="1843" w:type="dxa"/>
            <w:tcBorders>
              <w:top w:val="single" w:sz="4" w:space="0" w:color="auto"/>
              <w:left w:val="single" w:sz="4" w:space="0" w:color="auto"/>
              <w:bottom w:val="single" w:sz="4" w:space="0" w:color="auto"/>
              <w:right w:val="single" w:sz="4" w:space="0" w:color="auto"/>
            </w:tcBorders>
          </w:tcPr>
          <w:p w14:paraId="49148D28" w14:textId="77777777" w:rsidR="00C813DC" w:rsidRPr="00A31586" w:rsidRDefault="00C813DC" w:rsidP="004C7B1F">
            <w:pPr>
              <w:pStyle w:val="TAL"/>
              <w:rPr>
                <w:lang w:eastAsia="ja-JP"/>
              </w:rPr>
            </w:pPr>
          </w:p>
        </w:tc>
      </w:tr>
      <w:tr w:rsidR="00C064FB" w:rsidRPr="00A31586" w14:paraId="6C2B0F39" w14:textId="77777777" w:rsidTr="004C7B1F">
        <w:tc>
          <w:tcPr>
            <w:tcW w:w="2749" w:type="dxa"/>
            <w:tcBorders>
              <w:top w:val="single" w:sz="4" w:space="0" w:color="auto"/>
              <w:left w:val="single" w:sz="4" w:space="0" w:color="auto"/>
              <w:bottom w:val="single" w:sz="4" w:space="0" w:color="auto"/>
              <w:right w:val="single" w:sz="4" w:space="0" w:color="auto"/>
            </w:tcBorders>
          </w:tcPr>
          <w:p w14:paraId="4B41A8C7" w14:textId="62A61C51" w:rsidR="00C064FB" w:rsidRPr="00A31586" w:rsidRDefault="00C064FB" w:rsidP="004C7B1F">
            <w:pPr>
              <w:pStyle w:val="TAL"/>
              <w:rPr>
                <w:lang w:eastAsia="ja-JP"/>
              </w:rPr>
            </w:pPr>
            <w:r>
              <w:rPr>
                <w:lang w:eastAsia="ja-JP"/>
              </w:rPr>
              <w:t xml:space="preserve">Sequence of </w:t>
            </w:r>
            <w:r w:rsidR="00BF22ED">
              <w:rPr>
                <w:lang w:eastAsia="ja-JP"/>
              </w:rPr>
              <w:t xml:space="preserve">subfunction </w:t>
            </w:r>
            <w:r w:rsidR="00121ACB">
              <w:rPr>
                <w:lang w:eastAsia="ja-JP"/>
              </w:rPr>
              <w:t>Types</w:t>
            </w:r>
          </w:p>
        </w:tc>
        <w:tc>
          <w:tcPr>
            <w:tcW w:w="1134" w:type="dxa"/>
            <w:tcBorders>
              <w:top w:val="single" w:sz="4" w:space="0" w:color="auto"/>
              <w:left w:val="single" w:sz="4" w:space="0" w:color="auto"/>
              <w:bottom w:val="single" w:sz="4" w:space="0" w:color="auto"/>
              <w:right w:val="single" w:sz="4" w:space="0" w:color="auto"/>
            </w:tcBorders>
          </w:tcPr>
          <w:p w14:paraId="30F4B811" w14:textId="77777777" w:rsidR="00C064FB" w:rsidRPr="00A31586" w:rsidRDefault="00C064FB"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37463732" w14:textId="2B93628B" w:rsidR="00C064FB" w:rsidRPr="00A31586" w:rsidRDefault="008C51FF" w:rsidP="004C7B1F">
            <w:pPr>
              <w:pStyle w:val="TAL"/>
              <w:rPr>
                <w:lang w:eastAsia="ja-JP"/>
              </w:rPr>
            </w:pPr>
            <w:r>
              <w:rPr>
                <w:lang w:eastAsia="ja-JP"/>
              </w:rPr>
              <w:t>1</w:t>
            </w:r>
            <w:r w:rsidRPr="00A31586">
              <w:rPr>
                <w:lang w:eastAsia="ja-JP"/>
              </w:rPr>
              <w:t>.. &lt;</w:t>
            </w:r>
            <w:proofErr w:type="spellStart"/>
            <w:r w:rsidRPr="00A31586">
              <w:rPr>
                <w:lang w:eastAsia="ja-JP"/>
              </w:rPr>
              <w:t>maxof</w:t>
            </w:r>
            <w:r w:rsidR="00BF22ED">
              <w:rPr>
                <w:lang w:eastAsia="ja-JP"/>
              </w:rPr>
              <w:t>SF</w:t>
            </w:r>
            <w:r>
              <w:rPr>
                <w:lang w:eastAsia="ja-JP"/>
              </w:rPr>
              <w:t>type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1BC05CE5" w14:textId="77777777" w:rsidR="00C064FB" w:rsidRPr="00A31586" w:rsidRDefault="00C064FB"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3DB88DF7" w14:textId="77777777" w:rsidR="00C064FB" w:rsidRPr="00A31586" w:rsidRDefault="00C064FB" w:rsidP="004C7B1F">
            <w:pPr>
              <w:pStyle w:val="TAL"/>
              <w:rPr>
                <w:lang w:eastAsia="ja-JP"/>
              </w:rPr>
            </w:pPr>
          </w:p>
        </w:tc>
      </w:tr>
      <w:tr w:rsidR="00C064FB" w:rsidRPr="00A31586" w14:paraId="19A2F787" w14:textId="77777777" w:rsidTr="004C7B1F">
        <w:tc>
          <w:tcPr>
            <w:tcW w:w="2749" w:type="dxa"/>
            <w:tcBorders>
              <w:top w:val="single" w:sz="4" w:space="0" w:color="auto"/>
              <w:left w:val="single" w:sz="4" w:space="0" w:color="auto"/>
              <w:bottom w:val="single" w:sz="4" w:space="0" w:color="auto"/>
              <w:right w:val="single" w:sz="4" w:space="0" w:color="auto"/>
            </w:tcBorders>
          </w:tcPr>
          <w:p w14:paraId="06FE1C10" w14:textId="10914D51" w:rsidR="00C064FB" w:rsidRPr="00A31586" w:rsidRDefault="00C064FB" w:rsidP="00C064FB">
            <w:pPr>
              <w:pStyle w:val="TAL"/>
              <w:ind w:left="284"/>
              <w:rPr>
                <w:lang w:eastAsia="ja-JP"/>
              </w:rPr>
            </w:pPr>
            <w:r>
              <w:rPr>
                <w:lang w:eastAsia="ja-JP"/>
              </w:rPr>
              <w:t>&gt;</w:t>
            </w:r>
            <w:r w:rsidR="00BF22ED">
              <w:rPr>
                <w:lang w:eastAsia="ja-JP"/>
              </w:rPr>
              <w:t>Subfunction</w:t>
            </w:r>
            <w:r>
              <w:rPr>
                <w:lang w:eastAsia="ja-JP"/>
              </w:rPr>
              <w:t xml:space="preserve"> Type</w:t>
            </w:r>
          </w:p>
        </w:tc>
        <w:tc>
          <w:tcPr>
            <w:tcW w:w="1134" w:type="dxa"/>
            <w:tcBorders>
              <w:top w:val="single" w:sz="4" w:space="0" w:color="auto"/>
              <w:left w:val="single" w:sz="4" w:space="0" w:color="auto"/>
              <w:bottom w:val="single" w:sz="4" w:space="0" w:color="auto"/>
              <w:right w:val="single" w:sz="4" w:space="0" w:color="auto"/>
            </w:tcBorders>
          </w:tcPr>
          <w:p w14:paraId="5D874523" w14:textId="50D90CC7" w:rsidR="00C064FB"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97439D1" w14:textId="77777777" w:rsidR="00C064FB" w:rsidRPr="00A31586" w:rsidRDefault="00C064FB"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ADAC231" w14:textId="3FC5EA48" w:rsidR="00C064FB" w:rsidRPr="00A31586" w:rsidRDefault="00456168" w:rsidP="004C7B1F">
            <w:pPr>
              <w:pStyle w:val="TAL"/>
              <w:rPr>
                <w:lang w:eastAsia="ja-JP"/>
              </w:rPr>
            </w:pPr>
            <w:r>
              <w:rPr>
                <w:lang w:eastAsia="ja-JP"/>
              </w:rPr>
              <w:t>8.3.21</w:t>
            </w:r>
          </w:p>
        </w:tc>
        <w:tc>
          <w:tcPr>
            <w:tcW w:w="1843" w:type="dxa"/>
            <w:tcBorders>
              <w:top w:val="single" w:sz="4" w:space="0" w:color="auto"/>
              <w:left w:val="single" w:sz="4" w:space="0" w:color="auto"/>
              <w:bottom w:val="single" w:sz="4" w:space="0" w:color="auto"/>
              <w:right w:val="single" w:sz="4" w:space="0" w:color="auto"/>
            </w:tcBorders>
          </w:tcPr>
          <w:p w14:paraId="6558C5A3" w14:textId="77777777" w:rsidR="00C064FB" w:rsidRPr="00A31586" w:rsidRDefault="00C064FB" w:rsidP="004C7B1F">
            <w:pPr>
              <w:pStyle w:val="TAL"/>
              <w:rPr>
                <w:lang w:eastAsia="ja-JP"/>
              </w:rPr>
            </w:pPr>
          </w:p>
        </w:tc>
      </w:tr>
      <w:tr w:rsidR="00C813DC" w:rsidRPr="00A31586" w14:paraId="0C655F8D" w14:textId="77777777" w:rsidTr="004C7B1F">
        <w:tc>
          <w:tcPr>
            <w:tcW w:w="2749" w:type="dxa"/>
            <w:tcBorders>
              <w:top w:val="single" w:sz="4" w:space="0" w:color="auto"/>
              <w:left w:val="single" w:sz="4" w:space="0" w:color="auto"/>
              <w:bottom w:val="single" w:sz="4" w:space="0" w:color="auto"/>
              <w:right w:val="single" w:sz="4" w:space="0" w:color="auto"/>
            </w:tcBorders>
          </w:tcPr>
          <w:p w14:paraId="7EBD89FB" w14:textId="48A41DED" w:rsidR="00C813DC" w:rsidRPr="00A31586" w:rsidRDefault="00C064FB" w:rsidP="00C064FB">
            <w:pPr>
              <w:pStyle w:val="TAL"/>
              <w:ind w:left="284"/>
              <w:rPr>
                <w:lang w:eastAsia="ja-JP"/>
              </w:rPr>
            </w:pPr>
            <w:r>
              <w:rPr>
                <w:lang w:eastAsia="ja-JP"/>
              </w:rPr>
              <w:t>&gt;</w:t>
            </w:r>
            <w:r w:rsidR="00C813DC" w:rsidRPr="00A31586">
              <w:rPr>
                <w:lang w:eastAsia="ja-JP"/>
              </w:rPr>
              <w:t>Sequence of Event trigger styles</w:t>
            </w:r>
          </w:p>
        </w:tc>
        <w:tc>
          <w:tcPr>
            <w:tcW w:w="1134" w:type="dxa"/>
            <w:tcBorders>
              <w:top w:val="single" w:sz="4" w:space="0" w:color="auto"/>
              <w:left w:val="single" w:sz="4" w:space="0" w:color="auto"/>
              <w:bottom w:val="single" w:sz="4" w:space="0" w:color="auto"/>
              <w:right w:val="single" w:sz="4" w:space="0" w:color="auto"/>
            </w:tcBorders>
          </w:tcPr>
          <w:p w14:paraId="486356EC"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260A7593" w14:textId="621B5CE8" w:rsidR="00C813DC" w:rsidRPr="00A31586" w:rsidRDefault="00C813DC" w:rsidP="004C7B1F">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7A4D5A12"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485644C" w14:textId="77777777" w:rsidR="00C813DC" w:rsidRPr="00A31586" w:rsidRDefault="00C813DC" w:rsidP="004C7B1F">
            <w:pPr>
              <w:pStyle w:val="TAL"/>
              <w:rPr>
                <w:lang w:eastAsia="ja-JP"/>
              </w:rPr>
            </w:pPr>
          </w:p>
        </w:tc>
      </w:tr>
      <w:tr w:rsidR="00C813DC" w:rsidRPr="00A31586" w14:paraId="453B9964" w14:textId="77777777" w:rsidTr="004C7B1F">
        <w:tc>
          <w:tcPr>
            <w:tcW w:w="2749" w:type="dxa"/>
            <w:tcBorders>
              <w:top w:val="single" w:sz="4" w:space="0" w:color="auto"/>
              <w:left w:val="single" w:sz="4" w:space="0" w:color="auto"/>
              <w:bottom w:val="single" w:sz="4" w:space="0" w:color="auto"/>
              <w:right w:val="single" w:sz="4" w:space="0" w:color="auto"/>
            </w:tcBorders>
          </w:tcPr>
          <w:p w14:paraId="280F5095" w14:textId="33E0E882"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DB5838">
              <w:rPr>
                <w:lang w:eastAsia="ja-JP"/>
              </w:rPr>
              <w:t xml:space="preserve">Event Trigger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E932BFC"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F0B43CE"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E3506FD" w14:textId="77777777" w:rsidR="00C813DC" w:rsidRPr="00A31586" w:rsidRDefault="00C813DC" w:rsidP="004C7B1F">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359C086" w14:textId="579E52D6" w:rsidR="00C813DC" w:rsidRPr="00A31586" w:rsidRDefault="00FB1A34" w:rsidP="004C7B1F">
            <w:pPr>
              <w:pStyle w:val="TAL"/>
              <w:rPr>
                <w:lang w:eastAsia="ja-JP"/>
              </w:rPr>
            </w:pPr>
            <w:r>
              <w:rPr>
                <w:lang w:eastAsia="ja-JP"/>
              </w:rPr>
              <w:t>ID of Event trigger style</w:t>
            </w:r>
          </w:p>
        </w:tc>
      </w:tr>
      <w:tr w:rsidR="00C813DC" w:rsidRPr="00A31586" w14:paraId="7EB077AC" w14:textId="77777777" w:rsidTr="004C7B1F">
        <w:tc>
          <w:tcPr>
            <w:tcW w:w="2749" w:type="dxa"/>
            <w:tcBorders>
              <w:top w:val="single" w:sz="4" w:space="0" w:color="auto"/>
              <w:left w:val="single" w:sz="4" w:space="0" w:color="auto"/>
              <w:bottom w:val="single" w:sz="4" w:space="0" w:color="auto"/>
              <w:right w:val="single" w:sz="4" w:space="0" w:color="auto"/>
            </w:tcBorders>
          </w:tcPr>
          <w:p w14:paraId="1A785A76" w14:textId="12AA7B59"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DB5838">
              <w:rPr>
                <w:lang w:eastAsia="ja-JP"/>
              </w:rPr>
              <w:t xml:space="preserve">Event Trigger </w:t>
            </w:r>
            <w:r w:rsidR="00C813DC"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16331F23"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23E3305"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7380E39" w14:textId="77777777" w:rsidR="00C813DC" w:rsidRPr="00A31586" w:rsidRDefault="00C813DC" w:rsidP="004C7B1F">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6C867E84" w14:textId="46BE94FF" w:rsidR="00C813DC" w:rsidRPr="00A31586" w:rsidRDefault="00FB1A34" w:rsidP="004C7B1F">
            <w:pPr>
              <w:pStyle w:val="TAL"/>
              <w:rPr>
                <w:lang w:eastAsia="ja-JP"/>
              </w:rPr>
            </w:pPr>
            <w:r>
              <w:rPr>
                <w:lang w:eastAsia="ja-JP"/>
              </w:rPr>
              <w:t>Name of Event trigger style</w:t>
            </w:r>
          </w:p>
        </w:tc>
      </w:tr>
      <w:tr w:rsidR="00FB1A34" w:rsidRPr="00A31586" w14:paraId="31D1F9E0" w14:textId="77777777" w:rsidTr="004C7B1F">
        <w:tc>
          <w:tcPr>
            <w:tcW w:w="2749" w:type="dxa"/>
            <w:tcBorders>
              <w:top w:val="single" w:sz="4" w:space="0" w:color="auto"/>
              <w:left w:val="single" w:sz="4" w:space="0" w:color="auto"/>
              <w:bottom w:val="single" w:sz="4" w:space="0" w:color="auto"/>
              <w:right w:val="single" w:sz="4" w:space="0" w:color="auto"/>
            </w:tcBorders>
          </w:tcPr>
          <w:p w14:paraId="4558C626" w14:textId="1DE08E2A" w:rsidR="00FB1A34" w:rsidRDefault="00FB1A34" w:rsidP="00FB1A34">
            <w:pPr>
              <w:pStyle w:val="TAL"/>
              <w:ind w:left="568"/>
              <w:rPr>
                <w:lang w:eastAsia="ja-JP"/>
              </w:rPr>
            </w:pPr>
            <w:r>
              <w:rPr>
                <w:lang w:eastAsia="ja-JP"/>
              </w:rPr>
              <w:t xml:space="preserve">&gt;&gt;RIC </w:t>
            </w:r>
            <w:r w:rsidR="00FC4135">
              <w:rPr>
                <w:lang w:eastAsia="ja-JP"/>
              </w:rPr>
              <w:t xml:space="preserve">Event Trigger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79B68076" w14:textId="7AF676CE" w:rsidR="00FB1A34"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96B14D8" w14:textId="77777777" w:rsidR="00FB1A34" w:rsidRPr="00A31586" w:rsidRDefault="00FB1A34"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C0B848D" w14:textId="434D8D78" w:rsidR="00FB1A34" w:rsidRPr="00A31586" w:rsidRDefault="00F56744" w:rsidP="004C7B1F">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70E8E624" w14:textId="7A92943B" w:rsidR="00FB1A34" w:rsidRPr="00A31586" w:rsidRDefault="00FB1A34" w:rsidP="004C7B1F">
            <w:pPr>
              <w:pStyle w:val="TAL"/>
              <w:rPr>
                <w:lang w:eastAsia="ja-JP"/>
              </w:rPr>
            </w:pPr>
            <w:r>
              <w:rPr>
                <w:lang w:eastAsia="ja-JP"/>
              </w:rPr>
              <w:t xml:space="preserve">Event trigger </w:t>
            </w:r>
            <w:r w:rsidR="006B32E3">
              <w:rPr>
                <w:lang w:eastAsia="ja-JP"/>
              </w:rPr>
              <w:t xml:space="preserve">format </w:t>
            </w:r>
            <w:r w:rsidR="00D4344A">
              <w:rPr>
                <w:lang w:eastAsia="ja-JP"/>
              </w:rPr>
              <w:t>used by Event trigger style</w:t>
            </w:r>
          </w:p>
        </w:tc>
      </w:tr>
      <w:tr w:rsidR="00C813DC" w:rsidRPr="00A31586" w14:paraId="4C0F5617" w14:textId="77777777" w:rsidTr="004C7B1F">
        <w:tc>
          <w:tcPr>
            <w:tcW w:w="2749" w:type="dxa"/>
            <w:tcBorders>
              <w:top w:val="single" w:sz="4" w:space="0" w:color="auto"/>
              <w:left w:val="single" w:sz="4" w:space="0" w:color="auto"/>
              <w:bottom w:val="single" w:sz="4" w:space="0" w:color="auto"/>
              <w:right w:val="single" w:sz="4" w:space="0" w:color="auto"/>
            </w:tcBorders>
          </w:tcPr>
          <w:p w14:paraId="52EC0D13" w14:textId="15F9FEB4" w:rsidR="00C813DC" w:rsidRPr="00A31586" w:rsidRDefault="00C064FB" w:rsidP="00C064FB">
            <w:pPr>
              <w:pStyle w:val="TAL"/>
              <w:ind w:left="284"/>
              <w:rPr>
                <w:lang w:eastAsia="ja-JP"/>
              </w:rPr>
            </w:pPr>
            <w:r>
              <w:rPr>
                <w:lang w:eastAsia="ja-JP"/>
              </w:rPr>
              <w:t>&gt;</w:t>
            </w:r>
            <w:r w:rsidR="00C813DC" w:rsidRPr="00A31586">
              <w:rPr>
                <w:lang w:eastAsia="ja-JP"/>
              </w:rPr>
              <w:t>Sequence of Report styles</w:t>
            </w:r>
          </w:p>
        </w:tc>
        <w:tc>
          <w:tcPr>
            <w:tcW w:w="1134" w:type="dxa"/>
            <w:tcBorders>
              <w:top w:val="single" w:sz="4" w:space="0" w:color="auto"/>
              <w:left w:val="single" w:sz="4" w:space="0" w:color="auto"/>
              <w:bottom w:val="single" w:sz="4" w:space="0" w:color="auto"/>
              <w:right w:val="single" w:sz="4" w:space="0" w:color="auto"/>
            </w:tcBorders>
          </w:tcPr>
          <w:p w14:paraId="44BE7B07"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5A828F50" w14:textId="75C6DF86" w:rsidR="00C813DC" w:rsidRPr="00A31586" w:rsidRDefault="00C813DC" w:rsidP="004C7B1F">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5DC0CCBF"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487BAFAD" w14:textId="77777777" w:rsidR="00C813DC" w:rsidRPr="00A31586" w:rsidRDefault="00C813DC" w:rsidP="004C7B1F">
            <w:pPr>
              <w:pStyle w:val="TAL"/>
              <w:rPr>
                <w:lang w:eastAsia="ja-JP"/>
              </w:rPr>
            </w:pPr>
          </w:p>
        </w:tc>
      </w:tr>
      <w:tr w:rsidR="00C813DC" w:rsidRPr="00A31586" w14:paraId="56BDC305" w14:textId="77777777" w:rsidTr="004C7B1F">
        <w:tc>
          <w:tcPr>
            <w:tcW w:w="2749" w:type="dxa"/>
            <w:tcBorders>
              <w:top w:val="single" w:sz="4" w:space="0" w:color="auto"/>
              <w:left w:val="single" w:sz="4" w:space="0" w:color="auto"/>
              <w:bottom w:val="single" w:sz="4" w:space="0" w:color="auto"/>
              <w:right w:val="single" w:sz="4" w:space="0" w:color="auto"/>
            </w:tcBorders>
          </w:tcPr>
          <w:p w14:paraId="03668CD2" w14:textId="4ABAAD76"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0E58F5">
              <w:rPr>
                <w:lang w:eastAsia="ja-JP"/>
              </w:rPr>
              <w:t xml:space="preserve">Report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10350D50"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E4C724E"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5C9F5AD" w14:textId="77777777" w:rsidR="00C813DC" w:rsidRPr="00A31586" w:rsidRDefault="00C813DC" w:rsidP="004C7B1F">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1FE2B16F" w14:textId="2AF2D9B0" w:rsidR="00C813DC" w:rsidRPr="00A31586" w:rsidRDefault="00D4344A" w:rsidP="004C7B1F">
            <w:pPr>
              <w:pStyle w:val="TAL"/>
              <w:rPr>
                <w:lang w:eastAsia="ja-JP"/>
              </w:rPr>
            </w:pPr>
            <w:r>
              <w:rPr>
                <w:lang w:eastAsia="ja-JP"/>
              </w:rPr>
              <w:t>ID of Report style</w:t>
            </w:r>
          </w:p>
        </w:tc>
      </w:tr>
      <w:tr w:rsidR="00C813DC" w:rsidRPr="00A31586" w14:paraId="65FA40AE" w14:textId="77777777" w:rsidTr="004C7B1F">
        <w:tc>
          <w:tcPr>
            <w:tcW w:w="2749" w:type="dxa"/>
            <w:tcBorders>
              <w:top w:val="single" w:sz="4" w:space="0" w:color="auto"/>
              <w:left w:val="single" w:sz="4" w:space="0" w:color="auto"/>
              <w:bottom w:val="single" w:sz="4" w:space="0" w:color="auto"/>
              <w:right w:val="single" w:sz="4" w:space="0" w:color="auto"/>
            </w:tcBorders>
          </w:tcPr>
          <w:p w14:paraId="48EF6C89" w14:textId="45A2CD17" w:rsidR="00C813DC" w:rsidRPr="00A31586" w:rsidRDefault="00C813DC" w:rsidP="00C064FB">
            <w:pPr>
              <w:pStyle w:val="TAL"/>
              <w:ind w:left="568"/>
              <w:rPr>
                <w:lang w:eastAsia="ja-JP"/>
              </w:rPr>
            </w:pPr>
            <w:r w:rsidRPr="00A31586">
              <w:rPr>
                <w:lang w:eastAsia="ja-JP"/>
              </w:rPr>
              <w:t>&gt;</w:t>
            </w:r>
            <w:r w:rsidR="00C064FB">
              <w:rPr>
                <w:lang w:eastAsia="ja-JP"/>
              </w:rPr>
              <w:t>&gt;</w:t>
            </w:r>
            <w:r w:rsidRPr="00A31586">
              <w:rPr>
                <w:lang w:eastAsia="ja-JP"/>
              </w:rPr>
              <w:t xml:space="preserve">RIC </w:t>
            </w:r>
            <w:r w:rsidR="000E58F5">
              <w:rPr>
                <w:lang w:eastAsia="ja-JP"/>
              </w:rPr>
              <w:t xml:space="preserve">Report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242395D1"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43748CC"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7F073BA" w14:textId="77777777" w:rsidR="00C813DC" w:rsidRPr="00A31586" w:rsidRDefault="00C813DC" w:rsidP="004C7B1F">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3E949A8F" w14:textId="1A55541E" w:rsidR="00C813DC" w:rsidRPr="00A31586" w:rsidRDefault="00D4344A" w:rsidP="004C7B1F">
            <w:pPr>
              <w:pStyle w:val="TAL"/>
              <w:rPr>
                <w:lang w:eastAsia="ja-JP"/>
              </w:rPr>
            </w:pPr>
            <w:r>
              <w:rPr>
                <w:lang w:eastAsia="ja-JP"/>
              </w:rPr>
              <w:t>Name of Report style</w:t>
            </w:r>
          </w:p>
        </w:tc>
      </w:tr>
      <w:tr w:rsidR="004A31C1" w:rsidRPr="00A31586" w14:paraId="1831FA72" w14:textId="77777777" w:rsidTr="004C7B1F">
        <w:tc>
          <w:tcPr>
            <w:tcW w:w="2749" w:type="dxa"/>
            <w:tcBorders>
              <w:top w:val="single" w:sz="4" w:space="0" w:color="auto"/>
              <w:left w:val="single" w:sz="4" w:space="0" w:color="auto"/>
              <w:bottom w:val="single" w:sz="4" w:space="0" w:color="auto"/>
              <w:right w:val="single" w:sz="4" w:space="0" w:color="auto"/>
            </w:tcBorders>
          </w:tcPr>
          <w:p w14:paraId="3BECA580" w14:textId="0D2AA068" w:rsidR="004A31C1" w:rsidRDefault="004A31C1" w:rsidP="00C064FB">
            <w:pPr>
              <w:pStyle w:val="TAL"/>
              <w:ind w:left="568"/>
              <w:rPr>
                <w:lang w:eastAsia="ja-JP"/>
              </w:rPr>
            </w:pPr>
            <w:r>
              <w:rPr>
                <w:lang w:eastAsia="ja-JP"/>
              </w:rPr>
              <w:t xml:space="preserve">&gt;&gt;RIC </w:t>
            </w:r>
            <w:r w:rsidR="000E58F5">
              <w:rPr>
                <w:lang w:eastAsia="ja-JP"/>
              </w:rPr>
              <w:t xml:space="preserve">Report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0095E869" w14:textId="5C38BB9D" w:rsidR="004A31C1"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201AD82" w14:textId="77777777" w:rsidR="004A31C1" w:rsidRPr="00A31586" w:rsidRDefault="004A31C1"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56A11E4" w14:textId="56727868" w:rsidR="004A31C1" w:rsidRPr="00A31586" w:rsidRDefault="00F56744" w:rsidP="004C7B1F">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13D4FFA" w14:textId="1BA966E2" w:rsidR="004A31C1" w:rsidRDefault="00BE07FC" w:rsidP="004C7B1F">
            <w:pPr>
              <w:pStyle w:val="TAL"/>
              <w:rPr>
                <w:lang w:eastAsia="ja-JP"/>
              </w:rPr>
            </w:pPr>
            <w:r>
              <w:rPr>
                <w:lang w:eastAsia="ja-JP"/>
              </w:rPr>
              <w:t xml:space="preserve">Action </w:t>
            </w:r>
            <w:r w:rsidR="0057242B">
              <w:rPr>
                <w:lang w:eastAsia="ja-JP"/>
              </w:rPr>
              <w:t xml:space="preserve">definition </w:t>
            </w:r>
            <w:r w:rsidR="006B32E3">
              <w:rPr>
                <w:lang w:eastAsia="ja-JP"/>
              </w:rPr>
              <w:t xml:space="preserve">format </w:t>
            </w:r>
            <w:r>
              <w:rPr>
                <w:lang w:eastAsia="ja-JP"/>
              </w:rPr>
              <w:t>used by Report style</w:t>
            </w:r>
          </w:p>
        </w:tc>
      </w:tr>
      <w:tr w:rsidR="00C813DC" w:rsidRPr="00A31586" w14:paraId="299DDB55" w14:textId="77777777" w:rsidTr="004C7B1F">
        <w:tc>
          <w:tcPr>
            <w:tcW w:w="2749" w:type="dxa"/>
            <w:tcBorders>
              <w:top w:val="single" w:sz="4" w:space="0" w:color="auto"/>
              <w:left w:val="single" w:sz="4" w:space="0" w:color="auto"/>
              <w:bottom w:val="single" w:sz="4" w:space="0" w:color="auto"/>
              <w:right w:val="single" w:sz="4" w:space="0" w:color="auto"/>
            </w:tcBorders>
          </w:tcPr>
          <w:p w14:paraId="4C904028" w14:textId="69B0A928" w:rsidR="00C813DC" w:rsidRPr="00A31586" w:rsidRDefault="00C813DC" w:rsidP="00C064FB">
            <w:pPr>
              <w:pStyle w:val="TAL"/>
              <w:ind w:left="568"/>
              <w:rPr>
                <w:lang w:eastAsia="ja-JP"/>
              </w:rPr>
            </w:pPr>
            <w:bookmarkStart w:id="97" w:name="_Hlk26286559"/>
            <w:r w:rsidRPr="00A31586">
              <w:rPr>
                <w:lang w:eastAsia="ja-JP"/>
              </w:rPr>
              <w:t>&gt;</w:t>
            </w:r>
            <w:r w:rsidR="00C064FB">
              <w:rPr>
                <w:lang w:eastAsia="ja-JP"/>
              </w:rPr>
              <w:t>&gt;</w:t>
            </w:r>
            <w:r w:rsidRPr="00A31586">
              <w:rPr>
                <w:lang w:eastAsia="ja-JP"/>
              </w:rPr>
              <w:t xml:space="preserve">Sequence of </w:t>
            </w:r>
            <w:r w:rsidR="00A74637">
              <w:rPr>
                <w:lang w:eastAsia="ja-JP"/>
              </w:rPr>
              <w:t xml:space="preserve">RAN </w:t>
            </w:r>
            <w:r w:rsidRPr="00A31586">
              <w:rPr>
                <w:lang w:eastAsia="ja-JP"/>
              </w:rPr>
              <w:t>parameters</w:t>
            </w:r>
            <w:r w:rsidR="00A74637">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54FA1C6A"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A20FF34" w14:textId="64BFA851" w:rsidR="00C813DC" w:rsidRPr="00A31586" w:rsidRDefault="00C813DC" w:rsidP="004C7B1F">
            <w:pPr>
              <w:pStyle w:val="TAL"/>
              <w:rPr>
                <w:lang w:eastAsia="ja-JP"/>
              </w:rPr>
            </w:pPr>
            <w:r w:rsidRPr="00A31586">
              <w:rPr>
                <w:lang w:eastAsia="ja-JP"/>
              </w:rPr>
              <w:t>0.. &lt;</w:t>
            </w:r>
            <w:proofErr w:type="spellStart"/>
            <w:r w:rsidRPr="00A31586">
              <w:rPr>
                <w:lang w:eastAsia="ja-JP"/>
              </w:rPr>
              <w:t>maxof</w:t>
            </w:r>
            <w:r w:rsidR="004C65C9" w:rsidRPr="00A31586">
              <w:rPr>
                <w:lang w:eastAsia="ja-JP"/>
              </w:rPr>
              <w:t>RANp</w:t>
            </w:r>
            <w:r w:rsidRPr="00A31586">
              <w:rPr>
                <w:lang w:eastAsia="ja-JP"/>
              </w:rPr>
              <w:t>arameters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7EEB288E"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1E7FD868" w14:textId="0D3FE324" w:rsidR="00C813DC" w:rsidRPr="00A31586" w:rsidRDefault="00C4296D" w:rsidP="004C7B1F">
            <w:pPr>
              <w:pStyle w:val="TAL"/>
              <w:rPr>
                <w:lang w:eastAsia="ja-JP"/>
              </w:rPr>
            </w:pPr>
            <w:r>
              <w:rPr>
                <w:lang w:eastAsia="ja-JP"/>
              </w:rPr>
              <w:t>RAN parameters used by Report style</w:t>
            </w:r>
          </w:p>
        </w:tc>
      </w:tr>
      <w:tr w:rsidR="00C813DC" w:rsidRPr="00A31586" w14:paraId="38BFBD71" w14:textId="77777777" w:rsidTr="004C7B1F">
        <w:tc>
          <w:tcPr>
            <w:tcW w:w="2749" w:type="dxa"/>
            <w:tcBorders>
              <w:top w:val="single" w:sz="4" w:space="0" w:color="auto"/>
              <w:left w:val="single" w:sz="4" w:space="0" w:color="auto"/>
              <w:bottom w:val="single" w:sz="4" w:space="0" w:color="auto"/>
              <w:right w:val="single" w:sz="4" w:space="0" w:color="auto"/>
            </w:tcBorders>
          </w:tcPr>
          <w:p w14:paraId="27F425A5" w14:textId="0504FA20" w:rsidR="00C813DC" w:rsidRPr="00A31586" w:rsidRDefault="00C064FB" w:rsidP="00C064FB">
            <w:pPr>
              <w:pStyle w:val="TAL"/>
              <w:ind w:left="852"/>
              <w:rPr>
                <w:lang w:eastAsia="ja-JP"/>
              </w:rPr>
            </w:pPr>
            <w:r>
              <w:rPr>
                <w:lang w:eastAsia="ja-JP"/>
              </w:rPr>
              <w:t>&gt;</w:t>
            </w:r>
            <w:r w:rsidR="00C813DC"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5C54F5A5"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2609874"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EC567FF" w14:textId="08AC8A4F" w:rsidR="00C813DC" w:rsidRPr="00A31586" w:rsidRDefault="00F56744" w:rsidP="004C7B1F">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46334A8C" w14:textId="77777777" w:rsidR="00C813DC" w:rsidRPr="00A31586" w:rsidRDefault="00C813DC" w:rsidP="004C7B1F">
            <w:pPr>
              <w:pStyle w:val="TAL"/>
              <w:rPr>
                <w:lang w:eastAsia="ja-JP"/>
              </w:rPr>
            </w:pPr>
          </w:p>
        </w:tc>
      </w:tr>
      <w:tr w:rsidR="00C813DC" w:rsidRPr="00A31586" w14:paraId="50FFA9D7" w14:textId="77777777" w:rsidTr="004C7B1F">
        <w:tc>
          <w:tcPr>
            <w:tcW w:w="2749" w:type="dxa"/>
            <w:tcBorders>
              <w:top w:val="single" w:sz="4" w:space="0" w:color="auto"/>
              <w:left w:val="single" w:sz="4" w:space="0" w:color="auto"/>
              <w:bottom w:val="single" w:sz="4" w:space="0" w:color="auto"/>
              <w:right w:val="single" w:sz="4" w:space="0" w:color="auto"/>
            </w:tcBorders>
          </w:tcPr>
          <w:p w14:paraId="2ED37710" w14:textId="2AFC4929" w:rsidR="00C813DC" w:rsidRPr="00A31586" w:rsidRDefault="00C813DC" w:rsidP="00C064FB">
            <w:pPr>
              <w:pStyle w:val="TAL"/>
              <w:ind w:left="852"/>
              <w:rPr>
                <w:lang w:eastAsia="ja-JP"/>
              </w:rPr>
            </w:pPr>
            <w:r w:rsidRPr="00A31586">
              <w:rPr>
                <w:lang w:eastAsia="ja-JP"/>
              </w:rPr>
              <w:t>&gt;</w:t>
            </w:r>
            <w:r w:rsidR="00C064FB">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018B6095"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B04D758"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3C6330B" w14:textId="30AEDEF2" w:rsidR="00C813DC" w:rsidRPr="00A31586" w:rsidRDefault="00F56744" w:rsidP="004C7B1F">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45A11DC3" w14:textId="77777777" w:rsidR="00C813DC" w:rsidRPr="00A31586" w:rsidRDefault="00C813DC" w:rsidP="004C7B1F">
            <w:pPr>
              <w:pStyle w:val="TAL"/>
              <w:rPr>
                <w:lang w:eastAsia="ja-JP"/>
              </w:rPr>
            </w:pPr>
          </w:p>
        </w:tc>
      </w:tr>
      <w:tr w:rsidR="00C813DC" w:rsidRPr="00A31586" w14:paraId="319719D6" w14:textId="77777777" w:rsidTr="004C7B1F">
        <w:tc>
          <w:tcPr>
            <w:tcW w:w="2749" w:type="dxa"/>
            <w:tcBorders>
              <w:top w:val="single" w:sz="4" w:space="0" w:color="auto"/>
              <w:left w:val="single" w:sz="4" w:space="0" w:color="auto"/>
              <w:bottom w:val="single" w:sz="4" w:space="0" w:color="auto"/>
              <w:right w:val="single" w:sz="4" w:space="0" w:color="auto"/>
            </w:tcBorders>
          </w:tcPr>
          <w:p w14:paraId="7B237B70" w14:textId="2B8F71D4" w:rsidR="00C813DC" w:rsidRPr="00A31586" w:rsidRDefault="00C813DC" w:rsidP="00C064FB">
            <w:pPr>
              <w:pStyle w:val="TAL"/>
              <w:ind w:left="852"/>
              <w:rPr>
                <w:lang w:eastAsia="ja-JP"/>
              </w:rPr>
            </w:pPr>
            <w:r w:rsidRPr="00A31586">
              <w:rPr>
                <w:lang w:eastAsia="ja-JP"/>
              </w:rPr>
              <w:t>&gt;&gt;</w:t>
            </w:r>
            <w:r w:rsidR="00C064FB">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1B436BD4"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48C6C7A"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A2A2A3D" w14:textId="204A63A1" w:rsidR="00C813DC" w:rsidRPr="00A31586" w:rsidRDefault="00F56744" w:rsidP="004C7B1F">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5EA31630" w14:textId="77777777" w:rsidR="00C813DC" w:rsidRPr="00A31586" w:rsidRDefault="00C813DC" w:rsidP="004C7B1F">
            <w:pPr>
              <w:pStyle w:val="TAL"/>
              <w:rPr>
                <w:lang w:eastAsia="ja-JP"/>
              </w:rPr>
            </w:pPr>
          </w:p>
        </w:tc>
      </w:tr>
      <w:bookmarkEnd w:id="97"/>
      <w:tr w:rsidR="00A74637" w:rsidRPr="00A31586" w14:paraId="6C0829C3" w14:textId="77777777" w:rsidTr="004C7B1F">
        <w:tc>
          <w:tcPr>
            <w:tcW w:w="2749" w:type="dxa"/>
            <w:tcBorders>
              <w:top w:val="single" w:sz="4" w:space="0" w:color="auto"/>
              <w:left w:val="single" w:sz="4" w:space="0" w:color="auto"/>
              <w:bottom w:val="single" w:sz="4" w:space="0" w:color="auto"/>
              <w:right w:val="single" w:sz="4" w:space="0" w:color="auto"/>
            </w:tcBorders>
          </w:tcPr>
          <w:p w14:paraId="47EBF242" w14:textId="5557DFD2" w:rsidR="00A74637" w:rsidRDefault="00A74637" w:rsidP="00B13DF0">
            <w:pPr>
              <w:pStyle w:val="TAL"/>
              <w:ind w:left="568"/>
              <w:rPr>
                <w:lang w:eastAsia="ja-JP"/>
              </w:rPr>
            </w:pPr>
            <w:r>
              <w:rPr>
                <w:lang w:eastAsia="ja-JP"/>
              </w:rPr>
              <w:t xml:space="preserve">&gt;&gt;RIC Indication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41B99C21" w14:textId="09E6E21E"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8A762C7"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8851608" w14:textId="797D4900"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44AAEB0D" w14:textId="18EAF38D" w:rsidR="00A74637" w:rsidRPr="00A31586" w:rsidRDefault="00A74637" w:rsidP="00A74637">
            <w:pPr>
              <w:pStyle w:val="TAL"/>
              <w:rPr>
                <w:lang w:eastAsia="ja-JP"/>
              </w:rPr>
            </w:pPr>
            <w:r>
              <w:rPr>
                <w:lang w:eastAsia="ja-JP"/>
              </w:rPr>
              <w:t xml:space="preserve">Indication header </w:t>
            </w:r>
            <w:r w:rsidR="006B32E3">
              <w:rPr>
                <w:lang w:eastAsia="ja-JP"/>
              </w:rPr>
              <w:t>format</w:t>
            </w:r>
            <w:r>
              <w:rPr>
                <w:lang w:eastAsia="ja-JP"/>
              </w:rPr>
              <w:t xml:space="preserve"> used by Report style</w:t>
            </w:r>
          </w:p>
        </w:tc>
      </w:tr>
      <w:tr w:rsidR="00A74637" w:rsidRPr="00A31586" w14:paraId="4E92CCAA" w14:textId="77777777" w:rsidTr="00D75467">
        <w:tc>
          <w:tcPr>
            <w:tcW w:w="2749" w:type="dxa"/>
            <w:tcBorders>
              <w:top w:val="single" w:sz="4" w:space="0" w:color="auto"/>
              <w:left w:val="single" w:sz="4" w:space="0" w:color="auto"/>
              <w:bottom w:val="single" w:sz="4" w:space="0" w:color="auto"/>
              <w:right w:val="single" w:sz="4" w:space="0" w:color="auto"/>
            </w:tcBorders>
          </w:tcPr>
          <w:p w14:paraId="1ABB9500" w14:textId="529C51C7" w:rsidR="00A74637" w:rsidRPr="00A31586" w:rsidRDefault="00A74637" w:rsidP="00D75467">
            <w:pPr>
              <w:pStyle w:val="TAL"/>
              <w:ind w:left="568"/>
              <w:rPr>
                <w:lang w:eastAsia="ja-JP"/>
              </w:rPr>
            </w:pPr>
            <w:r>
              <w:rPr>
                <w:lang w:eastAsia="ja-JP"/>
              </w:rPr>
              <w:t xml:space="preserve">&gt;&gt;RIC Indication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294FDEE4" w14:textId="77777777" w:rsidR="00A74637" w:rsidRPr="00A31586" w:rsidRDefault="00A74637" w:rsidP="00D7546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7826AC03" w14:textId="77777777" w:rsidR="00A74637" w:rsidRPr="00A31586" w:rsidRDefault="00A74637"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EA1F176" w14:textId="77777777" w:rsidR="00A74637" w:rsidRPr="00A31586" w:rsidRDefault="00A74637" w:rsidP="00D7546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25B93E2B" w14:textId="51F12F5C" w:rsidR="00A74637" w:rsidRPr="00A31586" w:rsidRDefault="00A74637" w:rsidP="00D75467">
            <w:pPr>
              <w:pStyle w:val="TAL"/>
              <w:rPr>
                <w:lang w:eastAsia="ja-JP"/>
              </w:rPr>
            </w:pPr>
            <w:r>
              <w:rPr>
                <w:lang w:eastAsia="ja-JP"/>
              </w:rPr>
              <w:t xml:space="preserve">Indication message </w:t>
            </w:r>
            <w:r w:rsidR="006B32E3">
              <w:rPr>
                <w:lang w:eastAsia="ja-JP"/>
              </w:rPr>
              <w:t>format</w:t>
            </w:r>
            <w:r>
              <w:rPr>
                <w:lang w:eastAsia="ja-JP"/>
              </w:rPr>
              <w:t xml:space="preserve"> used by Report style</w:t>
            </w:r>
          </w:p>
        </w:tc>
      </w:tr>
      <w:tr w:rsidR="00A74637" w:rsidRPr="00A31586" w14:paraId="61E98250" w14:textId="77777777" w:rsidTr="004C7B1F">
        <w:tc>
          <w:tcPr>
            <w:tcW w:w="2749" w:type="dxa"/>
            <w:tcBorders>
              <w:top w:val="single" w:sz="4" w:space="0" w:color="auto"/>
              <w:left w:val="single" w:sz="4" w:space="0" w:color="auto"/>
              <w:bottom w:val="single" w:sz="4" w:space="0" w:color="auto"/>
              <w:right w:val="single" w:sz="4" w:space="0" w:color="auto"/>
            </w:tcBorders>
          </w:tcPr>
          <w:p w14:paraId="0CC6FDE3" w14:textId="42B58B59" w:rsidR="00A74637" w:rsidRPr="00A31586" w:rsidRDefault="00A74637" w:rsidP="00A74637">
            <w:pPr>
              <w:pStyle w:val="TAL"/>
              <w:ind w:left="284"/>
              <w:rPr>
                <w:lang w:eastAsia="ja-JP"/>
              </w:rPr>
            </w:pPr>
            <w:r>
              <w:rPr>
                <w:lang w:eastAsia="ja-JP"/>
              </w:rPr>
              <w:t>&gt;</w:t>
            </w:r>
            <w:r w:rsidRPr="00A31586">
              <w:rPr>
                <w:lang w:eastAsia="ja-JP"/>
              </w:rPr>
              <w:t>Sequence of Insert styles</w:t>
            </w:r>
          </w:p>
        </w:tc>
        <w:tc>
          <w:tcPr>
            <w:tcW w:w="1134" w:type="dxa"/>
            <w:tcBorders>
              <w:top w:val="single" w:sz="4" w:space="0" w:color="auto"/>
              <w:left w:val="single" w:sz="4" w:space="0" w:color="auto"/>
              <w:bottom w:val="single" w:sz="4" w:space="0" w:color="auto"/>
              <w:right w:val="single" w:sz="4" w:space="0" w:color="auto"/>
            </w:tcBorders>
          </w:tcPr>
          <w:p w14:paraId="4906AA75"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FC61ECD" w14:textId="2CB2AEB2" w:rsidR="00A74637" w:rsidRPr="00A31586" w:rsidRDefault="00A74637" w:rsidP="00A74637">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E985F37"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6897210" w14:textId="77777777" w:rsidR="00A74637" w:rsidRPr="00A31586" w:rsidRDefault="00A74637" w:rsidP="00A74637">
            <w:pPr>
              <w:pStyle w:val="TAL"/>
              <w:rPr>
                <w:lang w:eastAsia="ja-JP"/>
              </w:rPr>
            </w:pPr>
          </w:p>
        </w:tc>
      </w:tr>
      <w:tr w:rsidR="00A74637" w:rsidRPr="00A31586" w14:paraId="63B13876" w14:textId="77777777" w:rsidTr="004C7B1F">
        <w:tc>
          <w:tcPr>
            <w:tcW w:w="2749" w:type="dxa"/>
            <w:tcBorders>
              <w:top w:val="single" w:sz="4" w:space="0" w:color="auto"/>
              <w:left w:val="single" w:sz="4" w:space="0" w:color="auto"/>
              <w:bottom w:val="single" w:sz="4" w:space="0" w:color="auto"/>
              <w:right w:val="single" w:sz="4" w:space="0" w:color="auto"/>
            </w:tcBorders>
          </w:tcPr>
          <w:p w14:paraId="5639213C" w14:textId="51FA24D2"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Insert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8BCE36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16C8969"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BE05451"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580F72BA" w14:textId="0D77D5BB" w:rsidR="00A74637" w:rsidRPr="00A31586" w:rsidRDefault="00A74637" w:rsidP="00A74637">
            <w:pPr>
              <w:pStyle w:val="TAL"/>
              <w:rPr>
                <w:lang w:eastAsia="ja-JP"/>
              </w:rPr>
            </w:pPr>
            <w:r>
              <w:rPr>
                <w:lang w:eastAsia="ja-JP"/>
              </w:rPr>
              <w:t>ID of Insert style</w:t>
            </w:r>
          </w:p>
        </w:tc>
      </w:tr>
      <w:tr w:rsidR="00A74637" w:rsidRPr="00A31586" w14:paraId="0038B8E8" w14:textId="77777777" w:rsidTr="004C7B1F">
        <w:tc>
          <w:tcPr>
            <w:tcW w:w="2749" w:type="dxa"/>
            <w:tcBorders>
              <w:top w:val="single" w:sz="4" w:space="0" w:color="auto"/>
              <w:left w:val="single" w:sz="4" w:space="0" w:color="auto"/>
              <w:bottom w:val="single" w:sz="4" w:space="0" w:color="auto"/>
              <w:right w:val="single" w:sz="4" w:space="0" w:color="auto"/>
            </w:tcBorders>
          </w:tcPr>
          <w:p w14:paraId="20D0007A" w14:textId="311355B3" w:rsidR="00A74637" w:rsidRPr="00A31586" w:rsidRDefault="00A74637" w:rsidP="00A74637">
            <w:pPr>
              <w:pStyle w:val="TAL"/>
              <w:ind w:left="568"/>
              <w:rPr>
                <w:lang w:eastAsia="ja-JP"/>
              </w:rPr>
            </w:pPr>
            <w:r w:rsidRPr="00A31586">
              <w:rPr>
                <w:lang w:eastAsia="ja-JP"/>
              </w:rPr>
              <w:t>&gt;</w:t>
            </w:r>
            <w:r>
              <w:rPr>
                <w:lang w:eastAsia="ja-JP"/>
              </w:rPr>
              <w:t>&gt;</w:t>
            </w:r>
            <w:r w:rsidRPr="00A31586">
              <w:rPr>
                <w:lang w:eastAsia="ja-JP"/>
              </w:rPr>
              <w:t xml:space="preserve">RIC </w:t>
            </w:r>
            <w:r w:rsidR="00087B66">
              <w:rPr>
                <w:lang w:eastAsia="ja-JP"/>
              </w:rPr>
              <w:t xml:space="preserve">Insert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66AF1A97"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69BFDA0"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95DDD1D"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70F849EB" w14:textId="3FCB5AAF" w:rsidR="00A74637" w:rsidRPr="00A31586" w:rsidRDefault="00A74637" w:rsidP="00A74637">
            <w:pPr>
              <w:pStyle w:val="TAL"/>
              <w:rPr>
                <w:lang w:eastAsia="ja-JP"/>
              </w:rPr>
            </w:pPr>
            <w:r>
              <w:rPr>
                <w:lang w:eastAsia="ja-JP"/>
              </w:rPr>
              <w:t>Name of Insert style</w:t>
            </w:r>
          </w:p>
        </w:tc>
      </w:tr>
      <w:tr w:rsidR="00A74637" w:rsidRPr="00A31586" w14:paraId="05EA9429" w14:textId="77777777" w:rsidTr="004C7B1F">
        <w:tc>
          <w:tcPr>
            <w:tcW w:w="2749" w:type="dxa"/>
            <w:tcBorders>
              <w:top w:val="single" w:sz="4" w:space="0" w:color="auto"/>
              <w:left w:val="single" w:sz="4" w:space="0" w:color="auto"/>
              <w:bottom w:val="single" w:sz="4" w:space="0" w:color="auto"/>
              <w:right w:val="single" w:sz="4" w:space="0" w:color="auto"/>
            </w:tcBorders>
          </w:tcPr>
          <w:p w14:paraId="1CA99353" w14:textId="7506E982" w:rsidR="00A74637" w:rsidRDefault="00A74637" w:rsidP="00A74637">
            <w:pPr>
              <w:pStyle w:val="TAL"/>
              <w:ind w:left="568"/>
              <w:rPr>
                <w:lang w:eastAsia="ja-JP"/>
              </w:rPr>
            </w:pPr>
            <w:r>
              <w:rPr>
                <w:lang w:eastAsia="ja-JP"/>
              </w:rPr>
              <w:t xml:space="preserve">&gt;&gt;RIC </w:t>
            </w:r>
            <w:r w:rsidR="00087B66">
              <w:rPr>
                <w:lang w:eastAsia="ja-JP"/>
              </w:rPr>
              <w:t xml:space="preserve">Insert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308585C2" w14:textId="5E2815E6"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D693C92"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9455F65" w14:textId="5D1EF945"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15695B91" w14:textId="19FB1822" w:rsidR="00A74637" w:rsidRDefault="00A74637" w:rsidP="00A74637">
            <w:pPr>
              <w:pStyle w:val="TAL"/>
              <w:rPr>
                <w:lang w:eastAsia="ja-JP"/>
              </w:rPr>
            </w:pPr>
            <w:r>
              <w:rPr>
                <w:lang w:eastAsia="ja-JP"/>
              </w:rPr>
              <w:t xml:space="preserve">Action </w:t>
            </w:r>
            <w:r w:rsidR="0057242B">
              <w:rPr>
                <w:lang w:eastAsia="ja-JP"/>
              </w:rPr>
              <w:t xml:space="preserve">definition </w:t>
            </w:r>
            <w:r w:rsidR="006B32E3">
              <w:rPr>
                <w:lang w:eastAsia="ja-JP"/>
              </w:rPr>
              <w:t>format</w:t>
            </w:r>
            <w:r>
              <w:rPr>
                <w:lang w:eastAsia="ja-JP"/>
              </w:rPr>
              <w:t xml:space="preserve"> used by Insert style</w:t>
            </w:r>
          </w:p>
        </w:tc>
      </w:tr>
      <w:tr w:rsidR="0057242B" w:rsidRPr="00A31586" w14:paraId="7DB54D54" w14:textId="77777777" w:rsidTr="00D75467">
        <w:tc>
          <w:tcPr>
            <w:tcW w:w="2749" w:type="dxa"/>
            <w:tcBorders>
              <w:top w:val="single" w:sz="4" w:space="0" w:color="auto"/>
              <w:left w:val="single" w:sz="4" w:space="0" w:color="auto"/>
              <w:bottom w:val="single" w:sz="4" w:space="0" w:color="auto"/>
              <w:right w:val="single" w:sz="4" w:space="0" w:color="auto"/>
            </w:tcBorders>
          </w:tcPr>
          <w:p w14:paraId="5F6A06D3" w14:textId="5121415A" w:rsidR="0057242B" w:rsidRPr="00A31586" w:rsidRDefault="0057242B" w:rsidP="00D75467">
            <w:pPr>
              <w:pStyle w:val="TAL"/>
              <w:ind w:left="568"/>
              <w:rPr>
                <w:lang w:eastAsia="ja-JP"/>
              </w:rPr>
            </w:pPr>
            <w:r w:rsidRPr="00A31586">
              <w:rPr>
                <w:lang w:eastAsia="ja-JP"/>
              </w:rPr>
              <w:t>&gt;</w:t>
            </w:r>
            <w:r>
              <w:rPr>
                <w:lang w:eastAsia="ja-JP"/>
              </w:rPr>
              <w:t>&gt;</w:t>
            </w:r>
            <w:r w:rsidRPr="00A31586">
              <w:rPr>
                <w:lang w:eastAsia="ja-JP"/>
              </w:rPr>
              <w:t xml:space="preserve">Sequence of </w:t>
            </w:r>
            <w:r>
              <w:rPr>
                <w:lang w:eastAsia="ja-JP"/>
              </w:rPr>
              <w:t xml:space="preserve">RAN </w:t>
            </w:r>
            <w:r w:rsidRPr="00A31586">
              <w:rPr>
                <w:lang w:eastAsia="ja-JP"/>
              </w:rPr>
              <w:t>parameters</w:t>
            </w:r>
            <w:r w:rsidR="00087B66">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0194BEC6" w14:textId="77777777" w:rsidR="0057242B" w:rsidRPr="00A31586" w:rsidRDefault="0057242B" w:rsidP="00D7546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4267578B" w14:textId="77777777" w:rsidR="0057242B" w:rsidRPr="00A31586" w:rsidRDefault="0057242B" w:rsidP="00D75467">
            <w:pPr>
              <w:pStyle w:val="TAL"/>
              <w:rPr>
                <w:lang w:eastAsia="ja-JP"/>
              </w:rPr>
            </w:pPr>
            <w:r w:rsidRPr="00A31586">
              <w:rPr>
                <w:lang w:eastAsia="ja-JP"/>
              </w:rPr>
              <w:t>0.. &lt;</w:t>
            </w:r>
            <w:proofErr w:type="spellStart"/>
            <w:r w:rsidRPr="00A31586">
              <w:rPr>
                <w:lang w:eastAsia="ja-JP"/>
              </w:rPr>
              <w:t>maxofRANparameters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11965062" w14:textId="77777777" w:rsidR="0057242B" w:rsidRPr="00A31586" w:rsidRDefault="0057242B" w:rsidP="00D7546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4E967939" w14:textId="1A065B2B" w:rsidR="0057242B" w:rsidRPr="00A31586" w:rsidRDefault="0057242B" w:rsidP="00D75467">
            <w:pPr>
              <w:pStyle w:val="TAL"/>
              <w:rPr>
                <w:lang w:eastAsia="ja-JP"/>
              </w:rPr>
            </w:pPr>
            <w:r>
              <w:rPr>
                <w:lang w:eastAsia="ja-JP"/>
              </w:rPr>
              <w:t>RAN parameters used by Insert style</w:t>
            </w:r>
          </w:p>
        </w:tc>
      </w:tr>
      <w:tr w:rsidR="0057242B" w:rsidRPr="00A31586" w14:paraId="0971051D" w14:textId="77777777" w:rsidTr="00D75467">
        <w:tc>
          <w:tcPr>
            <w:tcW w:w="2749" w:type="dxa"/>
            <w:tcBorders>
              <w:top w:val="single" w:sz="4" w:space="0" w:color="auto"/>
              <w:left w:val="single" w:sz="4" w:space="0" w:color="auto"/>
              <w:bottom w:val="single" w:sz="4" w:space="0" w:color="auto"/>
              <w:right w:val="single" w:sz="4" w:space="0" w:color="auto"/>
            </w:tcBorders>
          </w:tcPr>
          <w:p w14:paraId="2F64969D" w14:textId="77777777" w:rsidR="0057242B" w:rsidRPr="00A31586" w:rsidRDefault="0057242B" w:rsidP="00D75467">
            <w:pPr>
              <w:pStyle w:val="TAL"/>
              <w:ind w:left="852"/>
              <w:rPr>
                <w:lang w:eastAsia="ja-JP"/>
              </w:rPr>
            </w:pPr>
            <w:r>
              <w:rPr>
                <w:lang w:eastAsia="ja-JP"/>
              </w:rPr>
              <w:t>&gt;</w:t>
            </w:r>
            <w:r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40F2CBB1"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D7D2A28"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5C706BE" w14:textId="77777777" w:rsidR="0057242B" w:rsidRPr="00A31586" w:rsidRDefault="0057242B" w:rsidP="00D75467">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3F5A6211" w14:textId="77777777" w:rsidR="0057242B" w:rsidRPr="00A31586" w:rsidRDefault="0057242B" w:rsidP="00D75467">
            <w:pPr>
              <w:pStyle w:val="TAL"/>
              <w:rPr>
                <w:lang w:eastAsia="ja-JP"/>
              </w:rPr>
            </w:pPr>
          </w:p>
        </w:tc>
      </w:tr>
      <w:tr w:rsidR="0057242B" w:rsidRPr="00A31586" w14:paraId="4B76534A" w14:textId="77777777" w:rsidTr="00D75467">
        <w:tc>
          <w:tcPr>
            <w:tcW w:w="2749" w:type="dxa"/>
            <w:tcBorders>
              <w:top w:val="single" w:sz="4" w:space="0" w:color="auto"/>
              <w:left w:val="single" w:sz="4" w:space="0" w:color="auto"/>
              <w:bottom w:val="single" w:sz="4" w:space="0" w:color="auto"/>
              <w:right w:val="single" w:sz="4" w:space="0" w:color="auto"/>
            </w:tcBorders>
          </w:tcPr>
          <w:p w14:paraId="4FDDE255" w14:textId="77777777" w:rsidR="0057242B" w:rsidRPr="00A31586" w:rsidRDefault="0057242B" w:rsidP="00D75467">
            <w:pPr>
              <w:pStyle w:val="TAL"/>
              <w:ind w:left="852"/>
              <w:rPr>
                <w:lang w:eastAsia="ja-JP"/>
              </w:rPr>
            </w:pPr>
            <w:r w:rsidRPr="00A31586">
              <w:rPr>
                <w:lang w:eastAsia="ja-JP"/>
              </w:rPr>
              <w:t>&gt;</w:t>
            </w:r>
            <w:r>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0E40A495"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0F6A977"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1D0230D" w14:textId="77777777" w:rsidR="0057242B" w:rsidRPr="00A31586" w:rsidRDefault="0057242B" w:rsidP="00D75467">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58DDAE58" w14:textId="77777777" w:rsidR="0057242B" w:rsidRPr="00A31586" w:rsidRDefault="0057242B" w:rsidP="00D75467">
            <w:pPr>
              <w:pStyle w:val="TAL"/>
              <w:rPr>
                <w:lang w:eastAsia="ja-JP"/>
              </w:rPr>
            </w:pPr>
          </w:p>
        </w:tc>
      </w:tr>
      <w:tr w:rsidR="0057242B" w:rsidRPr="00A31586" w14:paraId="39D59B9F" w14:textId="77777777" w:rsidTr="00D75467">
        <w:tc>
          <w:tcPr>
            <w:tcW w:w="2749" w:type="dxa"/>
            <w:tcBorders>
              <w:top w:val="single" w:sz="4" w:space="0" w:color="auto"/>
              <w:left w:val="single" w:sz="4" w:space="0" w:color="auto"/>
              <w:bottom w:val="single" w:sz="4" w:space="0" w:color="auto"/>
              <w:right w:val="single" w:sz="4" w:space="0" w:color="auto"/>
            </w:tcBorders>
          </w:tcPr>
          <w:p w14:paraId="15661840" w14:textId="77777777" w:rsidR="0057242B" w:rsidRPr="00A31586" w:rsidRDefault="0057242B" w:rsidP="00D75467">
            <w:pPr>
              <w:pStyle w:val="TAL"/>
              <w:ind w:left="852"/>
              <w:rPr>
                <w:lang w:eastAsia="ja-JP"/>
              </w:rPr>
            </w:pPr>
            <w:r w:rsidRPr="00A31586">
              <w:rPr>
                <w:lang w:eastAsia="ja-JP"/>
              </w:rPr>
              <w:t>&gt;&gt;</w:t>
            </w:r>
            <w:r>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08BD04FA"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674A75D"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4456BA2" w14:textId="77777777" w:rsidR="0057242B" w:rsidRPr="00A31586" w:rsidRDefault="0057242B" w:rsidP="00D75467">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063EFF52" w14:textId="77777777" w:rsidR="0057242B" w:rsidRPr="00A31586" w:rsidRDefault="0057242B" w:rsidP="00D75467">
            <w:pPr>
              <w:pStyle w:val="TAL"/>
              <w:rPr>
                <w:lang w:eastAsia="ja-JP"/>
              </w:rPr>
            </w:pPr>
          </w:p>
        </w:tc>
      </w:tr>
      <w:tr w:rsidR="00A74637" w:rsidRPr="00A31586" w14:paraId="5B98CDCC" w14:textId="77777777" w:rsidTr="004C7B1F">
        <w:tc>
          <w:tcPr>
            <w:tcW w:w="2749" w:type="dxa"/>
            <w:tcBorders>
              <w:top w:val="single" w:sz="4" w:space="0" w:color="auto"/>
              <w:left w:val="single" w:sz="4" w:space="0" w:color="auto"/>
              <w:bottom w:val="single" w:sz="4" w:space="0" w:color="auto"/>
              <w:right w:val="single" w:sz="4" w:space="0" w:color="auto"/>
            </w:tcBorders>
          </w:tcPr>
          <w:p w14:paraId="7E747237" w14:textId="1CE2BF05" w:rsidR="00A74637" w:rsidRPr="00A31586" w:rsidRDefault="00A74637" w:rsidP="00A74637">
            <w:pPr>
              <w:pStyle w:val="TAL"/>
              <w:ind w:left="568"/>
              <w:rPr>
                <w:lang w:eastAsia="ja-JP"/>
              </w:rPr>
            </w:pPr>
            <w:r>
              <w:rPr>
                <w:lang w:eastAsia="ja-JP"/>
              </w:rPr>
              <w:t xml:space="preserve">&gt;&gt;RIC Indication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544EA197" w14:textId="42DCF29E"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799F033"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7A0C645" w14:textId="26C70CB6"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0DE31492" w14:textId="42FC7530" w:rsidR="00A74637" w:rsidRPr="00A31586" w:rsidRDefault="00A74637" w:rsidP="00A74637">
            <w:pPr>
              <w:pStyle w:val="TAL"/>
              <w:rPr>
                <w:lang w:eastAsia="ja-JP"/>
              </w:rPr>
            </w:pPr>
            <w:r>
              <w:rPr>
                <w:lang w:eastAsia="ja-JP"/>
              </w:rPr>
              <w:t xml:space="preserve">Indication header </w:t>
            </w:r>
            <w:r w:rsidR="006B32E3">
              <w:rPr>
                <w:lang w:eastAsia="ja-JP"/>
              </w:rPr>
              <w:t xml:space="preserve">format </w:t>
            </w:r>
            <w:r>
              <w:rPr>
                <w:lang w:eastAsia="ja-JP"/>
              </w:rPr>
              <w:t>used by Insert style</w:t>
            </w:r>
          </w:p>
        </w:tc>
      </w:tr>
      <w:tr w:rsidR="00A74637" w:rsidRPr="00A31586" w14:paraId="3BF4928C" w14:textId="77777777" w:rsidTr="004C7B1F">
        <w:tc>
          <w:tcPr>
            <w:tcW w:w="2749" w:type="dxa"/>
            <w:tcBorders>
              <w:top w:val="single" w:sz="4" w:space="0" w:color="auto"/>
              <w:left w:val="single" w:sz="4" w:space="0" w:color="auto"/>
              <w:bottom w:val="single" w:sz="4" w:space="0" w:color="auto"/>
              <w:right w:val="single" w:sz="4" w:space="0" w:color="auto"/>
            </w:tcBorders>
          </w:tcPr>
          <w:p w14:paraId="166603DF" w14:textId="01C31B34" w:rsidR="00A74637" w:rsidRPr="00A31586" w:rsidRDefault="00A74637" w:rsidP="00A74637">
            <w:pPr>
              <w:pStyle w:val="TAL"/>
              <w:ind w:left="568"/>
              <w:rPr>
                <w:lang w:eastAsia="ja-JP"/>
              </w:rPr>
            </w:pPr>
            <w:r>
              <w:rPr>
                <w:lang w:eastAsia="ja-JP"/>
              </w:rPr>
              <w:t xml:space="preserve">&gt;&gt;RIC Indication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62AF3988" w14:textId="31547DFA"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773F0718"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8002B1D" w14:textId="44DCD632"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4982DA11" w14:textId="31DC42FB" w:rsidR="00A74637" w:rsidRPr="00A31586" w:rsidRDefault="00A74637" w:rsidP="00A74637">
            <w:pPr>
              <w:pStyle w:val="TAL"/>
              <w:rPr>
                <w:lang w:eastAsia="ja-JP"/>
              </w:rPr>
            </w:pPr>
            <w:r>
              <w:rPr>
                <w:lang w:eastAsia="ja-JP"/>
              </w:rPr>
              <w:t xml:space="preserve">Indication message </w:t>
            </w:r>
            <w:r w:rsidR="006B32E3">
              <w:rPr>
                <w:lang w:eastAsia="ja-JP"/>
              </w:rPr>
              <w:t xml:space="preserve">format </w:t>
            </w:r>
            <w:r>
              <w:rPr>
                <w:lang w:eastAsia="ja-JP"/>
              </w:rPr>
              <w:t>used by Insert style</w:t>
            </w:r>
          </w:p>
        </w:tc>
      </w:tr>
      <w:tr w:rsidR="00A74637" w:rsidRPr="00A31586" w14:paraId="26EF46D9" w14:textId="77777777" w:rsidTr="004C7B1F">
        <w:tc>
          <w:tcPr>
            <w:tcW w:w="2749" w:type="dxa"/>
            <w:tcBorders>
              <w:top w:val="single" w:sz="4" w:space="0" w:color="auto"/>
              <w:left w:val="single" w:sz="4" w:space="0" w:color="auto"/>
              <w:bottom w:val="single" w:sz="4" w:space="0" w:color="auto"/>
              <w:right w:val="single" w:sz="4" w:space="0" w:color="auto"/>
            </w:tcBorders>
          </w:tcPr>
          <w:p w14:paraId="224160C5" w14:textId="0E0F6472" w:rsidR="00A74637" w:rsidRPr="00A31586" w:rsidRDefault="00A74637" w:rsidP="00A74637">
            <w:pPr>
              <w:pStyle w:val="TAL"/>
              <w:ind w:left="568"/>
              <w:rPr>
                <w:lang w:eastAsia="ja-JP"/>
              </w:rPr>
            </w:pPr>
            <w:r>
              <w:rPr>
                <w:lang w:eastAsia="ja-JP"/>
              </w:rPr>
              <w:t xml:space="preserve">&gt;&gt;RIC Call Process ID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412A281A" w14:textId="1171ACDA"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95152AD"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FDD7989" w14:textId="3DD71F88"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E8C4992" w14:textId="7A7787B2" w:rsidR="00A74637" w:rsidRPr="00A31586" w:rsidRDefault="00A74637" w:rsidP="00A74637">
            <w:pPr>
              <w:pStyle w:val="TAL"/>
              <w:rPr>
                <w:lang w:eastAsia="ja-JP"/>
              </w:rPr>
            </w:pPr>
            <w:r>
              <w:rPr>
                <w:lang w:eastAsia="ja-JP"/>
              </w:rPr>
              <w:t xml:space="preserve">Call </w:t>
            </w:r>
            <w:proofErr w:type="spellStart"/>
            <w:r>
              <w:rPr>
                <w:lang w:eastAsia="ja-JP"/>
              </w:rPr>
              <w:t>Processs</w:t>
            </w:r>
            <w:proofErr w:type="spellEnd"/>
            <w:r>
              <w:rPr>
                <w:lang w:eastAsia="ja-JP"/>
              </w:rPr>
              <w:t xml:space="preserve"> ID </w:t>
            </w:r>
            <w:r w:rsidR="006B32E3">
              <w:rPr>
                <w:lang w:eastAsia="ja-JP"/>
              </w:rPr>
              <w:t xml:space="preserve">format </w:t>
            </w:r>
            <w:r>
              <w:rPr>
                <w:lang w:eastAsia="ja-JP"/>
              </w:rPr>
              <w:t>used by Insert style</w:t>
            </w:r>
          </w:p>
        </w:tc>
      </w:tr>
      <w:tr w:rsidR="00A74637" w:rsidRPr="00A31586" w14:paraId="501B2469" w14:textId="77777777" w:rsidTr="004C7B1F">
        <w:tc>
          <w:tcPr>
            <w:tcW w:w="2749" w:type="dxa"/>
            <w:tcBorders>
              <w:top w:val="single" w:sz="4" w:space="0" w:color="auto"/>
              <w:left w:val="single" w:sz="4" w:space="0" w:color="auto"/>
              <w:bottom w:val="single" w:sz="4" w:space="0" w:color="auto"/>
              <w:right w:val="single" w:sz="4" w:space="0" w:color="auto"/>
            </w:tcBorders>
          </w:tcPr>
          <w:p w14:paraId="641C30AA" w14:textId="0232B1DF" w:rsidR="00A74637" w:rsidRPr="00A31586" w:rsidRDefault="00A74637" w:rsidP="00A74637">
            <w:pPr>
              <w:pStyle w:val="TAL"/>
              <w:ind w:left="284"/>
              <w:rPr>
                <w:lang w:eastAsia="ja-JP"/>
              </w:rPr>
            </w:pPr>
            <w:r>
              <w:rPr>
                <w:lang w:eastAsia="ja-JP"/>
              </w:rPr>
              <w:t>&gt;</w:t>
            </w:r>
            <w:r w:rsidRPr="00A31586">
              <w:rPr>
                <w:lang w:eastAsia="ja-JP"/>
              </w:rPr>
              <w:t>Sequence of Control styles</w:t>
            </w:r>
          </w:p>
        </w:tc>
        <w:tc>
          <w:tcPr>
            <w:tcW w:w="1134" w:type="dxa"/>
            <w:tcBorders>
              <w:top w:val="single" w:sz="4" w:space="0" w:color="auto"/>
              <w:left w:val="single" w:sz="4" w:space="0" w:color="auto"/>
              <w:bottom w:val="single" w:sz="4" w:space="0" w:color="auto"/>
              <w:right w:val="single" w:sz="4" w:space="0" w:color="auto"/>
            </w:tcBorders>
          </w:tcPr>
          <w:p w14:paraId="2883CC4A"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63410740" w14:textId="449E41C1" w:rsidR="00A74637" w:rsidRPr="00A31586" w:rsidRDefault="00A74637" w:rsidP="00A74637">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50C01052"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733EED1B" w14:textId="77777777" w:rsidR="00A74637" w:rsidRPr="00A31586" w:rsidRDefault="00A74637" w:rsidP="00A74637">
            <w:pPr>
              <w:pStyle w:val="TAL"/>
              <w:rPr>
                <w:lang w:eastAsia="ja-JP"/>
              </w:rPr>
            </w:pPr>
          </w:p>
        </w:tc>
      </w:tr>
      <w:tr w:rsidR="00A74637" w:rsidRPr="00A31586" w14:paraId="0921C11B" w14:textId="77777777" w:rsidTr="004C7B1F">
        <w:tc>
          <w:tcPr>
            <w:tcW w:w="2749" w:type="dxa"/>
            <w:tcBorders>
              <w:top w:val="single" w:sz="4" w:space="0" w:color="auto"/>
              <w:left w:val="single" w:sz="4" w:space="0" w:color="auto"/>
              <w:bottom w:val="single" w:sz="4" w:space="0" w:color="auto"/>
              <w:right w:val="single" w:sz="4" w:space="0" w:color="auto"/>
            </w:tcBorders>
          </w:tcPr>
          <w:p w14:paraId="3C50B6DF" w14:textId="7F8D33BD"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Control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7F8463F9"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4FC34E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A875079"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4270CC6" w14:textId="064D6175" w:rsidR="00A74637" w:rsidRPr="00A31586" w:rsidRDefault="00A74637" w:rsidP="00A74637">
            <w:pPr>
              <w:pStyle w:val="TAL"/>
              <w:rPr>
                <w:lang w:eastAsia="ja-JP"/>
              </w:rPr>
            </w:pPr>
            <w:r>
              <w:rPr>
                <w:lang w:eastAsia="ja-JP"/>
              </w:rPr>
              <w:t>ID of Control style</w:t>
            </w:r>
          </w:p>
        </w:tc>
      </w:tr>
      <w:tr w:rsidR="00A74637" w:rsidRPr="00A31586" w14:paraId="45081884" w14:textId="77777777" w:rsidTr="004C7B1F">
        <w:tc>
          <w:tcPr>
            <w:tcW w:w="2749" w:type="dxa"/>
            <w:tcBorders>
              <w:top w:val="single" w:sz="4" w:space="0" w:color="auto"/>
              <w:left w:val="single" w:sz="4" w:space="0" w:color="auto"/>
              <w:bottom w:val="single" w:sz="4" w:space="0" w:color="auto"/>
              <w:right w:val="single" w:sz="4" w:space="0" w:color="auto"/>
            </w:tcBorders>
          </w:tcPr>
          <w:p w14:paraId="6EF9CC9F" w14:textId="5F494408" w:rsidR="00A74637" w:rsidRPr="00A31586" w:rsidRDefault="00A74637" w:rsidP="00A74637">
            <w:pPr>
              <w:pStyle w:val="TAL"/>
              <w:ind w:left="568"/>
              <w:rPr>
                <w:lang w:eastAsia="ja-JP"/>
              </w:rPr>
            </w:pPr>
            <w:r w:rsidRPr="00A31586">
              <w:rPr>
                <w:lang w:eastAsia="ja-JP"/>
              </w:rPr>
              <w:lastRenderedPageBreak/>
              <w:t>&gt;</w:t>
            </w:r>
            <w:r>
              <w:rPr>
                <w:lang w:eastAsia="ja-JP"/>
              </w:rPr>
              <w:t>&gt;</w:t>
            </w:r>
            <w:r w:rsidRPr="00A31586">
              <w:rPr>
                <w:lang w:eastAsia="ja-JP"/>
              </w:rPr>
              <w:t xml:space="preserve">RIC </w:t>
            </w:r>
            <w:r w:rsidR="00087B66">
              <w:rPr>
                <w:lang w:eastAsia="ja-JP"/>
              </w:rPr>
              <w:t xml:space="preserve">Control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002BE93A"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F9EF41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007F686"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4C892974" w14:textId="61A07EE6" w:rsidR="00A74637" w:rsidRPr="00A31586" w:rsidRDefault="00A74637" w:rsidP="00A74637">
            <w:pPr>
              <w:pStyle w:val="TAL"/>
              <w:rPr>
                <w:lang w:eastAsia="ja-JP"/>
              </w:rPr>
            </w:pPr>
            <w:r>
              <w:rPr>
                <w:lang w:eastAsia="ja-JP"/>
              </w:rPr>
              <w:t>Name of Control style</w:t>
            </w:r>
          </w:p>
        </w:tc>
      </w:tr>
      <w:tr w:rsidR="00A74637" w:rsidRPr="00A31586" w14:paraId="6AC481EB" w14:textId="77777777" w:rsidTr="004C7B1F">
        <w:tc>
          <w:tcPr>
            <w:tcW w:w="2749" w:type="dxa"/>
            <w:tcBorders>
              <w:top w:val="single" w:sz="4" w:space="0" w:color="auto"/>
              <w:left w:val="single" w:sz="4" w:space="0" w:color="auto"/>
              <w:bottom w:val="single" w:sz="4" w:space="0" w:color="auto"/>
              <w:right w:val="single" w:sz="4" w:space="0" w:color="auto"/>
            </w:tcBorders>
          </w:tcPr>
          <w:p w14:paraId="07C9C59E" w14:textId="0DF4B89F" w:rsidR="00A74637" w:rsidRDefault="00A74637" w:rsidP="00A74637">
            <w:pPr>
              <w:pStyle w:val="TAL"/>
              <w:ind w:left="568"/>
              <w:rPr>
                <w:lang w:eastAsia="ja-JP"/>
              </w:rPr>
            </w:pPr>
            <w:r>
              <w:rPr>
                <w:lang w:eastAsia="ja-JP"/>
              </w:rPr>
              <w:t xml:space="preserve">&gt;&gt;RIC Control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62AEF53F" w14:textId="392130A7"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D034A3A"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24372D4" w14:textId="6769F4E6"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60990E3F" w14:textId="28248650" w:rsidR="00A74637" w:rsidRPr="00A31586" w:rsidRDefault="00A74637" w:rsidP="00A74637">
            <w:pPr>
              <w:pStyle w:val="TAL"/>
              <w:rPr>
                <w:lang w:eastAsia="ja-JP"/>
              </w:rPr>
            </w:pPr>
            <w:r>
              <w:rPr>
                <w:lang w:eastAsia="ja-JP"/>
              </w:rPr>
              <w:t xml:space="preserve">Control header </w:t>
            </w:r>
            <w:r w:rsidR="006B32E3">
              <w:rPr>
                <w:lang w:eastAsia="ja-JP"/>
              </w:rPr>
              <w:t xml:space="preserve">format </w:t>
            </w:r>
            <w:r>
              <w:rPr>
                <w:lang w:eastAsia="ja-JP"/>
              </w:rPr>
              <w:t>used by control style</w:t>
            </w:r>
          </w:p>
        </w:tc>
      </w:tr>
      <w:tr w:rsidR="00A74637" w:rsidRPr="00A31586" w14:paraId="2C978E2A" w14:textId="77777777" w:rsidTr="004C7B1F">
        <w:tc>
          <w:tcPr>
            <w:tcW w:w="2749" w:type="dxa"/>
            <w:tcBorders>
              <w:top w:val="single" w:sz="4" w:space="0" w:color="auto"/>
              <w:left w:val="single" w:sz="4" w:space="0" w:color="auto"/>
              <w:bottom w:val="single" w:sz="4" w:space="0" w:color="auto"/>
              <w:right w:val="single" w:sz="4" w:space="0" w:color="auto"/>
            </w:tcBorders>
          </w:tcPr>
          <w:p w14:paraId="7C835011" w14:textId="4B8FA246" w:rsidR="00A74637" w:rsidRDefault="00A74637" w:rsidP="00A74637">
            <w:pPr>
              <w:pStyle w:val="TAL"/>
              <w:ind w:left="568"/>
              <w:rPr>
                <w:lang w:eastAsia="ja-JP"/>
              </w:rPr>
            </w:pPr>
            <w:r>
              <w:rPr>
                <w:lang w:eastAsia="ja-JP"/>
              </w:rPr>
              <w:t xml:space="preserve">&gt;&gt;RIC Control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54A39EA0" w14:textId="49543A67"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409431B"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2603AA1" w14:textId="7C72951D"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10B5E179" w14:textId="64ECEEFC" w:rsidR="00A74637" w:rsidRPr="00A31586" w:rsidRDefault="00A74637" w:rsidP="00A74637">
            <w:pPr>
              <w:pStyle w:val="TAL"/>
              <w:rPr>
                <w:lang w:eastAsia="ja-JP"/>
              </w:rPr>
            </w:pPr>
            <w:r>
              <w:rPr>
                <w:lang w:eastAsia="ja-JP"/>
              </w:rPr>
              <w:t xml:space="preserve">Control message </w:t>
            </w:r>
            <w:r w:rsidR="006B32E3">
              <w:rPr>
                <w:lang w:eastAsia="ja-JP"/>
              </w:rPr>
              <w:t xml:space="preserve">format </w:t>
            </w:r>
            <w:r>
              <w:rPr>
                <w:lang w:eastAsia="ja-JP"/>
              </w:rPr>
              <w:t>used by control style</w:t>
            </w:r>
          </w:p>
        </w:tc>
      </w:tr>
      <w:tr w:rsidR="00A74637" w:rsidRPr="00A31586" w14:paraId="4DA6BC5B" w14:textId="77777777" w:rsidTr="004C7B1F">
        <w:tc>
          <w:tcPr>
            <w:tcW w:w="2749" w:type="dxa"/>
            <w:tcBorders>
              <w:top w:val="single" w:sz="4" w:space="0" w:color="auto"/>
              <w:left w:val="single" w:sz="4" w:space="0" w:color="auto"/>
              <w:bottom w:val="single" w:sz="4" w:space="0" w:color="auto"/>
              <w:right w:val="single" w:sz="4" w:space="0" w:color="auto"/>
            </w:tcBorders>
          </w:tcPr>
          <w:p w14:paraId="4D35A55E" w14:textId="24E1EF61" w:rsidR="00A74637" w:rsidRDefault="00A74637" w:rsidP="00A74637">
            <w:pPr>
              <w:pStyle w:val="TAL"/>
              <w:ind w:left="568"/>
              <w:rPr>
                <w:lang w:eastAsia="ja-JP"/>
              </w:rPr>
            </w:pPr>
            <w:r>
              <w:rPr>
                <w:lang w:eastAsia="ja-JP"/>
              </w:rPr>
              <w:t xml:space="preserve">&gt;&gt;RIC Call Process ID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1E15E543" w14:textId="3F51630D"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908F436"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78D9048" w14:textId="79731C60"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0CE5241A" w14:textId="3BC5EBEC" w:rsidR="00A74637" w:rsidRPr="00A31586" w:rsidRDefault="00A74637" w:rsidP="00A74637">
            <w:pPr>
              <w:pStyle w:val="TAL"/>
              <w:rPr>
                <w:lang w:eastAsia="ja-JP"/>
              </w:rPr>
            </w:pPr>
            <w:r>
              <w:rPr>
                <w:lang w:eastAsia="ja-JP"/>
              </w:rPr>
              <w:t xml:space="preserve">Call </w:t>
            </w:r>
            <w:proofErr w:type="spellStart"/>
            <w:r>
              <w:rPr>
                <w:lang w:eastAsia="ja-JP"/>
              </w:rPr>
              <w:t>Processs</w:t>
            </w:r>
            <w:proofErr w:type="spellEnd"/>
            <w:r>
              <w:rPr>
                <w:lang w:eastAsia="ja-JP"/>
              </w:rPr>
              <w:t xml:space="preserve"> ID </w:t>
            </w:r>
            <w:r w:rsidR="006B32E3">
              <w:rPr>
                <w:lang w:eastAsia="ja-JP"/>
              </w:rPr>
              <w:t xml:space="preserve">format </w:t>
            </w:r>
            <w:r>
              <w:rPr>
                <w:lang w:eastAsia="ja-JP"/>
              </w:rPr>
              <w:t>used by control style</w:t>
            </w:r>
          </w:p>
        </w:tc>
      </w:tr>
      <w:tr w:rsidR="00A74637" w:rsidRPr="00A31586" w14:paraId="799E0CF0" w14:textId="77777777" w:rsidTr="004C7B1F">
        <w:tc>
          <w:tcPr>
            <w:tcW w:w="2749" w:type="dxa"/>
            <w:tcBorders>
              <w:top w:val="single" w:sz="4" w:space="0" w:color="auto"/>
              <w:left w:val="single" w:sz="4" w:space="0" w:color="auto"/>
              <w:bottom w:val="single" w:sz="4" w:space="0" w:color="auto"/>
              <w:right w:val="single" w:sz="4" w:space="0" w:color="auto"/>
            </w:tcBorders>
          </w:tcPr>
          <w:p w14:paraId="6F9A0A57" w14:textId="45AA4C65" w:rsidR="00A74637" w:rsidRPr="00A31586" w:rsidRDefault="00A74637" w:rsidP="00A74637">
            <w:pPr>
              <w:pStyle w:val="TAL"/>
              <w:ind w:left="284"/>
              <w:rPr>
                <w:lang w:eastAsia="ja-JP"/>
              </w:rPr>
            </w:pPr>
            <w:r>
              <w:rPr>
                <w:lang w:eastAsia="ja-JP"/>
              </w:rPr>
              <w:t>&gt;</w:t>
            </w:r>
            <w:r w:rsidRPr="00A31586">
              <w:rPr>
                <w:lang w:eastAsia="ja-JP"/>
              </w:rPr>
              <w:t>Sequence of Policy styles</w:t>
            </w:r>
          </w:p>
        </w:tc>
        <w:tc>
          <w:tcPr>
            <w:tcW w:w="1134" w:type="dxa"/>
            <w:tcBorders>
              <w:top w:val="single" w:sz="4" w:space="0" w:color="auto"/>
              <w:left w:val="single" w:sz="4" w:space="0" w:color="auto"/>
              <w:bottom w:val="single" w:sz="4" w:space="0" w:color="auto"/>
              <w:right w:val="single" w:sz="4" w:space="0" w:color="auto"/>
            </w:tcBorders>
          </w:tcPr>
          <w:p w14:paraId="038B902A"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C2645BF" w14:textId="042E68AB" w:rsidR="00A74637" w:rsidRPr="00A31586" w:rsidRDefault="00A74637" w:rsidP="00A74637">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34E637E"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714B879A" w14:textId="77777777" w:rsidR="00A74637" w:rsidRPr="00A31586" w:rsidRDefault="00A74637" w:rsidP="00A74637">
            <w:pPr>
              <w:pStyle w:val="TAL"/>
              <w:rPr>
                <w:lang w:eastAsia="ja-JP"/>
              </w:rPr>
            </w:pPr>
          </w:p>
        </w:tc>
      </w:tr>
      <w:tr w:rsidR="00A74637" w:rsidRPr="00A31586" w14:paraId="4947E3FA" w14:textId="77777777" w:rsidTr="004C7B1F">
        <w:tc>
          <w:tcPr>
            <w:tcW w:w="2749" w:type="dxa"/>
            <w:tcBorders>
              <w:top w:val="single" w:sz="4" w:space="0" w:color="auto"/>
              <w:left w:val="single" w:sz="4" w:space="0" w:color="auto"/>
              <w:bottom w:val="single" w:sz="4" w:space="0" w:color="auto"/>
              <w:right w:val="single" w:sz="4" w:space="0" w:color="auto"/>
            </w:tcBorders>
          </w:tcPr>
          <w:p w14:paraId="3F635CFB" w14:textId="0AA917BC"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Policy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1F2E48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E35AC44"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C1E8066"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9309EC6" w14:textId="77777777" w:rsidR="00A74637" w:rsidRPr="00A31586" w:rsidRDefault="00A74637" w:rsidP="00A74637">
            <w:pPr>
              <w:pStyle w:val="TAL"/>
              <w:rPr>
                <w:lang w:eastAsia="ja-JP"/>
              </w:rPr>
            </w:pPr>
          </w:p>
        </w:tc>
      </w:tr>
      <w:tr w:rsidR="00A74637" w:rsidRPr="00A31586" w14:paraId="3C540E6C" w14:textId="77777777" w:rsidTr="004C7B1F">
        <w:tc>
          <w:tcPr>
            <w:tcW w:w="2749" w:type="dxa"/>
            <w:tcBorders>
              <w:top w:val="single" w:sz="4" w:space="0" w:color="auto"/>
              <w:left w:val="single" w:sz="4" w:space="0" w:color="auto"/>
              <w:bottom w:val="single" w:sz="4" w:space="0" w:color="auto"/>
              <w:right w:val="single" w:sz="4" w:space="0" w:color="auto"/>
            </w:tcBorders>
          </w:tcPr>
          <w:p w14:paraId="6601C3B0" w14:textId="021F3303" w:rsidR="00A74637" w:rsidRPr="00A31586" w:rsidRDefault="00A74637" w:rsidP="00A74637">
            <w:pPr>
              <w:pStyle w:val="TAL"/>
              <w:ind w:left="568"/>
              <w:rPr>
                <w:lang w:eastAsia="ja-JP"/>
              </w:rPr>
            </w:pPr>
            <w:r w:rsidRPr="00A31586">
              <w:rPr>
                <w:lang w:eastAsia="ja-JP"/>
              </w:rPr>
              <w:t>&gt;</w:t>
            </w:r>
            <w:r>
              <w:rPr>
                <w:lang w:eastAsia="ja-JP"/>
              </w:rPr>
              <w:t>&gt;</w:t>
            </w:r>
            <w:r w:rsidRPr="00A31586">
              <w:rPr>
                <w:lang w:eastAsia="ja-JP"/>
              </w:rPr>
              <w:t xml:space="preserve">RIC </w:t>
            </w:r>
            <w:r w:rsidR="00087B66">
              <w:rPr>
                <w:lang w:eastAsia="ja-JP"/>
              </w:rPr>
              <w:t xml:space="preserve">Policy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6CBD16EB"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D25295D"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5B08F28"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6170B81D" w14:textId="77777777" w:rsidR="00A74637" w:rsidRPr="00A31586" w:rsidRDefault="00A74637" w:rsidP="00A74637">
            <w:pPr>
              <w:pStyle w:val="TAL"/>
              <w:rPr>
                <w:lang w:eastAsia="ja-JP"/>
              </w:rPr>
            </w:pPr>
          </w:p>
        </w:tc>
      </w:tr>
      <w:tr w:rsidR="00A74637" w14:paraId="54489BDE" w14:textId="77777777" w:rsidTr="002D1867">
        <w:tc>
          <w:tcPr>
            <w:tcW w:w="2749" w:type="dxa"/>
            <w:tcBorders>
              <w:top w:val="single" w:sz="4" w:space="0" w:color="auto"/>
              <w:left w:val="single" w:sz="4" w:space="0" w:color="auto"/>
              <w:bottom w:val="single" w:sz="4" w:space="0" w:color="auto"/>
              <w:right w:val="single" w:sz="4" w:space="0" w:color="auto"/>
            </w:tcBorders>
          </w:tcPr>
          <w:p w14:paraId="322E7421" w14:textId="692340DB" w:rsidR="00A74637" w:rsidRDefault="00A74637" w:rsidP="00A74637">
            <w:pPr>
              <w:pStyle w:val="TAL"/>
              <w:ind w:left="568"/>
              <w:rPr>
                <w:lang w:eastAsia="ja-JP"/>
              </w:rPr>
            </w:pPr>
            <w:r>
              <w:rPr>
                <w:lang w:eastAsia="ja-JP"/>
              </w:rPr>
              <w:t xml:space="preserve">&gt;&gt;RIC </w:t>
            </w:r>
            <w:r w:rsidR="00087B66">
              <w:rPr>
                <w:lang w:eastAsia="ja-JP"/>
              </w:rPr>
              <w:t xml:space="preserve">Policy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3B29F4EC" w14:textId="58214665"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3A5E0E4"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DB17EE5" w14:textId="40545D7E"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D5DD888" w14:textId="1BCA1799" w:rsidR="00A74637" w:rsidRDefault="00A74637" w:rsidP="00A74637">
            <w:pPr>
              <w:pStyle w:val="TAL"/>
              <w:rPr>
                <w:lang w:eastAsia="ja-JP"/>
              </w:rPr>
            </w:pPr>
            <w:r>
              <w:rPr>
                <w:lang w:eastAsia="ja-JP"/>
              </w:rPr>
              <w:t xml:space="preserve">Action </w:t>
            </w:r>
            <w:r w:rsidR="0057242B">
              <w:rPr>
                <w:lang w:eastAsia="ja-JP"/>
              </w:rPr>
              <w:t xml:space="preserve">definition </w:t>
            </w:r>
            <w:r w:rsidR="006B32E3">
              <w:rPr>
                <w:lang w:eastAsia="ja-JP"/>
              </w:rPr>
              <w:t>format</w:t>
            </w:r>
            <w:r>
              <w:rPr>
                <w:lang w:eastAsia="ja-JP"/>
              </w:rPr>
              <w:t xml:space="preserve"> used by Policy style</w:t>
            </w:r>
          </w:p>
        </w:tc>
      </w:tr>
      <w:tr w:rsidR="00A74637" w:rsidRPr="00A31586" w14:paraId="3608A3E8" w14:textId="77777777" w:rsidTr="004C7B1F">
        <w:tc>
          <w:tcPr>
            <w:tcW w:w="2749" w:type="dxa"/>
            <w:tcBorders>
              <w:top w:val="single" w:sz="4" w:space="0" w:color="auto"/>
              <w:left w:val="single" w:sz="4" w:space="0" w:color="auto"/>
              <w:bottom w:val="single" w:sz="4" w:space="0" w:color="auto"/>
              <w:right w:val="single" w:sz="4" w:space="0" w:color="auto"/>
            </w:tcBorders>
          </w:tcPr>
          <w:p w14:paraId="7FBA0F8F" w14:textId="7BBFB280" w:rsidR="00A74637" w:rsidRPr="00A31586" w:rsidRDefault="00A74637" w:rsidP="00A74637">
            <w:pPr>
              <w:pStyle w:val="TAL"/>
              <w:ind w:left="568"/>
              <w:rPr>
                <w:lang w:eastAsia="ja-JP"/>
              </w:rPr>
            </w:pPr>
            <w:bookmarkStart w:id="98" w:name="_Hlk11250033"/>
            <w:r w:rsidRPr="00A31586">
              <w:rPr>
                <w:lang w:eastAsia="ja-JP"/>
              </w:rPr>
              <w:t>&gt;</w:t>
            </w:r>
            <w:r>
              <w:rPr>
                <w:lang w:eastAsia="ja-JP"/>
              </w:rPr>
              <w:t>&gt;</w:t>
            </w:r>
            <w:r w:rsidRPr="00A31586">
              <w:rPr>
                <w:lang w:eastAsia="ja-JP"/>
              </w:rPr>
              <w:t xml:space="preserve">Sequence of </w:t>
            </w:r>
            <w:r>
              <w:rPr>
                <w:lang w:eastAsia="ja-JP"/>
              </w:rPr>
              <w:t xml:space="preserve">RAN </w:t>
            </w:r>
            <w:r w:rsidRPr="00A31586">
              <w:rPr>
                <w:lang w:eastAsia="ja-JP"/>
              </w:rPr>
              <w:t>parameters</w:t>
            </w:r>
            <w:r w:rsidR="00087B66">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1FF3E859"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6B255A7F" w14:textId="0939468C" w:rsidR="00A74637" w:rsidRPr="00A31586" w:rsidRDefault="00A74637" w:rsidP="00A74637">
            <w:pPr>
              <w:pStyle w:val="TAL"/>
              <w:rPr>
                <w:lang w:eastAsia="ja-JP"/>
              </w:rPr>
            </w:pPr>
            <w:r w:rsidRPr="00A31586">
              <w:rPr>
                <w:lang w:eastAsia="ja-JP"/>
              </w:rPr>
              <w:t>0.. &lt;</w:t>
            </w:r>
            <w:proofErr w:type="spellStart"/>
            <w:r w:rsidRPr="00A31586">
              <w:rPr>
                <w:lang w:eastAsia="ja-JP"/>
              </w:rPr>
              <w:t>maxofRANparameters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130DB4DF"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FE096DF" w14:textId="577D2867" w:rsidR="00A74637" w:rsidRPr="00A31586" w:rsidRDefault="00A74637" w:rsidP="00A74637">
            <w:pPr>
              <w:pStyle w:val="TAL"/>
              <w:rPr>
                <w:lang w:eastAsia="ja-JP"/>
              </w:rPr>
            </w:pPr>
            <w:r>
              <w:rPr>
                <w:lang w:eastAsia="ja-JP"/>
              </w:rPr>
              <w:t xml:space="preserve">RAN parameters used by Policy style </w:t>
            </w:r>
          </w:p>
        </w:tc>
      </w:tr>
      <w:tr w:rsidR="00A74637" w:rsidRPr="00A31586" w14:paraId="620D99A2" w14:textId="77777777" w:rsidTr="004C7B1F">
        <w:tc>
          <w:tcPr>
            <w:tcW w:w="2749" w:type="dxa"/>
            <w:tcBorders>
              <w:top w:val="single" w:sz="4" w:space="0" w:color="auto"/>
              <w:left w:val="single" w:sz="4" w:space="0" w:color="auto"/>
              <w:bottom w:val="single" w:sz="4" w:space="0" w:color="auto"/>
              <w:right w:val="single" w:sz="4" w:space="0" w:color="auto"/>
            </w:tcBorders>
          </w:tcPr>
          <w:p w14:paraId="0484CC48" w14:textId="6FCEF571" w:rsidR="00A74637" w:rsidRPr="00A31586" w:rsidRDefault="00A74637" w:rsidP="00A74637">
            <w:pPr>
              <w:pStyle w:val="TAL"/>
              <w:ind w:left="852"/>
              <w:rPr>
                <w:lang w:eastAsia="ja-JP"/>
              </w:rPr>
            </w:pPr>
            <w:r>
              <w:rPr>
                <w:lang w:eastAsia="ja-JP"/>
              </w:rPr>
              <w:t>&gt;</w:t>
            </w:r>
            <w:r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759DA731"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C23F61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AA5A55B" w14:textId="3D4F2826" w:rsidR="00A74637" w:rsidRPr="00A31586" w:rsidRDefault="00A74637" w:rsidP="00A74637">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4FC56056" w14:textId="77777777" w:rsidR="00A74637" w:rsidRPr="00A31586" w:rsidRDefault="00A74637" w:rsidP="00A74637">
            <w:pPr>
              <w:pStyle w:val="TAL"/>
              <w:rPr>
                <w:lang w:eastAsia="ja-JP"/>
              </w:rPr>
            </w:pPr>
          </w:p>
        </w:tc>
      </w:tr>
      <w:tr w:rsidR="00A74637" w:rsidRPr="00A31586" w14:paraId="08F6E832" w14:textId="77777777" w:rsidTr="004C7B1F">
        <w:tc>
          <w:tcPr>
            <w:tcW w:w="2749" w:type="dxa"/>
            <w:tcBorders>
              <w:top w:val="single" w:sz="4" w:space="0" w:color="auto"/>
              <w:left w:val="single" w:sz="4" w:space="0" w:color="auto"/>
              <w:bottom w:val="single" w:sz="4" w:space="0" w:color="auto"/>
              <w:right w:val="single" w:sz="4" w:space="0" w:color="auto"/>
            </w:tcBorders>
          </w:tcPr>
          <w:p w14:paraId="3ECBC640" w14:textId="71AAE9F5" w:rsidR="00A74637" w:rsidRPr="00A31586" w:rsidRDefault="00A74637" w:rsidP="00A74637">
            <w:pPr>
              <w:pStyle w:val="TAL"/>
              <w:ind w:left="852"/>
              <w:rPr>
                <w:lang w:eastAsia="ja-JP"/>
              </w:rPr>
            </w:pPr>
            <w:r w:rsidRPr="00A31586">
              <w:rPr>
                <w:lang w:eastAsia="ja-JP"/>
              </w:rPr>
              <w:t>&gt;</w:t>
            </w:r>
            <w:r>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2A815C6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FC24BAF"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BDE4CDF" w14:textId="4D3110B1" w:rsidR="00A74637" w:rsidRPr="00A31586" w:rsidRDefault="00A74637" w:rsidP="00A74637">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3A37C7C0" w14:textId="77777777" w:rsidR="00A74637" w:rsidRPr="00A31586" w:rsidRDefault="00A74637" w:rsidP="00A74637">
            <w:pPr>
              <w:pStyle w:val="TAL"/>
              <w:rPr>
                <w:lang w:eastAsia="ja-JP"/>
              </w:rPr>
            </w:pPr>
          </w:p>
        </w:tc>
      </w:tr>
      <w:tr w:rsidR="00A74637" w:rsidRPr="00A31586" w14:paraId="3ADC5839" w14:textId="77777777" w:rsidTr="004C7B1F">
        <w:tc>
          <w:tcPr>
            <w:tcW w:w="2749" w:type="dxa"/>
            <w:tcBorders>
              <w:top w:val="single" w:sz="4" w:space="0" w:color="auto"/>
              <w:left w:val="single" w:sz="4" w:space="0" w:color="auto"/>
              <w:bottom w:val="single" w:sz="4" w:space="0" w:color="auto"/>
              <w:right w:val="single" w:sz="4" w:space="0" w:color="auto"/>
            </w:tcBorders>
          </w:tcPr>
          <w:p w14:paraId="033678AB" w14:textId="0508AD9A" w:rsidR="00A74637" w:rsidRPr="00A31586" w:rsidRDefault="00A74637" w:rsidP="00A74637">
            <w:pPr>
              <w:pStyle w:val="TAL"/>
              <w:ind w:left="852"/>
              <w:rPr>
                <w:lang w:eastAsia="ja-JP"/>
              </w:rPr>
            </w:pPr>
            <w:r w:rsidRPr="00A31586">
              <w:rPr>
                <w:lang w:eastAsia="ja-JP"/>
              </w:rPr>
              <w:t>&gt;&gt;</w:t>
            </w:r>
            <w:r>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5BBFFBEE"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F30C210"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C91C02C" w14:textId="42987437" w:rsidR="00A74637" w:rsidRPr="00A31586" w:rsidRDefault="00A74637" w:rsidP="00A74637">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3E86223D" w14:textId="77777777" w:rsidR="00A74637" w:rsidRPr="00A31586" w:rsidRDefault="00A74637" w:rsidP="00A74637">
            <w:pPr>
              <w:pStyle w:val="TAL"/>
              <w:rPr>
                <w:lang w:eastAsia="ja-JP"/>
              </w:rPr>
            </w:pPr>
          </w:p>
        </w:tc>
      </w:tr>
      <w:bookmarkEnd w:id="98"/>
    </w:tbl>
    <w:p w14:paraId="0E5A6C2E" w14:textId="77777777" w:rsidR="00C813DC" w:rsidRPr="00A31586" w:rsidRDefault="00C813DC" w:rsidP="00C8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813DC" w:rsidRPr="00A31586" w14:paraId="5E256DDA" w14:textId="77777777" w:rsidTr="004C7B1F">
        <w:tc>
          <w:tcPr>
            <w:tcW w:w="3686" w:type="dxa"/>
            <w:tcBorders>
              <w:top w:val="single" w:sz="4" w:space="0" w:color="auto"/>
              <w:left w:val="single" w:sz="4" w:space="0" w:color="auto"/>
              <w:bottom w:val="single" w:sz="4" w:space="0" w:color="auto"/>
              <w:right w:val="single" w:sz="4" w:space="0" w:color="auto"/>
            </w:tcBorders>
            <w:hideMark/>
          </w:tcPr>
          <w:p w14:paraId="3DF4CDD1" w14:textId="77777777" w:rsidR="00C813DC" w:rsidRPr="00A31586" w:rsidRDefault="00C813DC" w:rsidP="004C7B1F">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388B219" w14:textId="77777777" w:rsidR="00C813DC" w:rsidRPr="00A31586" w:rsidRDefault="00C813DC" w:rsidP="004C7B1F">
            <w:pPr>
              <w:pStyle w:val="TAH"/>
              <w:rPr>
                <w:rFonts w:cs="Arial"/>
                <w:lang w:eastAsia="ja-JP"/>
              </w:rPr>
            </w:pPr>
            <w:r w:rsidRPr="00A31586">
              <w:rPr>
                <w:rFonts w:cs="Arial"/>
                <w:lang w:eastAsia="ja-JP"/>
              </w:rPr>
              <w:t>Explanation</w:t>
            </w:r>
          </w:p>
        </w:tc>
      </w:tr>
      <w:tr w:rsidR="008C51FF" w:rsidRPr="00A31586" w14:paraId="237156FF" w14:textId="77777777" w:rsidTr="004C7B1F">
        <w:tblPrEx>
          <w:tblLook w:val="0000" w:firstRow="0" w:lastRow="0" w:firstColumn="0" w:lastColumn="0" w:noHBand="0" w:noVBand="0"/>
        </w:tblPrEx>
        <w:tc>
          <w:tcPr>
            <w:tcW w:w="3686" w:type="dxa"/>
          </w:tcPr>
          <w:p w14:paraId="35C0809B" w14:textId="58F60B1B" w:rsidR="008C51FF" w:rsidRPr="00A31586" w:rsidRDefault="008C51FF" w:rsidP="004C7B1F">
            <w:pPr>
              <w:pStyle w:val="TAL"/>
              <w:rPr>
                <w:rFonts w:cs="Arial"/>
                <w:lang w:eastAsia="ja-JP"/>
              </w:rPr>
            </w:pPr>
            <w:proofErr w:type="spellStart"/>
            <w:r>
              <w:rPr>
                <w:rFonts w:cs="Arial"/>
                <w:lang w:eastAsia="ja-JP"/>
              </w:rPr>
              <w:t>maxof</w:t>
            </w:r>
            <w:r w:rsidR="00BF22ED">
              <w:rPr>
                <w:rFonts w:cs="Arial"/>
                <w:lang w:eastAsia="ja-JP"/>
              </w:rPr>
              <w:t>SF</w:t>
            </w:r>
            <w:r>
              <w:rPr>
                <w:rFonts w:cs="Arial"/>
                <w:lang w:eastAsia="ja-JP"/>
              </w:rPr>
              <w:t>type</w:t>
            </w:r>
            <w:r w:rsidR="00DB5838">
              <w:rPr>
                <w:rFonts w:cs="Arial"/>
                <w:lang w:eastAsia="ja-JP"/>
              </w:rPr>
              <w:t>s</w:t>
            </w:r>
            <w:proofErr w:type="spellEnd"/>
          </w:p>
        </w:tc>
        <w:tc>
          <w:tcPr>
            <w:tcW w:w="5670" w:type="dxa"/>
          </w:tcPr>
          <w:p w14:paraId="35128B28" w14:textId="616F3854" w:rsidR="008C51FF" w:rsidRPr="00A31586" w:rsidRDefault="008C51FF" w:rsidP="004C7B1F">
            <w:pPr>
              <w:pStyle w:val="TAL"/>
              <w:rPr>
                <w:rFonts w:cs="Arial"/>
                <w:lang w:eastAsia="ja-JP"/>
              </w:rPr>
            </w:pPr>
            <w:r>
              <w:rPr>
                <w:rFonts w:cs="Arial"/>
                <w:lang w:eastAsia="ja-JP"/>
              </w:rPr>
              <w:t xml:space="preserve">Maximum no. of </w:t>
            </w:r>
            <w:proofErr w:type="spellStart"/>
            <w:r w:rsidR="00BF22ED">
              <w:rPr>
                <w:rFonts w:cs="Arial"/>
                <w:lang w:eastAsia="ja-JP"/>
              </w:rPr>
              <w:t>SubFunction</w:t>
            </w:r>
            <w:proofErr w:type="spellEnd"/>
            <w:r>
              <w:rPr>
                <w:rFonts w:cs="Arial"/>
                <w:lang w:eastAsia="ja-JP"/>
              </w:rPr>
              <w:t xml:space="preserve"> Types supported by RAN Function</w:t>
            </w:r>
            <w:r w:rsidR="00DB5838">
              <w:rPr>
                <w:rFonts w:cs="Arial"/>
                <w:lang w:eastAsia="ja-JP"/>
              </w:rPr>
              <w:t xml:space="preserve"> &lt;</w:t>
            </w:r>
            <w:r w:rsidR="00B76B23">
              <w:rPr>
                <w:rFonts w:cs="Arial"/>
                <w:lang w:eastAsia="ja-JP"/>
              </w:rPr>
              <w:t>63</w:t>
            </w:r>
            <w:r w:rsidR="00DB5838">
              <w:rPr>
                <w:rFonts w:cs="Arial"/>
                <w:lang w:eastAsia="ja-JP"/>
              </w:rPr>
              <w:t>&gt;</w:t>
            </w:r>
          </w:p>
        </w:tc>
      </w:tr>
      <w:tr w:rsidR="00C813DC" w:rsidRPr="00A31586" w14:paraId="63836E65" w14:textId="77777777" w:rsidTr="004C7B1F">
        <w:tblPrEx>
          <w:tblLook w:val="0000" w:firstRow="0" w:lastRow="0" w:firstColumn="0" w:lastColumn="0" w:noHBand="0" w:noVBand="0"/>
        </w:tblPrEx>
        <w:tc>
          <w:tcPr>
            <w:tcW w:w="3686" w:type="dxa"/>
          </w:tcPr>
          <w:p w14:paraId="5CF43F4D" w14:textId="683B5EF8" w:rsidR="00C813DC" w:rsidRPr="00A31586" w:rsidRDefault="00C813DC" w:rsidP="004C7B1F">
            <w:pPr>
              <w:pStyle w:val="TAL"/>
              <w:rPr>
                <w:rFonts w:cs="Arial"/>
                <w:lang w:eastAsia="ja-JP"/>
              </w:rPr>
            </w:pPr>
            <w:proofErr w:type="spellStart"/>
            <w:r w:rsidRPr="00A31586">
              <w:rPr>
                <w:rFonts w:cs="Arial"/>
                <w:lang w:eastAsia="ja-JP"/>
              </w:rPr>
              <w:t>maxofRICstyle</w:t>
            </w:r>
            <w:r w:rsidR="00DB5838">
              <w:rPr>
                <w:rFonts w:cs="Arial"/>
                <w:lang w:eastAsia="ja-JP"/>
              </w:rPr>
              <w:t>s</w:t>
            </w:r>
            <w:proofErr w:type="spellEnd"/>
          </w:p>
        </w:tc>
        <w:tc>
          <w:tcPr>
            <w:tcW w:w="5670" w:type="dxa"/>
          </w:tcPr>
          <w:p w14:paraId="212D5786" w14:textId="4B89DC69" w:rsidR="00C813DC" w:rsidRPr="00A31586" w:rsidRDefault="00C813DC" w:rsidP="004C7B1F">
            <w:pPr>
              <w:pStyle w:val="TAL"/>
              <w:rPr>
                <w:rFonts w:cs="Arial"/>
                <w:lang w:eastAsia="ja-JP"/>
              </w:rPr>
            </w:pPr>
            <w:r w:rsidRPr="00A31586">
              <w:rPr>
                <w:rFonts w:cs="Arial"/>
                <w:lang w:eastAsia="ja-JP"/>
              </w:rPr>
              <w:t xml:space="preserve">Maximum no. of Style of Report, Insert, Control or Policy actions supported by RAN Function. Value is </w:t>
            </w:r>
            <w:r w:rsidR="004C65C9" w:rsidRPr="00A31586">
              <w:rPr>
                <w:rFonts w:cs="Arial"/>
                <w:lang w:eastAsia="ja-JP"/>
              </w:rPr>
              <w:t>&lt;</w:t>
            </w:r>
            <w:r w:rsidR="00B76B23">
              <w:rPr>
                <w:rFonts w:cs="Arial"/>
                <w:lang w:eastAsia="ja-JP"/>
              </w:rPr>
              <w:t>63</w:t>
            </w:r>
            <w:r w:rsidR="004C65C9" w:rsidRPr="00A31586">
              <w:rPr>
                <w:rFonts w:cs="Arial"/>
                <w:lang w:eastAsia="ja-JP"/>
              </w:rPr>
              <w:t>&gt;</w:t>
            </w:r>
            <w:r w:rsidRPr="00A31586">
              <w:rPr>
                <w:rFonts w:cs="Arial"/>
                <w:lang w:eastAsia="ja-JP"/>
              </w:rPr>
              <w:t>.</w:t>
            </w:r>
          </w:p>
        </w:tc>
      </w:tr>
      <w:tr w:rsidR="00C813DC" w:rsidRPr="00A31586" w14:paraId="75E469CB" w14:textId="77777777" w:rsidTr="004C7B1F">
        <w:tblPrEx>
          <w:tblLook w:val="0000" w:firstRow="0" w:lastRow="0" w:firstColumn="0" w:lastColumn="0" w:noHBand="0" w:noVBand="0"/>
        </w:tblPrEx>
        <w:tc>
          <w:tcPr>
            <w:tcW w:w="3686" w:type="dxa"/>
          </w:tcPr>
          <w:p w14:paraId="442EF3CE" w14:textId="6DA00919" w:rsidR="00C813DC" w:rsidRPr="00A31586" w:rsidRDefault="00C813DC" w:rsidP="004C7B1F">
            <w:pPr>
              <w:pStyle w:val="TAL"/>
              <w:rPr>
                <w:rFonts w:cs="Arial"/>
                <w:lang w:eastAsia="ja-JP"/>
              </w:rPr>
            </w:pPr>
            <w:proofErr w:type="spellStart"/>
            <w:r w:rsidRPr="00A31586">
              <w:rPr>
                <w:rFonts w:cs="Arial"/>
                <w:lang w:eastAsia="ja-JP"/>
              </w:rPr>
              <w:t>maxof</w:t>
            </w:r>
            <w:r w:rsidR="004C65C9" w:rsidRPr="00A31586">
              <w:rPr>
                <w:rFonts w:cs="Arial"/>
                <w:lang w:eastAsia="ja-JP"/>
              </w:rPr>
              <w:t>RAN</w:t>
            </w:r>
            <w:r w:rsidRPr="00A31586">
              <w:rPr>
                <w:rFonts w:cs="Arial"/>
                <w:lang w:eastAsia="ja-JP"/>
              </w:rPr>
              <w:t>parameters</w:t>
            </w:r>
            <w:proofErr w:type="spellEnd"/>
          </w:p>
        </w:tc>
        <w:tc>
          <w:tcPr>
            <w:tcW w:w="5670" w:type="dxa"/>
          </w:tcPr>
          <w:p w14:paraId="584BFAE1" w14:textId="02D991A6" w:rsidR="00C813DC" w:rsidRPr="00A31586" w:rsidRDefault="00C813DC" w:rsidP="004C7B1F">
            <w:pPr>
              <w:pStyle w:val="TAL"/>
              <w:rPr>
                <w:rFonts w:cs="Arial"/>
                <w:lang w:eastAsia="ja-JP"/>
              </w:rPr>
            </w:pPr>
            <w:r w:rsidRPr="00A31586">
              <w:rPr>
                <w:rFonts w:cs="Arial"/>
                <w:lang w:eastAsia="ja-JP"/>
              </w:rPr>
              <w:t xml:space="preserve">Maximum no. of RAN Parameters for given style. Value is </w:t>
            </w:r>
            <w:r w:rsidR="004C65C9" w:rsidRPr="00A31586">
              <w:rPr>
                <w:rFonts w:cs="Arial"/>
                <w:lang w:eastAsia="ja-JP"/>
              </w:rPr>
              <w:t>&lt;</w:t>
            </w:r>
            <w:r w:rsidR="00B76B23" w:rsidRPr="00B76B23">
              <w:rPr>
                <w:rFonts w:cs="Arial"/>
                <w:lang w:eastAsia="ja-JP"/>
              </w:rPr>
              <w:t>65535</w:t>
            </w:r>
            <w:r w:rsidR="004C65C9" w:rsidRPr="00A31586">
              <w:rPr>
                <w:rFonts w:cs="Arial"/>
                <w:lang w:eastAsia="ja-JP"/>
              </w:rPr>
              <w:t>&gt;</w:t>
            </w:r>
          </w:p>
        </w:tc>
      </w:tr>
    </w:tbl>
    <w:p w14:paraId="56BB8BB4" w14:textId="77777777" w:rsidR="00C813DC" w:rsidRPr="00A31586" w:rsidRDefault="00C813DC" w:rsidP="00C813DC"/>
    <w:p w14:paraId="73EB5513" w14:textId="77777777" w:rsidR="00C813DC" w:rsidRPr="00A31586" w:rsidRDefault="00C813DC" w:rsidP="00C813DC"/>
    <w:p w14:paraId="262BAE31" w14:textId="77777777" w:rsidR="00C813DC" w:rsidRPr="00A31586" w:rsidRDefault="00C813DC" w:rsidP="00C813DC"/>
    <w:p w14:paraId="74C6640A" w14:textId="77777777" w:rsidR="00C813DC" w:rsidRPr="00A31586" w:rsidRDefault="00C813DC" w:rsidP="004C7B1F">
      <w:pPr>
        <w:pStyle w:val="2"/>
      </w:pPr>
      <w:bookmarkStart w:id="99" w:name="_Toc9960585"/>
      <w:bookmarkStart w:id="100" w:name="_Toc11310621"/>
      <w:bookmarkStart w:id="101" w:name="_Toc31209324"/>
      <w:r w:rsidRPr="00A31586">
        <w:t>8.3</w:t>
      </w:r>
      <w:r w:rsidRPr="00A31586">
        <w:tab/>
        <w:t>Information Element definitions</w:t>
      </w:r>
      <w:bookmarkEnd w:id="99"/>
      <w:bookmarkEnd w:id="100"/>
      <w:bookmarkEnd w:id="101"/>
    </w:p>
    <w:p w14:paraId="0CE71FE3" w14:textId="77777777" w:rsidR="0064245C" w:rsidRPr="003F45F3" w:rsidRDefault="0064245C" w:rsidP="0064245C">
      <w:pPr>
        <w:rPr>
          <w:snapToGrid w:val="0"/>
          <w:color w:val="FF0000"/>
        </w:rPr>
      </w:pPr>
      <w:bookmarkStart w:id="102" w:name="_Toc9960586"/>
      <w:bookmarkStart w:id="103" w:name="_Toc11310622"/>
      <w:r w:rsidRPr="003F45F3">
        <w:rPr>
          <w:snapToGrid w:val="0"/>
          <w:color w:val="FF0000"/>
        </w:rPr>
        <w:t>Recommendation (paragraph to be deleted): The following section presents recommended IE definitions to be used if ASN.1 encoding is adopted for the specific RAN Function E2SM.  If other encoding formats are adopted, then the following information may be used to guide the definition of equivalent data structures.</w:t>
      </w:r>
    </w:p>
    <w:p w14:paraId="79F8D674" w14:textId="77777777" w:rsidR="00C813DC" w:rsidRPr="00A31586" w:rsidRDefault="00C813DC" w:rsidP="004C7B1F">
      <w:pPr>
        <w:pStyle w:val="3"/>
      </w:pPr>
      <w:bookmarkStart w:id="104" w:name="_Toc31209325"/>
      <w:r w:rsidRPr="00A31586">
        <w:t>8.3.1</w:t>
      </w:r>
      <w:r w:rsidRPr="00A31586">
        <w:tab/>
        <w:t>General</w:t>
      </w:r>
      <w:bookmarkEnd w:id="102"/>
      <w:bookmarkEnd w:id="103"/>
      <w:bookmarkEnd w:id="104"/>
    </w:p>
    <w:p w14:paraId="5A482609" w14:textId="3623D8CC" w:rsidR="00C813DC" w:rsidRPr="00A31586" w:rsidRDefault="00C813DC" w:rsidP="00C813DC">
      <w:pPr>
        <w:rPr>
          <w:snapToGrid w:val="0"/>
        </w:rPr>
      </w:pPr>
      <w:r w:rsidRPr="00A31586">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1CE817E4" w14:textId="77777777" w:rsidR="00C813DC" w:rsidRPr="00A31586" w:rsidRDefault="00C813DC" w:rsidP="001C4879">
      <w:pPr>
        <w:pStyle w:val="B1"/>
        <w:rPr>
          <w:snapToGrid w:val="0"/>
        </w:rPr>
      </w:pPr>
      <w:r w:rsidRPr="00A31586">
        <w:rPr>
          <w:snapToGrid w:val="0"/>
        </w:rPr>
        <w:t>-</w:t>
      </w:r>
      <w:r w:rsidRPr="00A31586">
        <w:rPr>
          <w:snapToGrid w:val="0"/>
        </w:rPr>
        <w:tab/>
        <w:t>The first bit (leftmost bit) contains the most significant bit (MSB);</w:t>
      </w:r>
    </w:p>
    <w:p w14:paraId="0EE93988" w14:textId="77777777" w:rsidR="00C813DC" w:rsidRPr="00A31586" w:rsidRDefault="00C813DC" w:rsidP="001C4879">
      <w:pPr>
        <w:pStyle w:val="B1"/>
        <w:rPr>
          <w:snapToGrid w:val="0"/>
        </w:rPr>
      </w:pPr>
      <w:r w:rsidRPr="00A31586">
        <w:rPr>
          <w:snapToGrid w:val="0"/>
        </w:rPr>
        <w:t>-</w:t>
      </w:r>
      <w:r w:rsidRPr="00A31586">
        <w:rPr>
          <w:snapToGrid w:val="0"/>
        </w:rPr>
        <w:tab/>
        <w:t>The last bit (rightmost bit) contains the least significant bit (LSB);</w:t>
      </w:r>
    </w:p>
    <w:p w14:paraId="2450D69F" w14:textId="77777777" w:rsidR="00C813DC" w:rsidRPr="00A31586" w:rsidRDefault="00C813DC" w:rsidP="001C4879">
      <w:pPr>
        <w:pStyle w:val="B1"/>
        <w:rPr>
          <w:snapToGrid w:val="0"/>
        </w:rPr>
      </w:pPr>
      <w:r w:rsidRPr="00A31586">
        <w:rPr>
          <w:snapToGrid w:val="0"/>
        </w:rPr>
        <w:t>-</w:t>
      </w:r>
      <w:r w:rsidRPr="00A31586">
        <w:rPr>
          <w:snapToGrid w:val="0"/>
        </w:rPr>
        <w:tab/>
        <w:t>When importing bit strings from other specifications, the first bit of the bit string contains the first bit of the concerned information.</w:t>
      </w:r>
    </w:p>
    <w:p w14:paraId="42AF3ABB" w14:textId="77777777" w:rsidR="00C813DC" w:rsidRPr="00A31586" w:rsidRDefault="00C813DC" w:rsidP="004C7B1F">
      <w:pPr>
        <w:pStyle w:val="3"/>
      </w:pPr>
      <w:bookmarkStart w:id="105" w:name="_Toc9960599"/>
      <w:bookmarkStart w:id="106" w:name="_Toc11310635"/>
      <w:bookmarkStart w:id="107" w:name="_Toc31209326"/>
      <w:bookmarkStart w:id="108" w:name="_Toc9960587"/>
      <w:bookmarkStart w:id="109" w:name="_Toc11310623"/>
      <w:r w:rsidRPr="00A31586">
        <w:lastRenderedPageBreak/>
        <w:t>8.3.2</w:t>
      </w:r>
      <w:r w:rsidRPr="00A31586">
        <w:tab/>
        <w:t>RAN Function name</w:t>
      </w:r>
      <w:bookmarkEnd w:id="105"/>
      <w:bookmarkEnd w:id="106"/>
      <w:bookmarkEnd w:id="107"/>
    </w:p>
    <w:p w14:paraId="576CFF7C" w14:textId="028F87B2" w:rsidR="00C813DC" w:rsidRPr="00A31586" w:rsidRDefault="00C813DC" w:rsidP="00C813DC">
      <w:pPr>
        <w:keepNext/>
      </w:pPr>
      <w:bookmarkStart w:id="110" w:name="_Toc9960600"/>
      <w:r w:rsidRPr="00A31586">
        <w:t xml:space="preserve">This IE defines the Name of a given </w:t>
      </w:r>
      <w:r w:rsidR="004F3BB9" w:rsidRPr="005076C7">
        <w:rPr>
          <w:i/>
        </w:rPr>
        <w:t>R</w:t>
      </w:r>
      <w:r w:rsidR="004C65C9" w:rsidRPr="005076C7">
        <w:rPr>
          <w:i/>
        </w:rPr>
        <w:t>AN Function</w:t>
      </w:r>
      <w:r w:rsidR="005076C7" w:rsidRPr="005076C7">
        <w:rPr>
          <w:i/>
        </w:rPr>
        <w:t xml:space="preserve"> Name</w:t>
      </w:r>
      <w:r w:rsidR="005076C7">
        <w:t xml:space="preserve"> IE as a structured data</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987"/>
        <w:gridCol w:w="2835"/>
        <w:gridCol w:w="1848"/>
      </w:tblGrid>
      <w:tr w:rsidR="00C813DC" w:rsidRPr="00A31586" w14:paraId="07E14ABE" w14:textId="77777777" w:rsidTr="00A4472B">
        <w:tc>
          <w:tcPr>
            <w:tcW w:w="2552" w:type="dxa"/>
          </w:tcPr>
          <w:p w14:paraId="0B9212F0" w14:textId="77777777" w:rsidR="00C813DC" w:rsidRPr="00A31586" w:rsidRDefault="00C813DC" w:rsidP="004C7B1F">
            <w:pPr>
              <w:pStyle w:val="TAH"/>
              <w:rPr>
                <w:lang w:eastAsia="ja-JP"/>
              </w:rPr>
            </w:pPr>
            <w:r w:rsidRPr="00A31586">
              <w:rPr>
                <w:lang w:eastAsia="ja-JP"/>
              </w:rPr>
              <w:t>IE/Group Name</w:t>
            </w:r>
          </w:p>
        </w:tc>
        <w:tc>
          <w:tcPr>
            <w:tcW w:w="1134" w:type="dxa"/>
          </w:tcPr>
          <w:p w14:paraId="7DED4153" w14:textId="77777777" w:rsidR="00C813DC" w:rsidRPr="00A31586" w:rsidRDefault="00C813DC" w:rsidP="004C7B1F">
            <w:pPr>
              <w:pStyle w:val="TAH"/>
              <w:rPr>
                <w:lang w:eastAsia="ja-JP"/>
              </w:rPr>
            </w:pPr>
            <w:r w:rsidRPr="00A31586">
              <w:rPr>
                <w:lang w:eastAsia="ja-JP"/>
              </w:rPr>
              <w:t>Presence</w:t>
            </w:r>
          </w:p>
        </w:tc>
        <w:tc>
          <w:tcPr>
            <w:tcW w:w="987" w:type="dxa"/>
          </w:tcPr>
          <w:p w14:paraId="11EFF994" w14:textId="77777777" w:rsidR="00C813DC" w:rsidRPr="00A31586" w:rsidRDefault="00C813DC" w:rsidP="004C7B1F">
            <w:pPr>
              <w:pStyle w:val="TAH"/>
              <w:rPr>
                <w:lang w:eastAsia="ja-JP"/>
              </w:rPr>
            </w:pPr>
            <w:r w:rsidRPr="00A31586">
              <w:rPr>
                <w:lang w:eastAsia="ja-JP"/>
              </w:rPr>
              <w:t>Range</w:t>
            </w:r>
          </w:p>
        </w:tc>
        <w:tc>
          <w:tcPr>
            <w:tcW w:w="2835" w:type="dxa"/>
          </w:tcPr>
          <w:p w14:paraId="3E464FF3" w14:textId="77777777" w:rsidR="00C813DC" w:rsidRPr="00A31586" w:rsidRDefault="00C813DC" w:rsidP="004C7B1F">
            <w:pPr>
              <w:pStyle w:val="TAH"/>
              <w:rPr>
                <w:lang w:eastAsia="ja-JP"/>
              </w:rPr>
            </w:pPr>
            <w:r w:rsidRPr="00A31586">
              <w:rPr>
                <w:lang w:eastAsia="ja-JP"/>
              </w:rPr>
              <w:t>IE type and reference</w:t>
            </w:r>
          </w:p>
        </w:tc>
        <w:tc>
          <w:tcPr>
            <w:tcW w:w="1848" w:type="dxa"/>
          </w:tcPr>
          <w:p w14:paraId="2A75E50F" w14:textId="77777777" w:rsidR="00C813DC" w:rsidRPr="00A31586" w:rsidRDefault="00C813DC" w:rsidP="004C7B1F">
            <w:pPr>
              <w:pStyle w:val="TAH"/>
              <w:rPr>
                <w:lang w:eastAsia="ja-JP"/>
              </w:rPr>
            </w:pPr>
            <w:r w:rsidRPr="00A31586">
              <w:rPr>
                <w:lang w:eastAsia="ja-JP"/>
              </w:rPr>
              <w:t>Semantics description</w:t>
            </w:r>
          </w:p>
        </w:tc>
      </w:tr>
      <w:tr w:rsidR="00290873" w:rsidRPr="00A31586" w14:paraId="17EE960F" w14:textId="77777777" w:rsidTr="00A4472B">
        <w:tc>
          <w:tcPr>
            <w:tcW w:w="2552" w:type="dxa"/>
          </w:tcPr>
          <w:p w14:paraId="77A4DFB1" w14:textId="4038CEDB" w:rsidR="00290873" w:rsidRPr="00A31586" w:rsidRDefault="00290873" w:rsidP="004C7B1F">
            <w:pPr>
              <w:pStyle w:val="TAL"/>
              <w:rPr>
                <w:lang w:eastAsia="ja-JP"/>
              </w:rPr>
            </w:pPr>
            <w:r>
              <w:rPr>
                <w:lang w:eastAsia="ja-JP"/>
              </w:rPr>
              <w:t>RAN Function Short Name</w:t>
            </w:r>
          </w:p>
        </w:tc>
        <w:tc>
          <w:tcPr>
            <w:tcW w:w="1134" w:type="dxa"/>
          </w:tcPr>
          <w:p w14:paraId="0B268323" w14:textId="5E648EBC" w:rsidR="00290873" w:rsidRPr="00A31586" w:rsidRDefault="00290873" w:rsidP="004C7B1F">
            <w:pPr>
              <w:pStyle w:val="TAL"/>
              <w:rPr>
                <w:lang w:eastAsia="ja-JP"/>
              </w:rPr>
            </w:pPr>
            <w:r>
              <w:rPr>
                <w:lang w:eastAsia="ja-JP"/>
              </w:rPr>
              <w:t>M</w:t>
            </w:r>
          </w:p>
        </w:tc>
        <w:tc>
          <w:tcPr>
            <w:tcW w:w="987" w:type="dxa"/>
          </w:tcPr>
          <w:p w14:paraId="5F8196AD" w14:textId="77777777" w:rsidR="00290873" w:rsidRPr="00A31586" w:rsidRDefault="00290873" w:rsidP="004C7B1F">
            <w:pPr>
              <w:pStyle w:val="TAL"/>
              <w:rPr>
                <w:lang w:eastAsia="ja-JP"/>
              </w:rPr>
            </w:pPr>
          </w:p>
        </w:tc>
        <w:tc>
          <w:tcPr>
            <w:tcW w:w="2835" w:type="dxa"/>
          </w:tcPr>
          <w:p w14:paraId="097E5733" w14:textId="6D5D36AF" w:rsidR="00290873" w:rsidRPr="00A31586" w:rsidRDefault="00290873" w:rsidP="004C7B1F">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848" w:type="dxa"/>
          </w:tcPr>
          <w:p w14:paraId="4EE3E5AA" w14:textId="145F35E9" w:rsidR="00290873" w:rsidRPr="00281A8B" w:rsidRDefault="00290873" w:rsidP="00281A8B">
            <w:pPr>
              <w:pStyle w:val="TAL"/>
              <w:rPr>
                <w:lang w:eastAsia="ja-JP"/>
              </w:rPr>
            </w:pPr>
          </w:p>
        </w:tc>
      </w:tr>
      <w:tr w:rsidR="006C5416" w:rsidRPr="00A31586" w14:paraId="69A9E733" w14:textId="77777777" w:rsidTr="00A4472B">
        <w:tc>
          <w:tcPr>
            <w:tcW w:w="2552" w:type="dxa"/>
          </w:tcPr>
          <w:p w14:paraId="3BF38710" w14:textId="32F806EC" w:rsidR="006C5416" w:rsidRPr="00A31586" w:rsidRDefault="006C5416" w:rsidP="006C5416">
            <w:pPr>
              <w:pStyle w:val="TAL"/>
              <w:rPr>
                <w:lang w:eastAsia="ja-JP"/>
              </w:rPr>
            </w:pPr>
            <w:r>
              <w:rPr>
                <w:lang w:eastAsia="ja-JP"/>
              </w:rPr>
              <w:t>RAN Function Service Model</w:t>
            </w:r>
            <w:r w:rsidR="00FE4FF9">
              <w:rPr>
                <w:lang w:eastAsia="ja-JP"/>
              </w:rPr>
              <w:t xml:space="preserve"> </w:t>
            </w:r>
            <w:r w:rsidR="00DC4A2E">
              <w:rPr>
                <w:lang w:eastAsia="ja-JP"/>
              </w:rPr>
              <w:t>OID</w:t>
            </w:r>
          </w:p>
        </w:tc>
        <w:tc>
          <w:tcPr>
            <w:tcW w:w="1134" w:type="dxa"/>
          </w:tcPr>
          <w:p w14:paraId="08913DB1" w14:textId="2D2760F0" w:rsidR="006C5416" w:rsidRPr="00A31586" w:rsidRDefault="00DE4465" w:rsidP="006C5416">
            <w:pPr>
              <w:pStyle w:val="TAL"/>
              <w:rPr>
                <w:lang w:eastAsia="ja-JP"/>
              </w:rPr>
            </w:pPr>
            <w:r>
              <w:rPr>
                <w:lang w:eastAsia="ja-JP"/>
              </w:rPr>
              <w:t>M</w:t>
            </w:r>
          </w:p>
        </w:tc>
        <w:tc>
          <w:tcPr>
            <w:tcW w:w="987" w:type="dxa"/>
          </w:tcPr>
          <w:p w14:paraId="46F870B7" w14:textId="77777777" w:rsidR="006C5416" w:rsidRPr="00A31586" w:rsidRDefault="006C5416" w:rsidP="006C5416">
            <w:pPr>
              <w:pStyle w:val="TAL"/>
              <w:rPr>
                <w:lang w:eastAsia="ja-JP"/>
              </w:rPr>
            </w:pPr>
          </w:p>
        </w:tc>
        <w:tc>
          <w:tcPr>
            <w:tcW w:w="2835" w:type="dxa"/>
          </w:tcPr>
          <w:p w14:paraId="4408E5E9" w14:textId="702E6A5E" w:rsidR="006C5416" w:rsidRPr="00A31586" w:rsidRDefault="006C5416" w:rsidP="006C5416">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w:t>
            </w:r>
            <w:r w:rsidR="000B2A30">
              <w:rPr>
                <w:lang w:eastAsia="ja-JP"/>
              </w:rPr>
              <w:t>00</w:t>
            </w:r>
            <w:r w:rsidRPr="00A31586">
              <w:rPr>
                <w:lang w:eastAsia="ja-JP"/>
              </w:rPr>
              <w:t>0,...))</w:t>
            </w:r>
          </w:p>
        </w:tc>
        <w:tc>
          <w:tcPr>
            <w:tcW w:w="1848" w:type="dxa"/>
          </w:tcPr>
          <w:p w14:paraId="2468F5C9" w14:textId="23A3F620" w:rsidR="006C5416" w:rsidRDefault="006C5416" w:rsidP="006C5416">
            <w:pPr>
              <w:pStyle w:val="TAL"/>
              <w:rPr>
                <w:lang w:eastAsia="ja-JP"/>
              </w:rPr>
            </w:pPr>
          </w:p>
        </w:tc>
      </w:tr>
      <w:tr w:rsidR="006C5416" w:rsidRPr="00A31586" w14:paraId="701DEA65" w14:textId="77777777" w:rsidTr="00A4472B">
        <w:tc>
          <w:tcPr>
            <w:tcW w:w="2552" w:type="dxa"/>
          </w:tcPr>
          <w:p w14:paraId="68FD09C7" w14:textId="65ABBE5C" w:rsidR="006C5416" w:rsidRPr="00A31586" w:rsidRDefault="006C5416" w:rsidP="006C5416">
            <w:pPr>
              <w:pStyle w:val="TAL"/>
              <w:rPr>
                <w:lang w:eastAsia="ja-JP"/>
              </w:rPr>
            </w:pPr>
            <w:r w:rsidRPr="00A31586">
              <w:rPr>
                <w:lang w:eastAsia="ja-JP"/>
              </w:rPr>
              <w:t xml:space="preserve">RAN Function </w:t>
            </w:r>
            <w:r>
              <w:rPr>
                <w:lang w:eastAsia="ja-JP"/>
              </w:rPr>
              <w:t>Description</w:t>
            </w:r>
          </w:p>
        </w:tc>
        <w:tc>
          <w:tcPr>
            <w:tcW w:w="1134" w:type="dxa"/>
          </w:tcPr>
          <w:p w14:paraId="4E6CFE52" w14:textId="77777777" w:rsidR="006C5416" w:rsidRPr="00A31586" w:rsidRDefault="006C5416" w:rsidP="006C5416">
            <w:pPr>
              <w:pStyle w:val="TAL"/>
              <w:rPr>
                <w:lang w:eastAsia="ja-JP"/>
              </w:rPr>
            </w:pPr>
            <w:r w:rsidRPr="00A31586">
              <w:rPr>
                <w:lang w:eastAsia="ja-JP"/>
              </w:rPr>
              <w:t>M</w:t>
            </w:r>
          </w:p>
        </w:tc>
        <w:tc>
          <w:tcPr>
            <w:tcW w:w="987" w:type="dxa"/>
          </w:tcPr>
          <w:p w14:paraId="46656043" w14:textId="77777777" w:rsidR="006C5416" w:rsidRPr="00A31586" w:rsidRDefault="006C5416" w:rsidP="006C5416">
            <w:pPr>
              <w:pStyle w:val="TAL"/>
              <w:rPr>
                <w:lang w:eastAsia="ja-JP"/>
              </w:rPr>
            </w:pPr>
          </w:p>
        </w:tc>
        <w:tc>
          <w:tcPr>
            <w:tcW w:w="2835" w:type="dxa"/>
          </w:tcPr>
          <w:p w14:paraId="3A2AC754" w14:textId="77777777" w:rsidR="006C5416" w:rsidRPr="00A31586" w:rsidRDefault="006C5416" w:rsidP="006C5416">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848" w:type="dxa"/>
          </w:tcPr>
          <w:p w14:paraId="162DA4F4" w14:textId="6425F23B" w:rsidR="006C5416" w:rsidRPr="00A31586" w:rsidRDefault="006C5416" w:rsidP="006C5416">
            <w:pPr>
              <w:pStyle w:val="TAL"/>
              <w:rPr>
                <w:lang w:eastAsia="ja-JP"/>
              </w:rPr>
            </w:pPr>
          </w:p>
        </w:tc>
      </w:tr>
      <w:tr w:rsidR="006C5416" w:rsidRPr="00A31586" w14:paraId="0DDA789F" w14:textId="77777777" w:rsidTr="00A4472B">
        <w:tc>
          <w:tcPr>
            <w:tcW w:w="2552" w:type="dxa"/>
          </w:tcPr>
          <w:p w14:paraId="542BAE4D" w14:textId="700B5646" w:rsidR="006C5416" w:rsidRPr="00A31586" w:rsidRDefault="006C5416" w:rsidP="006C5416">
            <w:pPr>
              <w:pStyle w:val="TAL"/>
              <w:rPr>
                <w:lang w:eastAsia="ja-JP"/>
              </w:rPr>
            </w:pPr>
            <w:r>
              <w:rPr>
                <w:lang w:eastAsia="ja-JP"/>
              </w:rPr>
              <w:t xml:space="preserve">RAN </w:t>
            </w:r>
            <w:r w:rsidR="00BB5562">
              <w:rPr>
                <w:lang w:eastAsia="ja-JP"/>
              </w:rPr>
              <w:t>F</w:t>
            </w:r>
            <w:r>
              <w:rPr>
                <w:lang w:eastAsia="ja-JP"/>
              </w:rPr>
              <w:t>unction Instance</w:t>
            </w:r>
          </w:p>
        </w:tc>
        <w:tc>
          <w:tcPr>
            <w:tcW w:w="1134" w:type="dxa"/>
          </w:tcPr>
          <w:p w14:paraId="2ACAB098" w14:textId="4A2DA198" w:rsidR="006C5416" w:rsidRPr="00A31586" w:rsidRDefault="006C5416" w:rsidP="006C5416">
            <w:pPr>
              <w:pStyle w:val="TAL"/>
              <w:rPr>
                <w:lang w:eastAsia="ja-JP"/>
              </w:rPr>
            </w:pPr>
            <w:r>
              <w:rPr>
                <w:lang w:eastAsia="ja-JP"/>
              </w:rPr>
              <w:t>O</w:t>
            </w:r>
          </w:p>
        </w:tc>
        <w:tc>
          <w:tcPr>
            <w:tcW w:w="987" w:type="dxa"/>
          </w:tcPr>
          <w:p w14:paraId="3CE5794E" w14:textId="77777777" w:rsidR="006C5416" w:rsidRPr="00A31586" w:rsidRDefault="006C5416" w:rsidP="006C5416">
            <w:pPr>
              <w:pStyle w:val="TAL"/>
              <w:rPr>
                <w:lang w:eastAsia="ja-JP"/>
              </w:rPr>
            </w:pPr>
          </w:p>
        </w:tc>
        <w:tc>
          <w:tcPr>
            <w:tcW w:w="2835" w:type="dxa"/>
          </w:tcPr>
          <w:p w14:paraId="4A6B871E" w14:textId="0F1C41A8" w:rsidR="006C5416" w:rsidRPr="00A31586" w:rsidRDefault="006C5416" w:rsidP="006C5416">
            <w:pPr>
              <w:pStyle w:val="TAL"/>
              <w:rPr>
                <w:lang w:eastAsia="ja-JP"/>
              </w:rPr>
            </w:pPr>
            <w:r>
              <w:rPr>
                <w:lang w:eastAsia="ja-JP"/>
              </w:rPr>
              <w:t>INTEGER</w:t>
            </w:r>
          </w:p>
        </w:tc>
        <w:tc>
          <w:tcPr>
            <w:tcW w:w="1848" w:type="dxa"/>
          </w:tcPr>
          <w:p w14:paraId="1A2B6550" w14:textId="69F5F7D3" w:rsidR="006C5416" w:rsidRDefault="006C5416" w:rsidP="006C5416">
            <w:pPr>
              <w:pStyle w:val="TAL"/>
              <w:rPr>
                <w:lang w:eastAsia="ja-JP"/>
              </w:rPr>
            </w:pPr>
            <w:r>
              <w:rPr>
                <w:lang w:eastAsia="ja-JP"/>
              </w:rPr>
              <w:t>Default 0 assumed if absent</w:t>
            </w:r>
          </w:p>
        </w:tc>
      </w:tr>
    </w:tbl>
    <w:p w14:paraId="46B62904" w14:textId="77777777" w:rsidR="00C813DC" w:rsidRPr="00A31586" w:rsidRDefault="00C813DC" w:rsidP="00C813DC"/>
    <w:p w14:paraId="55504FE6" w14:textId="6FB53730" w:rsidR="00C813DC" w:rsidRPr="00A31586" w:rsidRDefault="00C813DC" w:rsidP="004C7B1F">
      <w:pPr>
        <w:pStyle w:val="3"/>
      </w:pPr>
      <w:bookmarkStart w:id="111" w:name="_Toc11310636"/>
      <w:bookmarkStart w:id="112" w:name="_Toc31209327"/>
      <w:r w:rsidRPr="00A31586">
        <w:t>8.3.3</w:t>
      </w:r>
      <w:r w:rsidRPr="00A31586">
        <w:tab/>
        <w:t xml:space="preserve">RIC </w:t>
      </w:r>
      <w:bookmarkEnd w:id="110"/>
      <w:bookmarkEnd w:id="111"/>
      <w:r w:rsidR="00090280">
        <w:t>Style Type</w:t>
      </w:r>
      <w:bookmarkEnd w:id="112"/>
    </w:p>
    <w:p w14:paraId="05161568" w14:textId="75FB36FA" w:rsidR="00C813DC" w:rsidRPr="00A31586" w:rsidRDefault="00C813DC" w:rsidP="00C813DC">
      <w:pPr>
        <w:keepNext/>
      </w:pPr>
      <w:r w:rsidRPr="00A31586">
        <w:t xml:space="preserve">This IE defines </w:t>
      </w:r>
      <w:r w:rsidR="004C65C9" w:rsidRPr="00A31586">
        <w:t>the I</w:t>
      </w:r>
      <w:r w:rsidR="004F3BB9" w:rsidRPr="00A31586">
        <w:t xml:space="preserve">dentifier of </w:t>
      </w:r>
      <w:r w:rsidR="004C65C9" w:rsidRPr="00A31586">
        <w:t xml:space="preserve">a given </w:t>
      </w:r>
      <w:r w:rsidR="004F3BB9" w:rsidRPr="005076C7">
        <w:rPr>
          <w:i/>
        </w:rPr>
        <w:t xml:space="preserve">RIC </w:t>
      </w:r>
      <w:r w:rsidR="00090280">
        <w:rPr>
          <w:i/>
        </w:rPr>
        <w:t>Style Type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7670A8E9" w14:textId="77777777" w:rsidTr="00BC483C">
        <w:tc>
          <w:tcPr>
            <w:tcW w:w="2552" w:type="dxa"/>
          </w:tcPr>
          <w:p w14:paraId="3B3FEB02" w14:textId="77777777" w:rsidR="00C813DC" w:rsidRPr="00A31586" w:rsidRDefault="00C813DC" w:rsidP="004C7B1F">
            <w:pPr>
              <w:pStyle w:val="TAH"/>
              <w:rPr>
                <w:lang w:eastAsia="ja-JP"/>
              </w:rPr>
            </w:pPr>
            <w:r w:rsidRPr="00A31586">
              <w:rPr>
                <w:lang w:eastAsia="ja-JP"/>
              </w:rPr>
              <w:t>IE/Group Name</w:t>
            </w:r>
          </w:p>
        </w:tc>
        <w:tc>
          <w:tcPr>
            <w:tcW w:w="1134" w:type="dxa"/>
          </w:tcPr>
          <w:p w14:paraId="1E27765C" w14:textId="77777777" w:rsidR="00C813DC" w:rsidRPr="00A31586" w:rsidRDefault="00C813DC" w:rsidP="004C7B1F">
            <w:pPr>
              <w:pStyle w:val="TAH"/>
              <w:rPr>
                <w:lang w:eastAsia="ja-JP"/>
              </w:rPr>
            </w:pPr>
            <w:r w:rsidRPr="00A31586">
              <w:rPr>
                <w:lang w:eastAsia="ja-JP"/>
              </w:rPr>
              <w:t>Presence</w:t>
            </w:r>
          </w:p>
        </w:tc>
        <w:tc>
          <w:tcPr>
            <w:tcW w:w="1129" w:type="dxa"/>
          </w:tcPr>
          <w:p w14:paraId="6AF45799" w14:textId="77777777" w:rsidR="00C813DC" w:rsidRPr="00A31586" w:rsidRDefault="00C813DC" w:rsidP="004C7B1F">
            <w:pPr>
              <w:pStyle w:val="TAH"/>
              <w:rPr>
                <w:lang w:eastAsia="ja-JP"/>
              </w:rPr>
            </w:pPr>
            <w:r w:rsidRPr="00A31586">
              <w:rPr>
                <w:lang w:eastAsia="ja-JP"/>
              </w:rPr>
              <w:t>Range</w:t>
            </w:r>
          </w:p>
        </w:tc>
        <w:tc>
          <w:tcPr>
            <w:tcW w:w="2806" w:type="dxa"/>
          </w:tcPr>
          <w:p w14:paraId="3AD180EB" w14:textId="77777777" w:rsidR="00C813DC" w:rsidRPr="00A31586" w:rsidRDefault="00C813DC" w:rsidP="004C7B1F">
            <w:pPr>
              <w:pStyle w:val="TAH"/>
              <w:rPr>
                <w:lang w:eastAsia="ja-JP"/>
              </w:rPr>
            </w:pPr>
            <w:r w:rsidRPr="00A31586">
              <w:rPr>
                <w:lang w:eastAsia="ja-JP"/>
              </w:rPr>
              <w:t>IE type and reference</w:t>
            </w:r>
          </w:p>
        </w:tc>
        <w:tc>
          <w:tcPr>
            <w:tcW w:w="1735" w:type="dxa"/>
          </w:tcPr>
          <w:p w14:paraId="124B866C"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AC25347" w14:textId="77777777" w:rsidTr="00BC483C">
        <w:tc>
          <w:tcPr>
            <w:tcW w:w="2552" w:type="dxa"/>
          </w:tcPr>
          <w:p w14:paraId="5B0CDE04" w14:textId="4178FDB8" w:rsidR="00C813DC" w:rsidRPr="00A31586" w:rsidRDefault="00C813DC" w:rsidP="004C7B1F">
            <w:pPr>
              <w:pStyle w:val="TAL"/>
              <w:rPr>
                <w:lang w:eastAsia="ja-JP"/>
              </w:rPr>
            </w:pPr>
            <w:r w:rsidRPr="00A31586">
              <w:rPr>
                <w:lang w:eastAsia="ja-JP"/>
              </w:rPr>
              <w:t xml:space="preserve">RIC </w:t>
            </w:r>
            <w:r w:rsidR="00090280">
              <w:rPr>
                <w:lang w:eastAsia="ja-JP"/>
              </w:rPr>
              <w:t>Style Type</w:t>
            </w:r>
          </w:p>
        </w:tc>
        <w:tc>
          <w:tcPr>
            <w:tcW w:w="1134" w:type="dxa"/>
          </w:tcPr>
          <w:p w14:paraId="17AE2489" w14:textId="77777777" w:rsidR="00C813DC" w:rsidRPr="00A31586" w:rsidRDefault="00C813DC" w:rsidP="004C7B1F">
            <w:pPr>
              <w:pStyle w:val="TAL"/>
              <w:rPr>
                <w:lang w:eastAsia="ja-JP"/>
              </w:rPr>
            </w:pPr>
            <w:r w:rsidRPr="00A31586">
              <w:rPr>
                <w:lang w:eastAsia="ja-JP"/>
              </w:rPr>
              <w:t>M</w:t>
            </w:r>
          </w:p>
        </w:tc>
        <w:tc>
          <w:tcPr>
            <w:tcW w:w="1129" w:type="dxa"/>
          </w:tcPr>
          <w:p w14:paraId="0EBC5086" w14:textId="77777777" w:rsidR="00C813DC" w:rsidRPr="00A31586" w:rsidRDefault="00C813DC" w:rsidP="004C7B1F">
            <w:pPr>
              <w:pStyle w:val="TAL"/>
              <w:rPr>
                <w:lang w:eastAsia="ja-JP"/>
              </w:rPr>
            </w:pPr>
          </w:p>
        </w:tc>
        <w:tc>
          <w:tcPr>
            <w:tcW w:w="2806" w:type="dxa"/>
          </w:tcPr>
          <w:p w14:paraId="6969D35C" w14:textId="77777777" w:rsidR="00C813DC" w:rsidRPr="00A31586" w:rsidRDefault="00C813DC" w:rsidP="004C7B1F">
            <w:pPr>
              <w:pStyle w:val="TAL"/>
              <w:rPr>
                <w:lang w:eastAsia="ja-JP"/>
              </w:rPr>
            </w:pPr>
            <w:r w:rsidRPr="00A31586">
              <w:rPr>
                <w:lang w:eastAsia="ja-JP"/>
              </w:rPr>
              <w:t>INTEGER</w:t>
            </w:r>
          </w:p>
        </w:tc>
        <w:tc>
          <w:tcPr>
            <w:tcW w:w="1735" w:type="dxa"/>
          </w:tcPr>
          <w:p w14:paraId="1BDE507C" w14:textId="77777777" w:rsidR="00C813DC" w:rsidRPr="00A31586" w:rsidRDefault="00C813DC" w:rsidP="004C7B1F">
            <w:pPr>
              <w:pStyle w:val="TAL"/>
              <w:rPr>
                <w:lang w:eastAsia="ja-JP"/>
              </w:rPr>
            </w:pPr>
          </w:p>
        </w:tc>
      </w:tr>
    </w:tbl>
    <w:p w14:paraId="4C01A767" w14:textId="3A1CA0E0" w:rsidR="00C813DC" w:rsidRDefault="00C813DC" w:rsidP="00C813DC"/>
    <w:p w14:paraId="5F6C33BA" w14:textId="59AA6112" w:rsidR="00456168" w:rsidRPr="00A31586" w:rsidRDefault="00456168" w:rsidP="00456168">
      <w:r>
        <w:t>Note:</w:t>
      </w:r>
      <w:r>
        <w:tab/>
        <w:t xml:space="preserve">Assignment of RIC </w:t>
      </w:r>
      <w:r w:rsidR="00090280">
        <w:t>Style Type</w:t>
      </w:r>
      <w:r>
        <w:t xml:space="preserve"> values is described in section 7</w:t>
      </w:r>
    </w:p>
    <w:p w14:paraId="77547854" w14:textId="77777777" w:rsidR="00456168" w:rsidRPr="00A31586" w:rsidRDefault="00456168" w:rsidP="00C813DC"/>
    <w:p w14:paraId="768007BC" w14:textId="77777777" w:rsidR="00C813DC" w:rsidRPr="00A31586" w:rsidRDefault="00C813DC" w:rsidP="004C7B1F">
      <w:pPr>
        <w:pStyle w:val="3"/>
      </w:pPr>
      <w:bookmarkStart w:id="113" w:name="_Toc9960601"/>
      <w:bookmarkStart w:id="114" w:name="_Toc11310637"/>
      <w:bookmarkStart w:id="115" w:name="_Toc31209328"/>
      <w:r w:rsidRPr="00A31586">
        <w:t>8.3.4</w:t>
      </w:r>
      <w:r w:rsidRPr="00A31586">
        <w:tab/>
        <w:t>RIC Style Name</w:t>
      </w:r>
      <w:bookmarkEnd w:id="113"/>
      <w:bookmarkEnd w:id="114"/>
      <w:bookmarkEnd w:id="115"/>
    </w:p>
    <w:p w14:paraId="28B5B807" w14:textId="3AA90959" w:rsidR="00C813DC" w:rsidRPr="00A31586" w:rsidRDefault="00C813DC" w:rsidP="00C813DC">
      <w:pPr>
        <w:keepNext/>
      </w:pPr>
      <w:r w:rsidRPr="00A31586">
        <w:t xml:space="preserve">This IE defines the </w:t>
      </w:r>
      <w:r w:rsidR="004F3BB9" w:rsidRPr="005076C7">
        <w:rPr>
          <w:i/>
        </w:rPr>
        <w:t xml:space="preserve">RIC </w:t>
      </w:r>
      <w:r w:rsidRPr="005076C7">
        <w:rPr>
          <w:i/>
        </w:rPr>
        <w:t>Style</w:t>
      </w:r>
      <w:r w:rsidR="005076C7" w:rsidRPr="005076C7">
        <w:rPr>
          <w:i/>
        </w:rPr>
        <w:t xml:space="preserve"> Name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0E87BAA5" w14:textId="77777777" w:rsidTr="00BC483C">
        <w:tc>
          <w:tcPr>
            <w:tcW w:w="2552" w:type="dxa"/>
          </w:tcPr>
          <w:p w14:paraId="5E619A6A" w14:textId="77777777" w:rsidR="00C813DC" w:rsidRPr="00A31586" w:rsidRDefault="00C813DC" w:rsidP="004C7B1F">
            <w:pPr>
              <w:pStyle w:val="TAH"/>
              <w:rPr>
                <w:lang w:eastAsia="ja-JP"/>
              </w:rPr>
            </w:pPr>
            <w:r w:rsidRPr="00A31586">
              <w:rPr>
                <w:lang w:eastAsia="ja-JP"/>
              </w:rPr>
              <w:t>IE/Group Name</w:t>
            </w:r>
          </w:p>
        </w:tc>
        <w:tc>
          <w:tcPr>
            <w:tcW w:w="1134" w:type="dxa"/>
          </w:tcPr>
          <w:p w14:paraId="616DC559" w14:textId="77777777" w:rsidR="00C813DC" w:rsidRPr="00A31586" w:rsidRDefault="00C813DC" w:rsidP="004C7B1F">
            <w:pPr>
              <w:pStyle w:val="TAH"/>
              <w:rPr>
                <w:lang w:eastAsia="ja-JP"/>
              </w:rPr>
            </w:pPr>
            <w:r w:rsidRPr="00A31586">
              <w:rPr>
                <w:lang w:eastAsia="ja-JP"/>
              </w:rPr>
              <w:t>Presence</w:t>
            </w:r>
          </w:p>
        </w:tc>
        <w:tc>
          <w:tcPr>
            <w:tcW w:w="1129" w:type="dxa"/>
          </w:tcPr>
          <w:p w14:paraId="4B38D64D" w14:textId="77777777" w:rsidR="00C813DC" w:rsidRPr="00A31586" w:rsidRDefault="00C813DC" w:rsidP="004C7B1F">
            <w:pPr>
              <w:pStyle w:val="TAH"/>
              <w:rPr>
                <w:lang w:eastAsia="ja-JP"/>
              </w:rPr>
            </w:pPr>
            <w:r w:rsidRPr="00A31586">
              <w:rPr>
                <w:lang w:eastAsia="ja-JP"/>
              </w:rPr>
              <w:t>Range</w:t>
            </w:r>
          </w:p>
        </w:tc>
        <w:tc>
          <w:tcPr>
            <w:tcW w:w="2806" w:type="dxa"/>
          </w:tcPr>
          <w:p w14:paraId="5E82222F" w14:textId="77777777" w:rsidR="00C813DC" w:rsidRPr="00A31586" w:rsidRDefault="00C813DC" w:rsidP="004C7B1F">
            <w:pPr>
              <w:pStyle w:val="TAH"/>
              <w:rPr>
                <w:lang w:eastAsia="ja-JP"/>
              </w:rPr>
            </w:pPr>
            <w:r w:rsidRPr="00A31586">
              <w:rPr>
                <w:lang w:eastAsia="ja-JP"/>
              </w:rPr>
              <w:t>IE type and reference</w:t>
            </w:r>
          </w:p>
        </w:tc>
        <w:tc>
          <w:tcPr>
            <w:tcW w:w="1735" w:type="dxa"/>
          </w:tcPr>
          <w:p w14:paraId="41665997" w14:textId="77777777" w:rsidR="00C813DC" w:rsidRPr="00A31586" w:rsidRDefault="00C813DC" w:rsidP="004C7B1F">
            <w:pPr>
              <w:pStyle w:val="TAH"/>
              <w:rPr>
                <w:lang w:eastAsia="ja-JP"/>
              </w:rPr>
            </w:pPr>
            <w:r w:rsidRPr="00A31586">
              <w:rPr>
                <w:lang w:eastAsia="ja-JP"/>
              </w:rPr>
              <w:t>Semantics description</w:t>
            </w:r>
          </w:p>
        </w:tc>
      </w:tr>
      <w:tr w:rsidR="00C813DC" w:rsidRPr="00A31586" w14:paraId="158A053B" w14:textId="77777777" w:rsidTr="00BC483C">
        <w:tc>
          <w:tcPr>
            <w:tcW w:w="2552" w:type="dxa"/>
          </w:tcPr>
          <w:p w14:paraId="080FF5AE" w14:textId="77777777" w:rsidR="00C813DC" w:rsidRPr="00A31586" w:rsidRDefault="00C813DC" w:rsidP="004C7B1F">
            <w:pPr>
              <w:pStyle w:val="TAL"/>
              <w:rPr>
                <w:lang w:eastAsia="ja-JP"/>
              </w:rPr>
            </w:pPr>
            <w:r w:rsidRPr="00A31586">
              <w:rPr>
                <w:lang w:eastAsia="ja-JP"/>
              </w:rPr>
              <w:t>RIC Style Name</w:t>
            </w:r>
          </w:p>
        </w:tc>
        <w:tc>
          <w:tcPr>
            <w:tcW w:w="1134" w:type="dxa"/>
          </w:tcPr>
          <w:p w14:paraId="6750CE5A" w14:textId="77777777" w:rsidR="00C813DC" w:rsidRPr="00A31586" w:rsidRDefault="00C813DC" w:rsidP="004C7B1F">
            <w:pPr>
              <w:pStyle w:val="TAL"/>
              <w:rPr>
                <w:lang w:eastAsia="ja-JP"/>
              </w:rPr>
            </w:pPr>
            <w:r w:rsidRPr="00A31586">
              <w:rPr>
                <w:lang w:eastAsia="ja-JP"/>
              </w:rPr>
              <w:t>M</w:t>
            </w:r>
          </w:p>
        </w:tc>
        <w:tc>
          <w:tcPr>
            <w:tcW w:w="1129" w:type="dxa"/>
          </w:tcPr>
          <w:p w14:paraId="2209511A" w14:textId="77777777" w:rsidR="00C813DC" w:rsidRPr="00A31586" w:rsidRDefault="00C813DC" w:rsidP="004C7B1F">
            <w:pPr>
              <w:pStyle w:val="TAL"/>
              <w:rPr>
                <w:lang w:eastAsia="ja-JP"/>
              </w:rPr>
            </w:pPr>
          </w:p>
        </w:tc>
        <w:tc>
          <w:tcPr>
            <w:tcW w:w="2806" w:type="dxa"/>
          </w:tcPr>
          <w:p w14:paraId="5A791654" w14:textId="77777777" w:rsidR="00C813DC" w:rsidRPr="00A31586" w:rsidRDefault="00C813DC" w:rsidP="004C7B1F">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735" w:type="dxa"/>
          </w:tcPr>
          <w:p w14:paraId="725A8415" w14:textId="77777777" w:rsidR="00C813DC" w:rsidRPr="00A31586" w:rsidRDefault="00C813DC" w:rsidP="004C7B1F">
            <w:pPr>
              <w:pStyle w:val="TAL"/>
              <w:rPr>
                <w:lang w:eastAsia="ja-JP"/>
              </w:rPr>
            </w:pPr>
          </w:p>
        </w:tc>
      </w:tr>
    </w:tbl>
    <w:p w14:paraId="6AF7559D" w14:textId="40D3B77F" w:rsidR="00C813DC" w:rsidRDefault="00C813DC" w:rsidP="00C813DC"/>
    <w:p w14:paraId="6DF74094" w14:textId="768FA3FA" w:rsidR="00456168" w:rsidRPr="00A31586" w:rsidRDefault="00456168" w:rsidP="00456168">
      <w:r>
        <w:t>Note:</w:t>
      </w:r>
      <w:r>
        <w:tab/>
        <w:t>Assignment of RIC Style Name values is described in section 7</w:t>
      </w:r>
    </w:p>
    <w:p w14:paraId="153348F9" w14:textId="77777777" w:rsidR="00456168" w:rsidRDefault="00456168" w:rsidP="00C813DC"/>
    <w:p w14:paraId="7B913A5B" w14:textId="41C06B87" w:rsidR="00DE093E" w:rsidRPr="00A31586" w:rsidRDefault="00F56744" w:rsidP="00DE093E">
      <w:pPr>
        <w:pStyle w:val="3"/>
      </w:pPr>
      <w:bookmarkStart w:id="116" w:name="_Toc31209329"/>
      <w:r>
        <w:t>8.3.5</w:t>
      </w:r>
      <w:r w:rsidR="00DE093E" w:rsidRPr="00A31586">
        <w:tab/>
      </w:r>
      <w:r w:rsidR="00090280">
        <w:t>RIC Format Type</w:t>
      </w:r>
      <w:bookmarkEnd w:id="116"/>
    </w:p>
    <w:p w14:paraId="0D78A468" w14:textId="44DC03A9" w:rsidR="00DE093E" w:rsidRPr="00A31586" w:rsidRDefault="00DE093E" w:rsidP="00DE093E">
      <w:pPr>
        <w:keepNext/>
      </w:pPr>
      <w:r w:rsidRPr="00A31586">
        <w:t xml:space="preserve">This IE defines the Identifier of a given </w:t>
      </w:r>
      <w:r w:rsidR="00090280">
        <w:rPr>
          <w:i/>
        </w:rPr>
        <w:t>RIC Format Type</w:t>
      </w:r>
      <w:r>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DE093E" w:rsidRPr="00A31586" w14:paraId="0341CEED" w14:textId="77777777" w:rsidTr="002D1867">
        <w:tc>
          <w:tcPr>
            <w:tcW w:w="2552" w:type="dxa"/>
          </w:tcPr>
          <w:p w14:paraId="6847DA42" w14:textId="77777777" w:rsidR="00DE093E" w:rsidRPr="00A31586" w:rsidRDefault="00DE093E" w:rsidP="002D1867">
            <w:pPr>
              <w:pStyle w:val="TAH"/>
              <w:rPr>
                <w:lang w:eastAsia="ja-JP"/>
              </w:rPr>
            </w:pPr>
            <w:r w:rsidRPr="00A31586">
              <w:rPr>
                <w:lang w:eastAsia="ja-JP"/>
              </w:rPr>
              <w:t>IE/Group Name</w:t>
            </w:r>
          </w:p>
        </w:tc>
        <w:tc>
          <w:tcPr>
            <w:tcW w:w="1134" w:type="dxa"/>
          </w:tcPr>
          <w:p w14:paraId="278D03D3" w14:textId="77777777" w:rsidR="00DE093E" w:rsidRPr="00A31586" w:rsidRDefault="00DE093E" w:rsidP="002D1867">
            <w:pPr>
              <w:pStyle w:val="TAH"/>
              <w:rPr>
                <w:lang w:eastAsia="ja-JP"/>
              </w:rPr>
            </w:pPr>
            <w:r w:rsidRPr="00A31586">
              <w:rPr>
                <w:lang w:eastAsia="ja-JP"/>
              </w:rPr>
              <w:t>Presence</w:t>
            </w:r>
          </w:p>
        </w:tc>
        <w:tc>
          <w:tcPr>
            <w:tcW w:w="1129" w:type="dxa"/>
          </w:tcPr>
          <w:p w14:paraId="67D87411" w14:textId="77777777" w:rsidR="00DE093E" w:rsidRPr="00A31586" w:rsidRDefault="00DE093E" w:rsidP="002D1867">
            <w:pPr>
              <w:pStyle w:val="TAH"/>
              <w:rPr>
                <w:lang w:eastAsia="ja-JP"/>
              </w:rPr>
            </w:pPr>
            <w:r w:rsidRPr="00A31586">
              <w:rPr>
                <w:lang w:eastAsia="ja-JP"/>
              </w:rPr>
              <w:t>Range</w:t>
            </w:r>
          </w:p>
        </w:tc>
        <w:tc>
          <w:tcPr>
            <w:tcW w:w="2806" w:type="dxa"/>
          </w:tcPr>
          <w:p w14:paraId="75E995C7" w14:textId="77777777" w:rsidR="00DE093E" w:rsidRPr="00A31586" w:rsidRDefault="00DE093E" w:rsidP="002D1867">
            <w:pPr>
              <w:pStyle w:val="TAH"/>
              <w:rPr>
                <w:lang w:eastAsia="ja-JP"/>
              </w:rPr>
            </w:pPr>
            <w:r w:rsidRPr="00A31586">
              <w:rPr>
                <w:lang w:eastAsia="ja-JP"/>
              </w:rPr>
              <w:t>IE type and reference</w:t>
            </w:r>
          </w:p>
        </w:tc>
        <w:tc>
          <w:tcPr>
            <w:tcW w:w="1735" w:type="dxa"/>
          </w:tcPr>
          <w:p w14:paraId="1D23D8D3" w14:textId="77777777" w:rsidR="00DE093E" w:rsidRPr="00A31586" w:rsidRDefault="00DE093E" w:rsidP="002D1867">
            <w:pPr>
              <w:pStyle w:val="TAH"/>
              <w:rPr>
                <w:lang w:eastAsia="ja-JP"/>
              </w:rPr>
            </w:pPr>
            <w:r w:rsidRPr="00A31586">
              <w:rPr>
                <w:lang w:eastAsia="ja-JP"/>
              </w:rPr>
              <w:t>Semantics description</w:t>
            </w:r>
          </w:p>
        </w:tc>
      </w:tr>
      <w:tr w:rsidR="00DE093E" w:rsidRPr="00A31586" w14:paraId="689A377E" w14:textId="77777777" w:rsidTr="002D1867">
        <w:tc>
          <w:tcPr>
            <w:tcW w:w="2552" w:type="dxa"/>
          </w:tcPr>
          <w:p w14:paraId="0EAC1D63" w14:textId="67F61940" w:rsidR="00DE093E" w:rsidRPr="00A31586" w:rsidRDefault="00090280" w:rsidP="002D1867">
            <w:pPr>
              <w:pStyle w:val="TAL"/>
              <w:rPr>
                <w:lang w:eastAsia="ja-JP"/>
              </w:rPr>
            </w:pPr>
            <w:r>
              <w:rPr>
                <w:lang w:eastAsia="ja-JP"/>
              </w:rPr>
              <w:t>RIC Format Type</w:t>
            </w:r>
          </w:p>
        </w:tc>
        <w:tc>
          <w:tcPr>
            <w:tcW w:w="1134" w:type="dxa"/>
          </w:tcPr>
          <w:p w14:paraId="7BF016C9" w14:textId="77777777" w:rsidR="00DE093E" w:rsidRPr="00A31586" w:rsidRDefault="00DE093E" w:rsidP="002D1867">
            <w:pPr>
              <w:pStyle w:val="TAL"/>
              <w:rPr>
                <w:lang w:eastAsia="ja-JP"/>
              </w:rPr>
            </w:pPr>
            <w:r w:rsidRPr="00A31586">
              <w:rPr>
                <w:lang w:eastAsia="ja-JP"/>
              </w:rPr>
              <w:t>M</w:t>
            </w:r>
          </w:p>
        </w:tc>
        <w:tc>
          <w:tcPr>
            <w:tcW w:w="1129" w:type="dxa"/>
          </w:tcPr>
          <w:p w14:paraId="44A71A3A" w14:textId="77777777" w:rsidR="00DE093E" w:rsidRPr="00A31586" w:rsidRDefault="00DE093E" w:rsidP="002D1867">
            <w:pPr>
              <w:pStyle w:val="TAL"/>
              <w:rPr>
                <w:lang w:eastAsia="ja-JP"/>
              </w:rPr>
            </w:pPr>
          </w:p>
        </w:tc>
        <w:tc>
          <w:tcPr>
            <w:tcW w:w="2806" w:type="dxa"/>
          </w:tcPr>
          <w:p w14:paraId="59A5EAA0" w14:textId="77777777" w:rsidR="00DE093E" w:rsidRPr="00A31586" w:rsidRDefault="00DE093E" w:rsidP="002D1867">
            <w:pPr>
              <w:pStyle w:val="TAL"/>
              <w:rPr>
                <w:lang w:eastAsia="ja-JP"/>
              </w:rPr>
            </w:pPr>
            <w:r w:rsidRPr="00A31586">
              <w:rPr>
                <w:lang w:eastAsia="ja-JP"/>
              </w:rPr>
              <w:t>INTEGER</w:t>
            </w:r>
          </w:p>
        </w:tc>
        <w:tc>
          <w:tcPr>
            <w:tcW w:w="1735" w:type="dxa"/>
          </w:tcPr>
          <w:p w14:paraId="4D26E7DF" w14:textId="77777777" w:rsidR="00DE093E" w:rsidRPr="00A31586" w:rsidRDefault="00DE093E" w:rsidP="002D1867">
            <w:pPr>
              <w:pStyle w:val="TAL"/>
              <w:rPr>
                <w:lang w:eastAsia="ja-JP"/>
              </w:rPr>
            </w:pPr>
          </w:p>
        </w:tc>
      </w:tr>
    </w:tbl>
    <w:p w14:paraId="7F4FC2AC" w14:textId="77777777" w:rsidR="00DE093E" w:rsidRPr="00A31586" w:rsidRDefault="00DE093E" w:rsidP="00DE093E"/>
    <w:p w14:paraId="516B52BC" w14:textId="6D0C602F" w:rsidR="00DE093E" w:rsidRPr="00A31586" w:rsidRDefault="00456168" w:rsidP="00C813DC">
      <w:r>
        <w:t>Note:</w:t>
      </w:r>
      <w:r>
        <w:tab/>
        <w:t xml:space="preserve">Assignment of </w:t>
      </w:r>
      <w:r w:rsidR="00090280">
        <w:t>RIC Format Type</w:t>
      </w:r>
      <w:r>
        <w:t xml:space="preserve"> values is described in section 7</w:t>
      </w:r>
      <w:r w:rsidR="004E3D24">
        <w:t xml:space="preserve"> and summarized in section 7.8.</w:t>
      </w:r>
    </w:p>
    <w:p w14:paraId="2D9C562E" w14:textId="773D8AFC" w:rsidR="00C813DC" w:rsidRPr="00A31586" w:rsidRDefault="00F56744" w:rsidP="004C7B1F">
      <w:pPr>
        <w:pStyle w:val="3"/>
      </w:pPr>
      <w:bookmarkStart w:id="117" w:name="_Toc9960590"/>
      <w:bookmarkStart w:id="118" w:name="_Toc11310626"/>
      <w:bookmarkStart w:id="119" w:name="_Toc31209330"/>
      <w:r>
        <w:lastRenderedPageBreak/>
        <w:t>8.3.6</w:t>
      </w:r>
      <w:r w:rsidR="00C813DC" w:rsidRPr="00A31586">
        <w:tab/>
        <w:t>RAN Parameter Type</w:t>
      </w:r>
      <w:bookmarkEnd w:id="117"/>
      <w:bookmarkEnd w:id="118"/>
      <w:bookmarkEnd w:id="119"/>
    </w:p>
    <w:p w14:paraId="61A2FD26" w14:textId="0AE695F0" w:rsidR="00C813DC" w:rsidRPr="00A31586" w:rsidRDefault="00C813DC" w:rsidP="00C813DC">
      <w:pPr>
        <w:keepNext/>
      </w:pPr>
      <w:r w:rsidRPr="00A31586">
        <w:t xml:space="preserve">This IE defines the RAN function specific </w:t>
      </w:r>
      <w:r w:rsidR="004F3BB9" w:rsidRPr="005076C7">
        <w:rPr>
          <w:i/>
        </w:rPr>
        <w:t xml:space="preserve">RAN </w:t>
      </w:r>
      <w:r w:rsidR="005076C7" w:rsidRPr="005076C7">
        <w:rPr>
          <w:i/>
        </w:rPr>
        <w:t>P</w:t>
      </w:r>
      <w:r w:rsidRPr="005076C7">
        <w:rPr>
          <w:i/>
        </w:rPr>
        <w:t xml:space="preserve">arameter </w:t>
      </w:r>
      <w:r w:rsidR="005076C7" w:rsidRPr="005076C7">
        <w:rPr>
          <w:i/>
        </w:rPr>
        <w:t>T</w:t>
      </w:r>
      <w:r w:rsidRPr="005076C7">
        <w:rPr>
          <w:i/>
        </w:rPr>
        <w:t>ype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0BDA2320" w14:textId="77777777" w:rsidTr="004C7B1F">
        <w:tc>
          <w:tcPr>
            <w:tcW w:w="2552" w:type="dxa"/>
          </w:tcPr>
          <w:p w14:paraId="44D67DDC" w14:textId="77777777" w:rsidR="00C813DC" w:rsidRPr="00A31586" w:rsidRDefault="00C813DC" w:rsidP="004C7B1F">
            <w:pPr>
              <w:pStyle w:val="TAH"/>
              <w:rPr>
                <w:lang w:eastAsia="ja-JP"/>
              </w:rPr>
            </w:pPr>
            <w:r w:rsidRPr="00A31586">
              <w:rPr>
                <w:lang w:eastAsia="ja-JP"/>
              </w:rPr>
              <w:t>IE/Group Name</w:t>
            </w:r>
          </w:p>
        </w:tc>
        <w:tc>
          <w:tcPr>
            <w:tcW w:w="1134" w:type="dxa"/>
          </w:tcPr>
          <w:p w14:paraId="73A73FB4" w14:textId="77777777" w:rsidR="00C813DC" w:rsidRPr="00A31586" w:rsidRDefault="00C813DC" w:rsidP="004C7B1F">
            <w:pPr>
              <w:pStyle w:val="TAH"/>
              <w:rPr>
                <w:lang w:eastAsia="ja-JP"/>
              </w:rPr>
            </w:pPr>
            <w:r w:rsidRPr="00A31586">
              <w:rPr>
                <w:lang w:eastAsia="ja-JP"/>
              </w:rPr>
              <w:t>Presence</w:t>
            </w:r>
          </w:p>
        </w:tc>
        <w:tc>
          <w:tcPr>
            <w:tcW w:w="1242" w:type="dxa"/>
          </w:tcPr>
          <w:p w14:paraId="7243D3F9" w14:textId="77777777" w:rsidR="00C813DC" w:rsidRPr="00A31586" w:rsidRDefault="00C813DC" w:rsidP="004C7B1F">
            <w:pPr>
              <w:pStyle w:val="TAH"/>
              <w:rPr>
                <w:lang w:eastAsia="ja-JP"/>
              </w:rPr>
            </w:pPr>
            <w:r w:rsidRPr="00A31586">
              <w:rPr>
                <w:lang w:eastAsia="ja-JP"/>
              </w:rPr>
              <w:t>Range</w:t>
            </w:r>
          </w:p>
        </w:tc>
        <w:tc>
          <w:tcPr>
            <w:tcW w:w="2693" w:type="dxa"/>
          </w:tcPr>
          <w:p w14:paraId="2F27F3C4" w14:textId="77777777" w:rsidR="00C813DC" w:rsidRPr="00A31586" w:rsidRDefault="00C813DC" w:rsidP="004C7B1F">
            <w:pPr>
              <w:pStyle w:val="TAH"/>
              <w:rPr>
                <w:lang w:eastAsia="ja-JP"/>
              </w:rPr>
            </w:pPr>
            <w:r w:rsidRPr="00A31586">
              <w:rPr>
                <w:lang w:eastAsia="ja-JP"/>
              </w:rPr>
              <w:t>IE type and reference</w:t>
            </w:r>
          </w:p>
        </w:tc>
        <w:tc>
          <w:tcPr>
            <w:tcW w:w="1735" w:type="dxa"/>
          </w:tcPr>
          <w:p w14:paraId="2ABF66DE"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9D0C93B" w14:textId="77777777" w:rsidTr="004C7B1F">
        <w:tc>
          <w:tcPr>
            <w:tcW w:w="2552" w:type="dxa"/>
          </w:tcPr>
          <w:p w14:paraId="4A82393F" w14:textId="77777777" w:rsidR="00C813DC" w:rsidRPr="00A31586" w:rsidRDefault="00C813DC" w:rsidP="004C7B1F">
            <w:pPr>
              <w:pStyle w:val="TAL"/>
              <w:rPr>
                <w:lang w:eastAsia="ja-JP"/>
              </w:rPr>
            </w:pPr>
            <w:r w:rsidRPr="00A31586">
              <w:rPr>
                <w:lang w:eastAsia="ja-JP"/>
              </w:rPr>
              <w:t>RAN Parameter Type</w:t>
            </w:r>
          </w:p>
        </w:tc>
        <w:tc>
          <w:tcPr>
            <w:tcW w:w="1134" w:type="dxa"/>
          </w:tcPr>
          <w:p w14:paraId="00DB0FB1" w14:textId="77777777" w:rsidR="00C813DC" w:rsidRPr="00A31586" w:rsidRDefault="00C813DC" w:rsidP="004C7B1F">
            <w:pPr>
              <w:pStyle w:val="TAL"/>
              <w:rPr>
                <w:lang w:eastAsia="ja-JP"/>
              </w:rPr>
            </w:pPr>
            <w:r w:rsidRPr="00A31586">
              <w:rPr>
                <w:lang w:eastAsia="ja-JP"/>
              </w:rPr>
              <w:t>M</w:t>
            </w:r>
          </w:p>
        </w:tc>
        <w:tc>
          <w:tcPr>
            <w:tcW w:w="1242" w:type="dxa"/>
          </w:tcPr>
          <w:p w14:paraId="6EF598B1" w14:textId="77777777" w:rsidR="00C813DC" w:rsidRPr="00A31586" w:rsidRDefault="00C813DC" w:rsidP="004C7B1F">
            <w:pPr>
              <w:pStyle w:val="TAL"/>
              <w:rPr>
                <w:lang w:eastAsia="ja-JP"/>
              </w:rPr>
            </w:pPr>
          </w:p>
        </w:tc>
        <w:tc>
          <w:tcPr>
            <w:tcW w:w="2693" w:type="dxa"/>
          </w:tcPr>
          <w:p w14:paraId="5EEFC2A0" w14:textId="65C541F2" w:rsidR="00C813DC" w:rsidRPr="00A31586" w:rsidRDefault="00C813DC" w:rsidP="004C7B1F">
            <w:pPr>
              <w:pStyle w:val="TAL"/>
              <w:rPr>
                <w:lang w:eastAsia="ja-JP"/>
              </w:rPr>
            </w:pPr>
            <w:r w:rsidRPr="00A31586">
              <w:rPr>
                <w:lang w:eastAsia="ja-JP"/>
              </w:rPr>
              <w:t xml:space="preserve">ENUMERATED (integer, enumerated, </w:t>
            </w:r>
            <w:proofErr w:type="spellStart"/>
            <w:r w:rsidRPr="00A31586">
              <w:rPr>
                <w:lang w:eastAsia="ja-JP"/>
              </w:rPr>
              <w:t>boolean</w:t>
            </w:r>
            <w:proofErr w:type="spellEnd"/>
            <w:r w:rsidRPr="00A31586">
              <w:rPr>
                <w:lang w:eastAsia="ja-JP"/>
              </w:rPr>
              <w:t>, bit string, octet string, printable</w:t>
            </w:r>
            <w:r w:rsidR="003F7A15">
              <w:rPr>
                <w:lang w:eastAsia="ja-JP"/>
              </w:rPr>
              <w:t xml:space="preserve"> </w:t>
            </w:r>
            <w:r w:rsidRPr="00A31586">
              <w:rPr>
                <w:lang w:eastAsia="ja-JP"/>
              </w:rPr>
              <w:t>string…)</w:t>
            </w:r>
          </w:p>
        </w:tc>
        <w:tc>
          <w:tcPr>
            <w:tcW w:w="1735" w:type="dxa"/>
          </w:tcPr>
          <w:p w14:paraId="2F0A50F6" w14:textId="77777777" w:rsidR="00C813DC" w:rsidRPr="00A31586" w:rsidRDefault="00C813DC" w:rsidP="004C7B1F">
            <w:pPr>
              <w:pStyle w:val="TAL"/>
              <w:rPr>
                <w:lang w:eastAsia="ja-JP"/>
              </w:rPr>
            </w:pPr>
          </w:p>
        </w:tc>
      </w:tr>
    </w:tbl>
    <w:p w14:paraId="19C4AA70" w14:textId="77777777" w:rsidR="00C813DC" w:rsidRPr="00A31586" w:rsidRDefault="00C813DC" w:rsidP="00C813DC">
      <w:pPr>
        <w:keepNext/>
      </w:pPr>
    </w:p>
    <w:p w14:paraId="28CB4189" w14:textId="601F7D22" w:rsidR="00C813DC" w:rsidRPr="00A31586" w:rsidRDefault="00F56744" w:rsidP="004C7B1F">
      <w:pPr>
        <w:pStyle w:val="3"/>
      </w:pPr>
      <w:bookmarkStart w:id="120" w:name="_Toc9960591"/>
      <w:bookmarkStart w:id="121" w:name="_Toc11310627"/>
      <w:bookmarkStart w:id="122" w:name="_Toc31209331"/>
      <w:r>
        <w:t>8.3.7</w:t>
      </w:r>
      <w:r w:rsidR="00C813DC" w:rsidRPr="00A31586">
        <w:tab/>
        <w:t>RAN Parameter ID</w:t>
      </w:r>
      <w:bookmarkEnd w:id="120"/>
      <w:bookmarkEnd w:id="121"/>
      <w:bookmarkEnd w:id="122"/>
    </w:p>
    <w:p w14:paraId="189DFD1D" w14:textId="3AF05B21" w:rsidR="00C813DC" w:rsidRPr="00A31586" w:rsidRDefault="00C813DC" w:rsidP="00C813DC">
      <w:pPr>
        <w:keepNext/>
      </w:pPr>
      <w:r w:rsidRPr="00A31586">
        <w:t xml:space="preserve">This IE defines the RAN function specific </w:t>
      </w:r>
      <w:r w:rsidR="004F3BB9" w:rsidRPr="005076C7">
        <w:rPr>
          <w:i/>
        </w:rPr>
        <w:t xml:space="preserve">RAN </w:t>
      </w:r>
      <w:r w:rsidRPr="005076C7">
        <w:rPr>
          <w:i/>
        </w:rPr>
        <w:t>parameter ID</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654BF337" w14:textId="77777777" w:rsidTr="004C7B1F">
        <w:tc>
          <w:tcPr>
            <w:tcW w:w="2552" w:type="dxa"/>
          </w:tcPr>
          <w:p w14:paraId="0003FAEF" w14:textId="77777777" w:rsidR="00C813DC" w:rsidRPr="00A31586" w:rsidRDefault="00C813DC" w:rsidP="004C7B1F">
            <w:pPr>
              <w:pStyle w:val="TAH"/>
              <w:rPr>
                <w:lang w:eastAsia="ja-JP"/>
              </w:rPr>
            </w:pPr>
            <w:r w:rsidRPr="00A31586">
              <w:rPr>
                <w:lang w:eastAsia="ja-JP"/>
              </w:rPr>
              <w:t>IE/Group Name</w:t>
            </w:r>
          </w:p>
        </w:tc>
        <w:tc>
          <w:tcPr>
            <w:tcW w:w="1134" w:type="dxa"/>
          </w:tcPr>
          <w:p w14:paraId="33BE5B8C" w14:textId="77777777" w:rsidR="00C813DC" w:rsidRPr="00A31586" w:rsidRDefault="00C813DC" w:rsidP="004C7B1F">
            <w:pPr>
              <w:pStyle w:val="TAH"/>
              <w:rPr>
                <w:lang w:eastAsia="ja-JP"/>
              </w:rPr>
            </w:pPr>
            <w:r w:rsidRPr="00A31586">
              <w:rPr>
                <w:lang w:eastAsia="ja-JP"/>
              </w:rPr>
              <w:t>Presence</w:t>
            </w:r>
          </w:p>
        </w:tc>
        <w:tc>
          <w:tcPr>
            <w:tcW w:w="1242" w:type="dxa"/>
          </w:tcPr>
          <w:p w14:paraId="28CAD098" w14:textId="77777777" w:rsidR="00C813DC" w:rsidRPr="00A31586" w:rsidRDefault="00C813DC" w:rsidP="004C7B1F">
            <w:pPr>
              <w:pStyle w:val="TAH"/>
              <w:rPr>
                <w:lang w:eastAsia="ja-JP"/>
              </w:rPr>
            </w:pPr>
            <w:r w:rsidRPr="00A31586">
              <w:rPr>
                <w:lang w:eastAsia="ja-JP"/>
              </w:rPr>
              <w:t>Range</w:t>
            </w:r>
          </w:p>
        </w:tc>
        <w:tc>
          <w:tcPr>
            <w:tcW w:w="2693" w:type="dxa"/>
          </w:tcPr>
          <w:p w14:paraId="07B12A81" w14:textId="77777777" w:rsidR="00C813DC" w:rsidRPr="00A31586" w:rsidRDefault="00C813DC" w:rsidP="004C7B1F">
            <w:pPr>
              <w:pStyle w:val="TAH"/>
              <w:rPr>
                <w:lang w:eastAsia="ja-JP"/>
              </w:rPr>
            </w:pPr>
            <w:r w:rsidRPr="00A31586">
              <w:rPr>
                <w:lang w:eastAsia="ja-JP"/>
              </w:rPr>
              <w:t>IE type and reference</w:t>
            </w:r>
          </w:p>
        </w:tc>
        <w:tc>
          <w:tcPr>
            <w:tcW w:w="1735" w:type="dxa"/>
          </w:tcPr>
          <w:p w14:paraId="32B85970" w14:textId="77777777" w:rsidR="00C813DC" w:rsidRPr="00A31586" w:rsidRDefault="00C813DC" w:rsidP="004C7B1F">
            <w:pPr>
              <w:pStyle w:val="TAH"/>
              <w:rPr>
                <w:lang w:eastAsia="ja-JP"/>
              </w:rPr>
            </w:pPr>
            <w:r w:rsidRPr="00A31586">
              <w:rPr>
                <w:lang w:eastAsia="ja-JP"/>
              </w:rPr>
              <w:t>Semantics description</w:t>
            </w:r>
          </w:p>
        </w:tc>
      </w:tr>
      <w:tr w:rsidR="00C813DC" w:rsidRPr="00A31586" w14:paraId="56CD8475" w14:textId="77777777" w:rsidTr="004C7B1F">
        <w:tc>
          <w:tcPr>
            <w:tcW w:w="2552" w:type="dxa"/>
          </w:tcPr>
          <w:p w14:paraId="2DBE7F27" w14:textId="77777777" w:rsidR="00C813DC" w:rsidRPr="00A31586" w:rsidRDefault="00C813DC" w:rsidP="004C7B1F">
            <w:pPr>
              <w:pStyle w:val="TAL"/>
              <w:rPr>
                <w:lang w:eastAsia="ja-JP"/>
              </w:rPr>
            </w:pPr>
            <w:r w:rsidRPr="00A31586">
              <w:rPr>
                <w:lang w:eastAsia="ja-JP"/>
              </w:rPr>
              <w:t>RAN Parameter ID</w:t>
            </w:r>
          </w:p>
        </w:tc>
        <w:tc>
          <w:tcPr>
            <w:tcW w:w="1134" w:type="dxa"/>
          </w:tcPr>
          <w:p w14:paraId="0020C833" w14:textId="77777777" w:rsidR="00C813DC" w:rsidRPr="00A31586" w:rsidRDefault="00C813DC" w:rsidP="004C7B1F">
            <w:pPr>
              <w:pStyle w:val="TAL"/>
              <w:rPr>
                <w:lang w:eastAsia="ja-JP"/>
              </w:rPr>
            </w:pPr>
            <w:r w:rsidRPr="00A31586">
              <w:rPr>
                <w:lang w:eastAsia="ja-JP"/>
              </w:rPr>
              <w:t>M</w:t>
            </w:r>
          </w:p>
        </w:tc>
        <w:tc>
          <w:tcPr>
            <w:tcW w:w="1242" w:type="dxa"/>
          </w:tcPr>
          <w:p w14:paraId="04ACF584" w14:textId="4EA43890" w:rsidR="00C813DC" w:rsidRPr="00A31586" w:rsidRDefault="009D664B" w:rsidP="004C7B1F">
            <w:pPr>
              <w:pStyle w:val="TAL"/>
              <w:rPr>
                <w:lang w:eastAsia="ja-JP"/>
              </w:rPr>
            </w:pPr>
            <w:r>
              <w:rPr>
                <w:lang w:eastAsia="ja-JP"/>
              </w:rPr>
              <w:t>0..maxofRANparameters</w:t>
            </w:r>
          </w:p>
        </w:tc>
        <w:tc>
          <w:tcPr>
            <w:tcW w:w="2693" w:type="dxa"/>
          </w:tcPr>
          <w:p w14:paraId="7A538A24" w14:textId="77777777" w:rsidR="00C813DC" w:rsidRPr="00A31586" w:rsidRDefault="00C813DC" w:rsidP="004C7B1F">
            <w:pPr>
              <w:pStyle w:val="TAL"/>
              <w:rPr>
                <w:lang w:eastAsia="ja-JP"/>
              </w:rPr>
            </w:pPr>
            <w:r w:rsidRPr="00A31586">
              <w:rPr>
                <w:lang w:eastAsia="ja-JP"/>
              </w:rPr>
              <w:t>INTEGER</w:t>
            </w:r>
          </w:p>
        </w:tc>
        <w:tc>
          <w:tcPr>
            <w:tcW w:w="1735" w:type="dxa"/>
          </w:tcPr>
          <w:p w14:paraId="71E77056" w14:textId="77777777" w:rsidR="00C813DC" w:rsidRPr="00A31586" w:rsidRDefault="00C813DC" w:rsidP="004C7B1F">
            <w:pPr>
              <w:pStyle w:val="TAL"/>
              <w:rPr>
                <w:lang w:eastAsia="ja-JP"/>
              </w:rPr>
            </w:pPr>
          </w:p>
        </w:tc>
      </w:tr>
    </w:tbl>
    <w:p w14:paraId="255F6807" w14:textId="77777777" w:rsidR="00C813DC" w:rsidRPr="00A31586" w:rsidRDefault="00C813DC" w:rsidP="00C8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813DC" w:rsidRPr="00A31586" w14:paraId="61609B2C" w14:textId="77777777" w:rsidTr="004C7B1F">
        <w:tc>
          <w:tcPr>
            <w:tcW w:w="3686" w:type="dxa"/>
            <w:tcBorders>
              <w:top w:val="single" w:sz="4" w:space="0" w:color="auto"/>
              <w:left w:val="single" w:sz="4" w:space="0" w:color="auto"/>
              <w:bottom w:val="single" w:sz="4" w:space="0" w:color="auto"/>
              <w:right w:val="single" w:sz="4" w:space="0" w:color="auto"/>
            </w:tcBorders>
            <w:hideMark/>
          </w:tcPr>
          <w:p w14:paraId="5826A11E" w14:textId="77777777" w:rsidR="00C813DC" w:rsidRPr="00A31586" w:rsidRDefault="00C813DC" w:rsidP="004C7B1F">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CFFEE2A" w14:textId="77777777" w:rsidR="00C813DC" w:rsidRPr="00A31586" w:rsidRDefault="00C813DC" w:rsidP="004C7B1F">
            <w:pPr>
              <w:pStyle w:val="TAH"/>
              <w:rPr>
                <w:rFonts w:cs="Arial"/>
                <w:lang w:eastAsia="ja-JP"/>
              </w:rPr>
            </w:pPr>
            <w:r w:rsidRPr="00A31586">
              <w:rPr>
                <w:rFonts w:cs="Arial"/>
                <w:lang w:eastAsia="ja-JP"/>
              </w:rPr>
              <w:t>Explanation</w:t>
            </w:r>
          </w:p>
        </w:tc>
      </w:tr>
      <w:tr w:rsidR="00C813DC" w:rsidRPr="00A31586" w14:paraId="3B231B4B" w14:textId="77777777" w:rsidTr="004C7B1F">
        <w:tblPrEx>
          <w:tblLook w:val="0000" w:firstRow="0" w:lastRow="0" w:firstColumn="0" w:lastColumn="0" w:noHBand="0" w:noVBand="0"/>
        </w:tblPrEx>
        <w:tc>
          <w:tcPr>
            <w:tcW w:w="3686" w:type="dxa"/>
          </w:tcPr>
          <w:p w14:paraId="522DBFA0" w14:textId="72B227DA" w:rsidR="00C813DC" w:rsidRPr="00A31586" w:rsidRDefault="009D664B" w:rsidP="004C7B1F">
            <w:pPr>
              <w:pStyle w:val="TAL"/>
              <w:rPr>
                <w:rFonts w:cs="Arial"/>
                <w:lang w:eastAsia="ja-JP"/>
              </w:rPr>
            </w:pPr>
            <w:proofErr w:type="spellStart"/>
            <w:r>
              <w:rPr>
                <w:lang w:eastAsia="ja-JP"/>
              </w:rPr>
              <w:t>maxofRANparameters</w:t>
            </w:r>
            <w:proofErr w:type="spellEnd"/>
          </w:p>
        </w:tc>
        <w:tc>
          <w:tcPr>
            <w:tcW w:w="5670" w:type="dxa"/>
          </w:tcPr>
          <w:p w14:paraId="401D3265" w14:textId="0ED2EF40" w:rsidR="00C813DC" w:rsidRPr="00A31586" w:rsidRDefault="00C813DC" w:rsidP="004C7B1F">
            <w:pPr>
              <w:pStyle w:val="TAL"/>
              <w:rPr>
                <w:rFonts w:cs="Arial"/>
                <w:lang w:eastAsia="ja-JP"/>
              </w:rPr>
            </w:pPr>
            <w:r w:rsidRPr="00A31586">
              <w:rPr>
                <w:rFonts w:cs="Arial"/>
                <w:lang w:eastAsia="ja-JP"/>
              </w:rPr>
              <w:t xml:space="preserve">Maximum no. of RAN Parameter ID. Value is </w:t>
            </w:r>
            <w:r w:rsidR="00FA721A" w:rsidRPr="00A31586">
              <w:rPr>
                <w:rFonts w:cs="Arial"/>
                <w:lang w:eastAsia="ja-JP"/>
              </w:rPr>
              <w:t>&lt;</w:t>
            </w:r>
            <w:r w:rsidR="00B76B23" w:rsidRPr="00A31586">
              <w:rPr>
                <w:rFonts w:cs="Arial"/>
                <w:lang w:eastAsia="ja-JP"/>
              </w:rPr>
              <w:t xml:space="preserve"> </w:t>
            </w:r>
            <w:r w:rsidR="00B76B23" w:rsidRPr="00B76B23">
              <w:rPr>
                <w:rFonts w:cs="Arial"/>
                <w:lang w:eastAsia="ja-JP"/>
              </w:rPr>
              <w:t>65535</w:t>
            </w:r>
            <w:r w:rsidR="00FA721A" w:rsidRPr="00A31586">
              <w:rPr>
                <w:rFonts w:cs="Arial"/>
                <w:lang w:eastAsia="ja-JP"/>
              </w:rPr>
              <w:t>&gt;</w:t>
            </w:r>
          </w:p>
        </w:tc>
      </w:tr>
    </w:tbl>
    <w:p w14:paraId="4CDAD47A" w14:textId="77777777" w:rsidR="00C813DC" w:rsidRPr="00A31586" w:rsidRDefault="00C813DC" w:rsidP="00C813DC"/>
    <w:p w14:paraId="02162A0F" w14:textId="765372D0" w:rsidR="00C813DC" w:rsidRPr="00A31586" w:rsidRDefault="00F56744" w:rsidP="004C7B1F">
      <w:pPr>
        <w:pStyle w:val="3"/>
      </w:pPr>
      <w:bookmarkStart w:id="123" w:name="_Toc9960592"/>
      <w:bookmarkStart w:id="124" w:name="_Toc11310628"/>
      <w:bookmarkStart w:id="125" w:name="_Toc31209332"/>
      <w:r>
        <w:t>8.3.8</w:t>
      </w:r>
      <w:r w:rsidR="00C813DC" w:rsidRPr="00A31586">
        <w:tab/>
        <w:t>RAN Parameter Test</w:t>
      </w:r>
      <w:bookmarkEnd w:id="123"/>
      <w:bookmarkEnd w:id="124"/>
      <w:r w:rsidR="00C813DC" w:rsidRPr="00A31586">
        <w:t xml:space="preserve"> Condition</w:t>
      </w:r>
      <w:bookmarkEnd w:id="125"/>
    </w:p>
    <w:p w14:paraId="27583DD8" w14:textId="7BBB6976" w:rsidR="00C813DC" w:rsidRPr="00A31586" w:rsidRDefault="00C813DC" w:rsidP="00C813DC">
      <w:pPr>
        <w:keepNext/>
      </w:pPr>
      <w:r w:rsidRPr="00A31586">
        <w:t xml:space="preserve">This IE defines the RAN Function specific </w:t>
      </w:r>
      <w:r w:rsidR="005076C7" w:rsidRPr="005076C7">
        <w:rPr>
          <w:i/>
        </w:rPr>
        <w:t>RAN Parameter Test Condition</w:t>
      </w:r>
      <w:r w:rsidR="005076C7">
        <w:t xml:space="preserve"> IE</w:t>
      </w:r>
      <w:r w:rsidRPr="00A31586">
        <w:t xml:space="preserve"> to be used to compare the particular value of a given parameter with the target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3665AC41" w14:textId="77777777" w:rsidTr="003F7A15">
        <w:tc>
          <w:tcPr>
            <w:tcW w:w="2552" w:type="dxa"/>
          </w:tcPr>
          <w:p w14:paraId="7F494A61" w14:textId="77777777" w:rsidR="00C813DC" w:rsidRPr="00A31586" w:rsidRDefault="00C813DC" w:rsidP="004C7B1F">
            <w:pPr>
              <w:pStyle w:val="TAH"/>
              <w:rPr>
                <w:lang w:eastAsia="ja-JP"/>
              </w:rPr>
            </w:pPr>
            <w:r w:rsidRPr="00A31586">
              <w:rPr>
                <w:lang w:eastAsia="ja-JP"/>
              </w:rPr>
              <w:t>IE/Group Name</w:t>
            </w:r>
          </w:p>
        </w:tc>
        <w:tc>
          <w:tcPr>
            <w:tcW w:w="1134" w:type="dxa"/>
          </w:tcPr>
          <w:p w14:paraId="39B763F3" w14:textId="77777777" w:rsidR="00C813DC" w:rsidRPr="00A31586" w:rsidRDefault="00C813DC" w:rsidP="004C7B1F">
            <w:pPr>
              <w:pStyle w:val="TAH"/>
              <w:rPr>
                <w:lang w:eastAsia="ja-JP"/>
              </w:rPr>
            </w:pPr>
            <w:r w:rsidRPr="00A31586">
              <w:rPr>
                <w:lang w:eastAsia="ja-JP"/>
              </w:rPr>
              <w:t>Presence</w:t>
            </w:r>
          </w:p>
        </w:tc>
        <w:tc>
          <w:tcPr>
            <w:tcW w:w="1129" w:type="dxa"/>
          </w:tcPr>
          <w:p w14:paraId="4B822CBB" w14:textId="77777777" w:rsidR="00C813DC" w:rsidRPr="00A31586" w:rsidRDefault="00C813DC" w:rsidP="004C7B1F">
            <w:pPr>
              <w:pStyle w:val="TAH"/>
              <w:rPr>
                <w:lang w:eastAsia="ja-JP"/>
              </w:rPr>
            </w:pPr>
            <w:r w:rsidRPr="00A31586">
              <w:rPr>
                <w:lang w:eastAsia="ja-JP"/>
              </w:rPr>
              <w:t>Range</w:t>
            </w:r>
          </w:p>
        </w:tc>
        <w:tc>
          <w:tcPr>
            <w:tcW w:w="2806" w:type="dxa"/>
          </w:tcPr>
          <w:p w14:paraId="5BFAD866" w14:textId="77777777" w:rsidR="00C813DC" w:rsidRPr="00A31586" w:rsidRDefault="00C813DC" w:rsidP="004C7B1F">
            <w:pPr>
              <w:pStyle w:val="TAH"/>
              <w:rPr>
                <w:lang w:eastAsia="ja-JP"/>
              </w:rPr>
            </w:pPr>
            <w:r w:rsidRPr="00A31586">
              <w:rPr>
                <w:lang w:eastAsia="ja-JP"/>
              </w:rPr>
              <w:t>IE type and reference</w:t>
            </w:r>
          </w:p>
        </w:tc>
        <w:tc>
          <w:tcPr>
            <w:tcW w:w="1735" w:type="dxa"/>
          </w:tcPr>
          <w:p w14:paraId="414CB26C" w14:textId="77777777" w:rsidR="00C813DC" w:rsidRPr="00A31586" w:rsidRDefault="00C813DC" w:rsidP="004C7B1F">
            <w:pPr>
              <w:pStyle w:val="TAH"/>
              <w:rPr>
                <w:lang w:eastAsia="ja-JP"/>
              </w:rPr>
            </w:pPr>
            <w:r w:rsidRPr="00A31586">
              <w:rPr>
                <w:lang w:eastAsia="ja-JP"/>
              </w:rPr>
              <w:t>Semantics description</w:t>
            </w:r>
          </w:p>
        </w:tc>
      </w:tr>
      <w:tr w:rsidR="00C813DC" w:rsidRPr="00A31586" w14:paraId="10584774" w14:textId="77777777" w:rsidTr="003F7A15">
        <w:tc>
          <w:tcPr>
            <w:tcW w:w="2552" w:type="dxa"/>
          </w:tcPr>
          <w:p w14:paraId="758E1D57" w14:textId="77777777" w:rsidR="00C813DC" w:rsidRPr="00A31586" w:rsidRDefault="00C813DC" w:rsidP="004C7B1F">
            <w:pPr>
              <w:pStyle w:val="TAL"/>
              <w:rPr>
                <w:lang w:eastAsia="ja-JP"/>
              </w:rPr>
            </w:pPr>
            <w:r w:rsidRPr="00A31586">
              <w:rPr>
                <w:lang w:eastAsia="ja-JP"/>
              </w:rPr>
              <w:t>RAN Parameter Test Condition</w:t>
            </w:r>
          </w:p>
        </w:tc>
        <w:tc>
          <w:tcPr>
            <w:tcW w:w="1134" w:type="dxa"/>
          </w:tcPr>
          <w:p w14:paraId="680889BD" w14:textId="77777777" w:rsidR="00C813DC" w:rsidRPr="00A31586" w:rsidRDefault="00C813DC" w:rsidP="004C7B1F">
            <w:pPr>
              <w:pStyle w:val="TAL"/>
              <w:rPr>
                <w:lang w:eastAsia="ja-JP"/>
              </w:rPr>
            </w:pPr>
            <w:r w:rsidRPr="00A31586">
              <w:rPr>
                <w:lang w:eastAsia="ja-JP"/>
              </w:rPr>
              <w:t>M</w:t>
            </w:r>
          </w:p>
        </w:tc>
        <w:tc>
          <w:tcPr>
            <w:tcW w:w="1129" w:type="dxa"/>
          </w:tcPr>
          <w:p w14:paraId="2A9910AC" w14:textId="77777777" w:rsidR="00C813DC" w:rsidRPr="00A31586" w:rsidRDefault="00C813DC" w:rsidP="004C7B1F">
            <w:pPr>
              <w:pStyle w:val="TAL"/>
              <w:rPr>
                <w:lang w:eastAsia="ja-JP"/>
              </w:rPr>
            </w:pPr>
          </w:p>
        </w:tc>
        <w:tc>
          <w:tcPr>
            <w:tcW w:w="2806" w:type="dxa"/>
          </w:tcPr>
          <w:p w14:paraId="4D21575F" w14:textId="77777777" w:rsidR="00C813DC" w:rsidRPr="00A31586" w:rsidRDefault="00C813DC" w:rsidP="004C7B1F">
            <w:pPr>
              <w:pStyle w:val="TAL"/>
              <w:rPr>
                <w:lang w:eastAsia="ja-JP"/>
              </w:rPr>
            </w:pPr>
            <w:r w:rsidRPr="00A31586">
              <w:rPr>
                <w:lang w:eastAsia="ja-JP"/>
              </w:rPr>
              <w:t xml:space="preserve">ENUMERATED (equal, </w:t>
            </w:r>
            <w:proofErr w:type="spellStart"/>
            <w:r w:rsidRPr="00A31586">
              <w:rPr>
                <w:lang w:eastAsia="ja-JP"/>
              </w:rPr>
              <w:t>greaterthan</w:t>
            </w:r>
            <w:proofErr w:type="spellEnd"/>
            <w:r w:rsidRPr="00A31586">
              <w:rPr>
                <w:lang w:eastAsia="ja-JP"/>
              </w:rPr>
              <w:t xml:space="preserve">, </w:t>
            </w:r>
            <w:proofErr w:type="spellStart"/>
            <w:r w:rsidRPr="00A31586">
              <w:rPr>
                <w:lang w:eastAsia="ja-JP"/>
              </w:rPr>
              <w:t>lessthan</w:t>
            </w:r>
            <w:proofErr w:type="spellEnd"/>
            <w:r w:rsidRPr="00A31586">
              <w:rPr>
                <w:lang w:eastAsia="ja-JP"/>
              </w:rPr>
              <w:t>, contains, present, …)</w:t>
            </w:r>
          </w:p>
        </w:tc>
        <w:tc>
          <w:tcPr>
            <w:tcW w:w="1735" w:type="dxa"/>
          </w:tcPr>
          <w:p w14:paraId="1321BCE5" w14:textId="77777777" w:rsidR="00C813DC" w:rsidRPr="00A31586" w:rsidRDefault="00C813DC" w:rsidP="004C7B1F">
            <w:pPr>
              <w:pStyle w:val="TAL"/>
              <w:rPr>
                <w:lang w:eastAsia="ja-JP"/>
              </w:rPr>
            </w:pPr>
          </w:p>
        </w:tc>
      </w:tr>
    </w:tbl>
    <w:p w14:paraId="25B9F1B4" w14:textId="77777777" w:rsidR="00C813DC" w:rsidRPr="00A31586" w:rsidRDefault="00C813DC" w:rsidP="00C813DC"/>
    <w:p w14:paraId="697A4195" w14:textId="77777777" w:rsidR="00C813DC" w:rsidRPr="00A31586" w:rsidRDefault="00C813DC" w:rsidP="00C813DC">
      <w:pPr>
        <w:rPr>
          <w:rFonts w:eastAsia="Batang"/>
        </w:rPr>
      </w:pPr>
      <w:r w:rsidRPr="00A31586">
        <w:t>For all cases the test condition is Value (</w:t>
      </w:r>
      <w:r w:rsidRPr="00A31586">
        <w:rPr>
          <w:rFonts w:eastAsia="Batang"/>
          <w:i/>
        </w:rPr>
        <w:t>RAN Parameter ID</w:t>
      </w:r>
      <w:r w:rsidRPr="00A31586">
        <w:t>) (</w:t>
      </w:r>
      <w:r w:rsidRPr="00A31586">
        <w:rPr>
          <w:rFonts w:eastAsia="Batang"/>
          <w:i/>
        </w:rPr>
        <w:t>RAN Parameter Test Condition</w:t>
      </w:r>
      <w:r w:rsidRPr="00A31586">
        <w:rPr>
          <w:rFonts w:eastAsia="Batang"/>
        </w:rPr>
        <w:t>) (</w:t>
      </w:r>
      <w:r w:rsidRPr="00A31586">
        <w:rPr>
          <w:rFonts w:eastAsia="Batang"/>
          <w:i/>
        </w:rPr>
        <w:t>RAN Parameter Value</w:t>
      </w:r>
      <w:r w:rsidRPr="00A31586">
        <w:rPr>
          <w:rFonts w:eastAsia="Batang"/>
        </w:rPr>
        <w:t xml:space="preserve">). </w:t>
      </w:r>
    </w:p>
    <w:p w14:paraId="1232DE01" w14:textId="77777777" w:rsidR="00C813DC" w:rsidRPr="00A31586" w:rsidRDefault="00C813DC" w:rsidP="00C813DC">
      <w:r w:rsidRPr="00A31586">
        <w:rPr>
          <w:rFonts w:eastAsia="Batang"/>
        </w:rPr>
        <w:t>For example</w:t>
      </w:r>
      <w:r w:rsidRPr="00A31586">
        <w:t>:</w:t>
      </w:r>
    </w:p>
    <w:p w14:paraId="447B7CEB" w14:textId="733BBCD3" w:rsidR="00C813DC" w:rsidRPr="00A31586" w:rsidRDefault="00C813DC" w:rsidP="001C4879">
      <w:pPr>
        <w:pStyle w:val="B1"/>
      </w:pPr>
      <w:r w:rsidRPr="00A31586">
        <w:t>-</w:t>
      </w:r>
      <w:r w:rsidRPr="00A31586">
        <w:tab/>
      </w:r>
      <w:r w:rsidR="00513E68">
        <w:t xml:space="preserve">If </w:t>
      </w:r>
      <w:r w:rsidR="00513E68" w:rsidRPr="00A31586">
        <w:t xml:space="preserve">RAN Parameter Test Condition </w:t>
      </w:r>
      <w:r w:rsidR="00513E68">
        <w:t>= “equal” then test condition is:</w:t>
      </w:r>
      <w:r w:rsidR="00513E68">
        <w:br/>
      </w:r>
      <w:r w:rsidRPr="00A31586">
        <w:t xml:space="preserve">Value (RAN Parameter ID) </w:t>
      </w:r>
      <w:r w:rsidR="00513E68">
        <w:t>=</w:t>
      </w:r>
      <w:r w:rsidRPr="00A31586">
        <w:t xml:space="preserve"> (RAN Parameter Value)</w:t>
      </w:r>
    </w:p>
    <w:p w14:paraId="507411D2" w14:textId="5F064A12" w:rsidR="00C813DC" w:rsidRPr="00A31586" w:rsidRDefault="00C813DC" w:rsidP="001C4879">
      <w:pPr>
        <w:pStyle w:val="B1"/>
      </w:pPr>
      <w:r w:rsidRPr="00A31586">
        <w:t>-</w:t>
      </w:r>
      <w:r w:rsidRPr="00A31586">
        <w:tab/>
      </w:r>
      <w:r w:rsidR="00513E68">
        <w:t xml:space="preserve">If </w:t>
      </w:r>
      <w:r w:rsidR="00513E68" w:rsidRPr="00A31586">
        <w:t xml:space="preserve">RAN Parameter Test Condition </w:t>
      </w:r>
      <w:r w:rsidR="00513E68">
        <w:t>= “</w:t>
      </w:r>
      <w:proofErr w:type="spellStart"/>
      <w:r w:rsidR="004C2C31" w:rsidRPr="00A31586">
        <w:t>greaterthan</w:t>
      </w:r>
      <w:proofErr w:type="spellEnd"/>
      <w:r w:rsidR="00513E68">
        <w:t>” then test condition is:</w:t>
      </w:r>
      <w:r w:rsidR="004C2C31">
        <w:br/>
      </w:r>
      <w:r w:rsidRPr="00A31586">
        <w:t xml:space="preserve">Value (RAN Parameter ID) </w:t>
      </w:r>
      <w:r w:rsidR="004C2C31">
        <w:t>&gt;</w:t>
      </w:r>
      <w:r w:rsidRPr="00A31586">
        <w:t xml:space="preserve"> (RAN Parameter Value)</w:t>
      </w:r>
    </w:p>
    <w:p w14:paraId="0FDC85F3" w14:textId="69AD7301" w:rsidR="00C813DC" w:rsidRPr="00A31586" w:rsidRDefault="00F56744" w:rsidP="004C7B1F">
      <w:pPr>
        <w:pStyle w:val="3"/>
      </w:pPr>
      <w:bookmarkStart w:id="126" w:name="_Toc9960593"/>
      <w:bookmarkStart w:id="127" w:name="_Toc11310629"/>
      <w:bookmarkStart w:id="128" w:name="_Toc31209333"/>
      <w:r>
        <w:t>8.3.9</w:t>
      </w:r>
      <w:r w:rsidR="00C813DC" w:rsidRPr="00A31586">
        <w:tab/>
        <w:t>RAN Parameter Value</w:t>
      </w:r>
      <w:bookmarkEnd w:id="126"/>
      <w:bookmarkEnd w:id="127"/>
      <w:bookmarkEnd w:id="128"/>
    </w:p>
    <w:p w14:paraId="1A0B7AE5" w14:textId="13DF7060" w:rsidR="00C813DC" w:rsidRPr="00A31586" w:rsidRDefault="00C813DC" w:rsidP="00C813DC">
      <w:pPr>
        <w:keepNext/>
      </w:pPr>
      <w:r w:rsidRPr="00A31586">
        <w:t xml:space="preserve">This IE defines the </w:t>
      </w:r>
      <w:r w:rsidR="004F3BB9" w:rsidRPr="004C3B61">
        <w:rPr>
          <w:i/>
        </w:rPr>
        <w:t xml:space="preserve">RAN </w:t>
      </w:r>
      <w:r w:rsidRPr="004C3B61">
        <w:rPr>
          <w:i/>
        </w:rPr>
        <w:t>Parameter</w:t>
      </w:r>
      <w:r w:rsidR="004C3B61" w:rsidRPr="004C3B61">
        <w:rPr>
          <w:i/>
        </w:rPr>
        <w:t xml:space="preserve"> Value</w:t>
      </w:r>
      <w:r w:rsidR="004C3B61">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3A54421E" w14:textId="77777777" w:rsidTr="004C7B1F">
        <w:tc>
          <w:tcPr>
            <w:tcW w:w="2552" w:type="dxa"/>
          </w:tcPr>
          <w:p w14:paraId="45765ED6" w14:textId="77777777" w:rsidR="00C813DC" w:rsidRPr="00A31586" w:rsidRDefault="00C813DC" w:rsidP="004C7B1F">
            <w:pPr>
              <w:pStyle w:val="TAH"/>
              <w:rPr>
                <w:lang w:eastAsia="ja-JP"/>
              </w:rPr>
            </w:pPr>
            <w:r w:rsidRPr="00A31586">
              <w:rPr>
                <w:lang w:eastAsia="ja-JP"/>
              </w:rPr>
              <w:t>IE/Group Name</w:t>
            </w:r>
          </w:p>
        </w:tc>
        <w:tc>
          <w:tcPr>
            <w:tcW w:w="1134" w:type="dxa"/>
          </w:tcPr>
          <w:p w14:paraId="692101B2" w14:textId="77777777" w:rsidR="00C813DC" w:rsidRPr="00A31586" w:rsidRDefault="00C813DC" w:rsidP="004C7B1F">
            <w:pPr>
              <w:pStyle w:val="TAH"/>
              <w:rPr>
                <w:lang w:eastAsia="ja-JP"/>
              </w:rPr>
            </w:pPr>
            <w:r w:rsidRPr="00A31586">
              <w:rPr>
                <w:lang w:eastAsia="ja-JP"/>
              </w:rPr>
              <w:t>Presence</w:t>
            </w:r>
          </w:p>
        </w:tc>
        <w:tc>
          <w:tcPr>
            <w:tcW w:w="1242" w:type="dxa"/>
          </w:tcPr>
          <w:p w14:paraId="324AEE38" w14:textId="77777777" w:rsidR="00C813DC" w:rsidRPr="00A31586" w:rsidRDefault="00C813DC" w:rsidP="004C7B1F">
            <w:pPr>
              <w:pStyle w:val="TAH"/>
              <w:rPr>
                <w:lang w:eastAsia="ja-JP"/>
              </w:rPr>
            </w:pPr>
            <w:r w:rsidRPr="00A31586">
              <w:rPr>
                <w:lang w:eastAsia="ja-JP"/>
              </w:rPr>
              <w:t>Range</w:t>
            </w:r>
          </w:p>
        </w:tc>
        <w:tc>
          <w:tcPr>
            <w:tcW w:w="2693" w:type="dxa"/>
          </w:tcPr>
          <w:p w14:paraId="7FA1AB0A" w14:textId="77777777" w:rsidR="00C813DC" w:rsidRPr="00A31586" w:rsidRDefault="00C813DC" w:rsidP="004C7B1F">
            <w:pPr>
              <w:pStyle w:val="TAH"/>
              <w:rPr>
                <w:lang w:eastAsia="ja-JP"/>
              </w:rPr>
            </w:pPr>
            <w:r w:rsidRPr="00A31586">
              <w:rPr>
                <w:lang w:eastAsia="ja-JP"/>
              </w:rPr>
              <w:t>IE type and reference</w:t>
            </w:r>
          </w:p>
        </w:tc>
        <w:tc>
          <w:tcPr>
            <w:tcW w:w="1735" w:type="dxa"/>
          </w:tcPr>
          <w:p w14:paraId="782B9085" w14:textId="77777777" w:rsidR="00C813DC" w:rsidRPr="00A31586" w:rsidRDefault="00C813DC" w:rsidP="004C7B1F">
            <w:pPr>
              <w:pStyle w:val="TAH"/>
              <w:rPr>
                <w:lang w:eastAsia="ja-JP"/>
              </w:rPr>
            </w:pPr>
            <w:r w:rsidRPr="00A31586">
              <w:rPr>
                <w:lang w:eastAsia="ja-JP"/>
              </w:rPr>
              <w:t>Semantics description</w:t>
            </w:r>
          </w:p>
        </w:tc>
      </w:tr>
      <w:tr w:rsidR="00C813DC" w:rsidRPr="00A31586" w14:paraId="243C7DA2" w14:textId="77777777" w:rsidTr="004C7B1F">
        <w:tc>
          <w:tcPr>
            <w:tcW w:w="2552" w:type="dxa"/>
          </w:tcPr>
          <w:p w14:paraId="4D793FDB" w14:textId="77777777" w:rsidR="00C813DC" w:rsidRPr="00A31586" w:rsidRDefault="00C813DC" w:rsidP="004C7B1F">
            <w:pPr>
              <w:pStyle w:val="TAL"/>
              <w:rPr>
                <w:lang w:eastAsia="ja-JP"/>
              </w:rPr>
            </w:pPr>
            <w:r w:rsidRPr="00A31586">
              <w:rPr>
                <w:lang w:eastAsia="ja-JP"/>
              </w:rPr>
              <w:t>CHOICE RAN Parameter Value</w:t>
            </w:r>
          </w:p>
        </w:tc>
        <w:tc>
          <w:tcPr>
            <w:tcW w:w="1134" w:type="dxa"/>
          </w:tcPr>
          <w:p w14:paraId="3F938EEC" w14:textId="77777777" w:rsidR="00C813DC" w:rsidRPr="00A31586" w:rsidRDefault="00C813DC" w:rsidP="004C7B1F">
            <w:pPr>
              <w:pStyle w:val="TAL"/>
              <w:rPr>
                <w:lang w:eastAsia="ja-JP"/>
              </w:rPr>
            </w:pPr>
            <w:r w:rsidRPr="00A31586">
              <w:rPr>
                <w:lang w:eastAsia="ja-JP"/>
              </w:rPr>
              <w:t>M</w:t>
            </w:r>
          </w:p>
        </w:tc>
        <w:tc>
          <w:tcPr>
            <w:tcW w:w="1242" w:type="dxa"/>
          </w:tcPr>
          <w:p w14:paraId="1ADECFD3" w14:textId="77777777" w:rsidR="00C813DC" w:rsidRPr="00A31586" w:rsidRDefault="00C813DC" w:rsidP="004C7B1F">
            <w:pPr>
              <w:pStyle w:val="TAL"/>
              <w:rPr>
                <w:lang w:eastAsia="ja-JP"/>
              </w:rPr>
            </w:pPr>
          </w:p>
        </w:tc>
        <w:tc>
          <w:tcPr>
            <w:tcW w:w="2693" w:type="dxa"/>
          </w:tcPr>
          <w:p w14:paraId="70D78E31" w14:textId="77777777" w:rsidR="00C813DC" w:rsidRPr="00A31586" w:rsidRDefault="00C813DC" w:rsidP="004C7B1F">
            <w:pPr>
              <w:pStyle w:val="TAL"/>
              <w:rPr>
                <w:lang w:eastAsia="ja-JP"/>
              </w:rPr>
            </w:pPr>
          </w:p>
        </w:tc>
        <w:tc>
          <w:tcPr>
            <w:tcW w:w="1735" w:type="dxa"/>
          </w:tcPr>
          <w:p w14:paraId="1876E504" w14:textId="77777777" w:rsidR="00C813DC" w:rsidRPr="00A31586" w:rsidRDefault="00C813DC" w:rsidP="004C7B1F">
            <w:pPr>
              <w:pStyle w:val="TAL"/>
              <w:rPr>
                <w:lang w:eastAsia="ja-JP"/>
              </w:rPr>
            </w:pPr>
          </w:p>
        </w:tc>
      </w:tr>
      <w:tr w:rsidR="00C813DC" w:rsidRPr="00A31586" w14:paraId="045FB406" w14:textId="77777777" w:rsidTr="004C7B1F">
        <w:tc>
          <w:tcPr>
            <w:tcW w:w="2552" w:type="dxa"/>
          </w:tcPr>
          <w:p w14:paraId="3FAC65A7" w14:textId="77777777" w:rsidR="00C813DC" w:rsidRPr="00A31586" w:rsidRDefault="00C813DC" w:rsidP="004C7B1F">
            <w:pPr>
              <w:pStyle w:val="TAL"/>
              <w:ind w:left="284"/>
              <w:rPr>
                <w:lang w:eastAsia="ja-JP"/>
              </w:rPr>
            </w:pPr>
            <w:r w:rsidRPr="00A31586">
              <w:rPr>
                <w:lang w:eastAsia="ja-JP"/>
              </w:rPr>
              <w:t>&gt;INTEGER</w:t>
            </w:r>
          </w:p>
        </w:tc>
        <w:tc>
          <w:tcPr>
            <w:tcW w:w="1134" w:type="dxa"/>
          </w:tcPr>
          <w:p w14:paraId="53C47B2D" w14:textId="77777777" w:rsidR="00C813DC" w:rsidRPr="00A31586" w:rsidRDefault="00C813DC" w:rsidP="004C7B1F">
            <w:pPr>
              <w:pStyle w:val="TAL"/>
              <w:rPr>
                <w:lang w:eastAsia="ja-JP"/>
              </w:rPr>
            </w:pPr>
          </w:p>
        </w:tc>
        <w:tc>
          <w:tcPr>
            <w:tcW w:w="1242" w:type="dxa"/>
          </w:tcPr>
          <w:p w14:paraId="33B66070" w14:textId="77777777" w:rsidR="00C813DC" w:rsidRPr="00A31586" w:rsidRDefault="00C813DC" w:rsidP="004C7B1F">
            <w:pPr>
              <w:pStyle w:val="TAL"/>
              <w:rPr>
                <w:lang w:eastAsia="ja-JP"/>
              </w:rPr>
            </w:pPr>
          </w:p>
        </w:tc>
        <w:tc>
          <w:tcPr>
            <w:tcW w:w="2693" w:type="dxa"/>
          </w:tcPr>
          <w:p w14:paraId="769E8286" w14:textId="77777777" w:rsidR="00C813DC" w:rsidRPr="00A31586" w:rsidRDefault="00C813DC" w:rsidP="004C7B1F">
            <w:pPr>
              <w:pStyle w:val="TAL"/>
              <w:rPr>
                <w:lang w:eastAsia="ja-JP"/>
              </w:rPr>
            </w:pPr>
            <w:r w:rsidRPr="00A31586">
              <w:rPr>
                <w:lang w:eastAsia="ja-JP"/>
              </w:rPr>
              <w:t>INTEGER</w:t>
            </w:r>
          </w:p>
        </w:tc>
        <w:tc>
          <w:tcPr>
            <w:tcW w:w="1735" w:type="dxa"/>
          </w:tcPr>
          <w:p w14:paraId="3A0246B7" w14:textId="77777777" w:rsidR="00C813DC" w:rsidRPr="00A31586" w:rsidRDefault="00C813DC" w:rsidP="004C7B1F">
            <w:pPr>
              <w:pStyle w:val="TAL"/>
              <w:rPr>
                <w:lang w:eastAsia="ja-JP"/>
              </w:rPr>
            </w:pPr>
          </w:p>
        </w:tc>
      </w:tr>
      <w:tr w:rsidR="00C813DC" w:rsidRPr="00A31586" w14:paraId="75F543C8" w14:textId="77777777" w:rsidTr="004C7B1F">
        <w:tc>
          <w:tcPr>
            <w:tcW w:w="2552" w:type="dxa"/>
          </w:tcPr>
          <w:p w14:paraId="6689FFFA" w14:textId="77777777" w:rsidR="00C813DC" w:rsidRPr="00A31586" w:rsidRDefault="00C813DC" w:rsidP="004C7B1F">
            <w:pPr>
              <w:pStyle w:val="TAL"/>
              <w:ind w:left="284"/>
              <w:rPr>
                <w:lang w:eastAsia="ja-JP"/>
              </w:rPr>
            </w:pPr>
            <w:r w:rsidRPr="00A31586">
              <w:rPr>
                <w:lang w:eastAsia="ja-JP"/>
              </w:rPr>
              <w:t>&gt;ENUMERATED</w:t>
            </w:r>
          </w:p>
        </w:tc>
        <w:tc>
          <w:tcPr>
            <w:tcW w:w="1134" w:type="dxa"/>
          </w:tcPr>
          <w:p w14:paraId="572E03B1" w14:textId="77777777" w:rsidR="00C813DC" w:rsidRPr="00A31586" w:rsidRDefault="00C813DC" w:rsidP="004C7B1F">
            <w:pPr>
              <w:pStyle w:val="TAL"/>
              <w:rPr>
                <w:lang w:eastAsia="ja-JP"/>
              </w:rPr>
            </w:pPr>
          </w:p>
        </w:tc>
        <w:tc>
          <w:tcPr>
            <w:tcW w:w="1242" w:type="dxa"/>
          </w:tcPr>
          <w:p w14:paraId="1B509065" w14:textId="77777777" w:rsidR="00C813DC" w:rsidRPr="00A31586" w:rsidRDefault="00C813DC" w:rsidP="004C7B1F">
            <w:pPr>
              <w:pStyle w:val="TAL"/>
              <w:rPr>
                <w:lang w:eastAsia="ja-JP"/>
              </w:rPr>
            </w:pPr>
          </w:p>
        </w:tc>
        <w:tc>
          <w:tcPr>
            <w:tcW w:w="2693" w:type="dxa"/>
          </w:tcPr>
          <w:p w14:paraId="7CC0262A" w14:textId="77777777" w:rsidR="00C813DC" w:rsidRPr="00A31586" w:rsidRDefault="00C813DC" w:rsidP="004C7B1F">
            <w:pPr>
              <w:pStyle w:val="TAL"/>
              <w:rPr>
                <w:lang w:eastAsia="ja-JP"/>
              </w:rPr>
            </w:pPr>
            <w:r w:rsidRPr="00A31586">
              <w:rPr>
                <w:lang w:eastAsia="ja-JP"/>
              </w:rPr>
              <w:t>INTEGER</w:t>
            </w:r>
          </w:p>
        </w:tc>
        <w:tc>
          <w:tcPr>
            <w:tcW w:w="1735" w:type="dxa"/>
          </w:tcPr>
          <w:p w14:paraId="7285114A" w14:textId="77777777" w:rsidR="00C813DC" w:rsidRPr="00A31586" w:rsidRDefault="00C813DC" w:rsidP="004C7B1F">
            <w:pPr>
              <w:pStyle w:val="TAL"/>
              <w:rPr>
                <w:lang w:eastAsia="ja-JP"/>
              </w:rPr>
            </w:pPr>
          </w:p>
        </w:tc>
      </w:tr>
      <w:tr w:rsidR="00C813DC" w:rsidRPr="00A31586" w14:paraId="423AA80D" w14:textId="77777777" w:rsidTr="004C7B1F">
        <w:tc>
          <w:tcPr>
            <w:tcW w:w="2552" w:type="dxa"/>
          </w:tcPr>
          <w:p w14:paraId="5D365241" w14:textId="77777777" w:rsidR="00C813DC" w:rsidRPr="00A31586" w:rsidRDefault="00C813DC" w:rsidP="004C7B1F">
            <w:pPr>
              <w:pStyle w:val="TAL"/>
              <w:ind w:left="284"/>
              <w:rPr>
                <w:lang w:eastAsia="ja-JP"/>
              </w:rPr>
            </w:pPr>
            <w:r w:rsidRPr="00A31586">
              <w:rPr>
                <w:lang w:eastAsia="ja-JP"/>
              </w:rPr>
              <w:t>&gt;BOOLEAN</w:t>
            </w:r>
          </w:p>
        </w:tc>
        <w:tc>
          <w:tcPr>
            <w:tcW w:w="1134" w:type="dxa"/>
          </w:tcPr>
          <w:p w14:paraId="07FE7889" w14:textId="77777777" w:rsidR="00C813DC" w:rsidRPr="00A31586" w:rsidRDefault="00C813DC" w:rsidP="004C7B1F">
            <w:pPr>
              <w:pStyle w:val="TAL"/>
              <w:rPr>
                <w:lang w:eastAsia="ja-JP"/>
              </w:rPr>
            </w:pPr>
          </w:p>
        </w:tc>
        <w:tc>
          <w:tcPr>
            <w:tcW w:w="1242" w:type="dxa"/>
          </w:tcPr>
          <w:p w14:paraId="4862C8FB" w14:textId="77777777" w:rsidR="00C813DC" w:rsidRPr="00A31586" w:rsidRDefault="00C813DC" w:rsidP="004C7B1F">
            <w:pPr>
              <w:pStyle w:val="TAL"/>
              <w:rPr>
                <w:lang w:eastAsia="ja-JP"/>
              </w:rPr>
            </w:pPr>
          </w:p>
        </w:tc>
        <w:tc>
          <w:tcPr>
            <w:tcW w:w="2693" w:type="dxa"/>
          </w:tcPr>
          <w:p w14:paraId="10C51B48" w14:textId="77777777" w:rsidR="00C813DC" w:rsidRPr="00A31586" w:rsidRDefault="00C813DC" w:rsidP="004C7B1F">
            <w:pPr>
              <w:pStyle w:val="TAL"/>
              <w:rPr>
                <w:lang w:eastAsia="ja-JP"/>
              </w:rPr>
            </w:pPr>
            <w:r w:rsidRPr="00A31586">
              <w:rPr>
                <w:lang w:eastAsia="ja-JP"/>
              </w:rPr>
              <w:t>BOOLEAN</w:t>
            </w:r>
          </w:p>
        </w:tc>
        <w:tc>
          <w:tcPr>
            <w:tcW w:w="1735" w:type="dxa"/>
          </w:tcPr>
          <w:p w14:paraId="74B44151" w14:textId="77777777" w:rsidR="00C813DC" w:rsidRPr="00A31586" w:rsidRDefault="00C813DC" w:rsidP="004C7B1F">
            <w:pPr>
              <w:pStyle w:val="TAL"/>
              <w:rPr>
                <w:lang w:eastAsia="ja-JP"/>
              </w:rPr>
            </w:pPr>
          </w:p>
        </w:tc>
      </w:tr>
      <w:tr w:rsidR="00C813DC" w:rsidRPr="00A31586" w14:paraId="5587B836" w14:textId="77777777" w:rsidTr="004C7B1F">
        <w:tc>
          <w:tcPr>
            <w:tcW w:w="2552" w:type="dxa"/>
          </w:tcPr>
          <w:p w14:paraId="5F4DDCA7" w14:textId="77777777" w:rsidR="00C813DC" w:rsidRPr="00A31586" w:rsidRDefault="00C813DC" w:rsidP="004C7B1F">
            <w:pPr>
              <w:pStyle w:val="TAL"/>
              <w:ind w:left="284"/>
              <w:rPr>
                <w:lang w:eastAsia="ja-JP"/>
              </w:rPr>
            </w:pPr>
            <w:r w:rsidRPr="00A31586">
              <w:rPr>
                <w:lang w:eastAsia="ja-JP"/>
              </w:rPr>
              <w:t>&gt;BIT STRING</w:t>
            </w:r>
          </w:p>
        </w:tc>
        <w:tc>
          <w:tcPr>
            <w:tcW w:w="1134" w:type="dxa"/>
          </w:tcPr>
          <w:p w14:paraId="4916DC04" w14:textId="77777777" w:rsidR="00C813DC" w:rsidRPr="00A31586" w:rsidRDefault="00C813DC" w:rsidP="004C7B1F">
            <w:pPr>
              <w:pStyle w:val="TAL"/>
              <w:rPr>
                <w:lang w:eastAsia="ja-JP"/>
              </w:rPr>
            </w:pPr>
          </w:p>
        </w:tc>
        <w:tc>
          <w:tcPr>
            <w:tcW w:w="1242" w:type="dxa"/>
          </w:tcPr>
          <w:p w14:paraId="0D036E22" w14:textId="77777777" w:rsidR="00C813DC" w:rsidRPr="00A31586" w:rsidRDefault="00C813DC" w:rsidP="004C7B1F">
            <w:pPr>
              <w:pStyle w:val="TAL"/>
              <w:rPr>
                <w:lang w:eastAsia="ja-JP"/>
              </w:rPr>
            </w:pPr>
          </w:p>
        </w:tc>
        <w:tc>
          <w:tcPr>
            <w:tcW w:w="2693" w:type="dxa"/>
          </w:tcPr>
          <w:p w14:paraId="57A4B84F" w14:textId="77777777" w:rsidR="00C813DC" w:rsidRPr="00A31586" w:rsidRDefault="00C813DC" w:rsidP="004C7B1F">
            <w:pPr>
              <w:pStyle w:val="TAL"/>
              <w:rPr>
                <w:lang w:eastAsia="ja-JP"/>
              </w:rPr>
            </w:pPr>
            <w:r w:rsidRPr="00A31586">
              <w:rPr>
                <w:lang w:eastAsia="ja-JP"/>
              </w:rPr>
              <w:t>BIT STRING</w:t>
            </w:r>
          </w:p>
        </w:tc>
        <w:tc>
          <w:tcPr>
            <w:tcW w:w="1735" w:type="dxa"/>
          </w:tcPr>
          <w:p w14:paraId="653FA41C" w14:textId="77777777" w:rsidR="00C813DC" w:rsidRPr="00A31586" w:rsidRDefault="00C813DC" w:rsidP="004C7B1F">
            <w:pPr>
              <w:pStyle w:val="TAL"/>
              <w:rPr>
                <w:lang w:eastAsia="ja-JP"/>
              </w:rPr>
            </w:pPr>
          </w:p>
        </w:tc>
      </w:tr>
      <w:tr w:rsidR="00C813DC" w:rsidRPr="00A31586" w14:paraId="08D18A6F" w14:textId="77777777" w:rsidTr="004C7B1F">
        <w:tc>
          <w:tcPr>
            <w:tcW w:w="2552" w:type="dxa"/>
          </w:tcPr>
          <w:p w14:paraId="52B2DAFD" w14:textId="77777777" w:rsidR="00C813DC" w:rsidRPr="00A31586" w:rsidRDefault="00C813DC" w:rsidP="004C7B1F">
            <w:pPr>
              <w:pStyle w:val="TAL"/>
              <w:ind w:left="284"/>
              <w:rPr>
                <w:lang w:eastAsia="ja-JP"/>
              </w:rPr>
            </w:pPr>
            <w:r w:rsidRPr="00A31586">
              <w:rPr>
                <w:lang w:eastAsia="ja-JP"/>
              </w:rPr>
              <w:t>&gt;OCTET STRING</w:t>
            </w:r>
          </w:p>
        </w:tc>
        <w:tc>
          <w:tcPr>
            <w:tcW w:w="1134" w:type="dxa"/>
          </w:tcPr>
          <w:p w14:paraId="328800EA" w14:textId="77777777" w:rsidR="00C813DC" w:rsidRPr="00A31586" w:rsidRDefault="00C813DC" w:rsidP="004C7B1F">
            <w:pPr>
              <w:pStyle w:val="TAL"/>
              <w:rPr>
                <w:lang w:eastAsia="ja-JP"/>
              </w:rPr>
            </w:pPr>
          </w:p>
        </w:tc>
        <w:tc>
          <w:tcPr>
            <w:tcW w:w="1242" w:type="dxa"/>
          </w:tcPr>
          <w:p w14:paraId="2697E527" w14:textId="77777777" w:rsidR="00C813DC" w:rsidRPr="00A31586" w:rsidRDefault="00C813DC" w:rsidP="004C7B1F">
            <w:pPr>
              <w:pStyle w:val="TAL"/>
              <w:rPr>
                <w:lang w:eastAsia="ja-JP"/>
              </w:rPr>
            </w:pPr>
          </w:p>
        </w:tc>
        <w:tc>
          <w:tcPr>
            <w:tcW w:w="2693" w:type="dxa"/>
          </w:tcPr>
          <w:p w14:paraId="2C3EE256" w14:textId="77777777" w:rsidR="00C813DC" w:rsidRPr="00A31586" w:rsidRDefault="00C813DC" w:rsidP="004C7B1F">
            <w:pPr>
              <w:pStyle w:val="TAL"/>
              <w:rPr>
                <w:lang w:eastAsia="ja-JP"/>
              </w:rPr>
            </w:pPr>
            <w:r w:rsidRPr="00A31586">
              <w:rPr>
                <w:lang w:eastAsia="ja-JP"/>
              </w:rPr>
              <w:t>OCTET STRING</w:t>
            </w:r>
          </w:p>
        </w:tc>
        <w:tc>
          <w:tcPr>
            <w:tcW w:w="1735" w:type="dxa"/>
          </w:tcPr>
          <w:p w14:paraId="037DB691" w14:textId="77777777" w:rsidR="00C813DC" w:rsidRPr="00A31586" w:rsidRDefault="00C813DC" w:rsidP="004C7B1F">
            <w:pPr>
              <w:pStyle w:val="TAL"/>
              <w:rPr>
                <w:lang w:eastAsia="ja-JP"/>
              </w:rPr>
            </w:pPr>
          </w:p>
        </w:tc>
      </w:tr>
      <w:tr w:rsidR="00C813DC" w:rsidRPr="00A31586" w14:paraId="1F8F2481" w14:textId="77777777" w:rsidTr="004C7B1F">
        <w:tc>
          <w:tcPr>
            <w:tcW w:w="2552" w:type="dxa"/>
          </w:tcPr>
          <w:p w14:paraId="69B868D0" w14:textId="77777777" w:rsidR="00C813DC" w:rsidRPr="00A31586" w:rsidRDefault="00C813DC" w:rsidP="004C7B1F">
            <w:pPr>
              <w:pStyle w:val="TAL"/>
              <w:ind w:left="284"/>
              <w:rPr>
                <w:lang w:eastAsia="ja-JP"/>
              </w:rPr>
            </w:pPr>
            <w:r w:rsidRPr="00A31586">
              <w:rPr>
                <w:lang w:eastAsia="ja-JP"/>
              </w:rPr>
              <w:t>&gt;PRINTABLE STRING</w:t>
            </w:r>
          </w:p>
        </w:tc>
        <w:tc>
          <w:tcPr>
            <w:tcW w:w="1134" w:type="dxa"/>
          </w:tcPr>
          <w:p w14:paraId="6299DF02" w14:textId="77777777" w:rsidR="00C813DC" w:rsidRPr="00A31586" w:rsidRDefault="00C813DC" w:rsidP="004C7B1F">
            <w:pPr>
              <w:pStyle w:val="TAL"/>
              <w:rPr>
                <w:lang w:eastAsia="ja-JP"/>
              </w:rPr>
            </w:pPr>
          </w:p>
        </w:tc>
        <w:tc>
          <w:tcPr>
            <w:tcW w:w="1242" w:type="dxa"/>
          </w:tcPr>
          <w:p w14:paraId="440D3BB3" w14:textId="77777777" w:rsidR="00C813DC" w:rsidRPr="00A31586" w:rsidRDefault="00C813DC" w:rsidP="004C7B1F">
            <w:pPr>
              <w:pStyle w:val="TAL"/>
              <w:rPr>
                <w:lang w:eastAsia="ja-JP"/>
              </w:rPr>
            </w:pPr>
          </w:p>
        </w:tc>
        <w:tc>
          <w:tcPr>
            <w:tcW w:w="2693" w:type="dxa"/>
          </w:tcPr>
          <w:p w14:paraId="4AB8120D" w14:textId="77777777" w:rsidR="00C813DC" w:rsidRPr="00A31586" w:rsidRDefault="00C813DC" w:rsidP="004C7B1F">
            <w:pPr>
              <w:pStyle w:val="TAL"/>
              <w:rPr>
                <w:lang w:eastAsia="ja-JP"/>
              </w:rPr>
            </w:pPr>
            <w:proofErr w:type="spellStart"/>
            <w:r w:rsidRPr="00A31586">
              <w:rPr>
                <w:lang w:eastAsia="ja-JP"/>
              </w:rPr>
              <w:t>PrintableString</w:t>
            </w:r>
            <w:proofErr w:type="spellEnd"/>
          </w:p>
        </w:tc>
        <w:tc>
          <w:tcPr>
            <w:tcW w:w="1735" w:type="dxa"/>
          </w:tcPr>
          <w:p w14:paraId="12995644" w14:textId="77777777" w:rsidR="00C813DC" w:rsidRPr="00A31586" w:rsidRDefault="00C813DC" w:rsidP="004C7B1F">
            <w:pPr>
              <w:pStyle w:val="TAL"/>
              <w:rPr>
                <w:lang w:eastAsia="ja-JP"/>
              </w:rPr>
            </w:pPr>
          </w:p>
        </w:tc>
      </w:tr>
    </w:tbl>
    <w:p w14:paraId="51782C5F" w14:textId="77777777" w:rsidR="00C813DC" w:rsidRPr="00A31586" w:rsidRDefault="00C813DC" w:rsidP="00C813DC"/>
    <w:p w14:paraId="0A4B2B9B" w14:textId="006C278F" w:rsidR="00C813DC" w:rsidRPr="00A31586" w:rsidRDefault="00F56744" w:rsidP="004C7B1F">
      <w:pPr>
        <w:pStyle w:val="3"/>
      </w:pPr>
      <w:bookmarkStart w:id="129" w:name="_Toc9960596"/>
      <w:bookmarkStart w:id="130" w:name="_Toc11310632"/>
      <w:bookmarkStart w:id="131" w:name="_Toc31209334"/>
      <w:r>
        <w:lastRenderedPageBreak/>
        <w:t>8.3.10</w:t>
      </w:r>
      <w:r w:rsidR="00C813DC" w:rsidRPr="00A31586">
        <w:tab/>
        <w:t>RAN Parameter Name</w:t>
      </w:r>
      <w:bookmarkEnd w:id="129"/>
      <w:bookmarkEnd w:id="130"/>
      <w:bookmarkEnd w:id="131"/>
    </w:p>
    <w:p w14:paraId="00D48CCA" w14:textId="042ED468" w:rsidR="00C813DC" w:rsidRPr="00A31586" w:rsidRDefault="00C813DC" w:rsidP="00C813DC">
      <w:pPr>
        <w:keepNext/>
      </w:pPr>
      <w:r w:rsidRPr="00A31586">
        <w:t xml:space="preserve">This IE defines the </w:t>
      </w:r>
      <w:r w:rsidRPr="004C3B61">
        <w:rPr>
          <w:i/>
        </w:rPr>
        <w:t xml:space="preserve">RAN Parameter </w:t>
      </w:r>
      <w:r w:rsidR="004C3B61" w:rsidRPr="004C3B61">
        <w:rPr>
          <w:i/>
        </w:rPr>
        <w:t>Name</w:t>
      </w:r>
      <w:r w:rsidR="004C3B61">
        <w:t xml:space="preserve"> IE of</w:t>
      </w:r>
      <w:r w:rsidRPr="00A31586">
        <w:t xml:space="preserve"> a given RAN Parameter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4299A74E" w14:textId="77777777" w:rsidTr="005D2344">
        <w:tc>
          <w:tcPr>
            <w:tcW w:w="2552" w:type="dxa"/>
          </w:tcPr>
          <w:p w14:paraId="7529CCB0" w14:textId="77777777" w:rsidR="00C813DC" w:rsidRPr="00A31586" w:rsidRDefault="00C813DC" w:rsidP="004C7B1F">
            <w:pPr>
              <w:pStyle w:val="TAH"/>
              <w:rPr>
                <w:lang w:eastAsia="ja-JP"/>
              </w:rPr>
            </w:pPr>
            <w:r w:rsidRPr="00A31586">
              <w:rPr>
                <w:lang w:eastAsia="ja-JP"/>
              </w:rPr>
              <w:t>IE/Group Name</w:t>
            </w:r>
          </w:p>
        </w:tc>
        <w:tc>
          <w:tcPr>
            <w:tcW w:w="1134" w:type="dxa"/>
          </w:tcPr>
          <w:p w14:paraId="5F9E7BB1" w14:textId="77777777" w:rsidR="00C813DC" w:rsidRPr="00A31586" w:rsidRDefault="00C813DC" w:rsidP="004C7B1F">
            <w:pPr>
              <w:pStyle w:val="TAH"/>
              <w:rPr>
                <w:lang w:eastAsia="ja-JP"/>
              </w:rPr>
            </w:pPr>
            <w:r w:rsidRPr="00A31586">
              <w:rPr>
                <w:lang w:eastAsia="ja-JP"/>
              </w:rPr>
              <w:t>Presence</w:t>
            </w:r>
          </w:p>
        </w:tc>
        <w:tc>
          <w:tcPr>
            <w:tcW w:w="1129" w:type="dxa"/>
          </w:tcPr>
          <w:p w14:paraId="5DFC0F23" w14:textId="77777777" w:rsidR="00C813DC" w:rsidRPr="00A31586" w:rsidRDefault="00C813DC" w:rsidP="004C7B1F">
            <w:pPr>
              <w:pStyle w:val="TAH"/>
              <w:rPr>
                <w:lang w:eastAsia="ja-JP"/>
              </w:rPr>
            </w:pPr>
            <w:r w:rsidRPr="00A31586">
              <w:rPr>
                <w:lang w:eastAsia="ja-JP"/>
              </w:rPr>
              <w:t>Range</w:t>
            </w:r>
          </w:p>
        </w:tc>
        <w:tc>
          <w:tcPr>
            <w:tcW w:w="2806" w:type="dxa"/>
          </w:tcPr>
          <w:p w14:paraId="29DDA9C0" w14:textId="77777777" w:rsidR="00C813DC" w:rsidRPr="00A31586" w:rsidRDefault="00C813DC" w:rsidP="004C7B1F">
            <w:pPr>
              <w:pStyle w:val="TAH"/>
              <w:rPr>
                <w:lang w:eastAsia="ja-JP"/>
              </w:rPr>
            </w:pPr>
            <w:r w:rsidRPr="00A31586">
              <w:rPr>
                <w:lang w:eastAsia="ja-JP"/>
              </w:rPr>
              <w:t>IE type and reference</w:t>
            </w:r>
          </w:p>
        </w:tc>
        <w:tc>
          <w:tcPr>
            <w:tcW w:w="1735" w:type="dxa"/>
          </w:tcPr>
          <w:p w14:paraId="37C60424" w14:textId="77777777" w:rsidR="00C813DC" w:rsidRPr="00A31586" w:rsidRDefault="00C813DC" w:rsidP="004C7B1F">
            <w:pPr>
              <w:pStyle w:val="TAH"/>
              <w:rPr>
                <w:lang w:eastAsia="ja-JP"/>
              </w:rPr>
            </w:pPr>
            <w:r w:rsidRPr="00A31586">
              <w:rPr>
                <w:lang w:eastAsia="ja-JP"/>
              </w:rPr>
              <w:t>Semantics description</w:t>
            </w:r>
          </w:p>
        </w:tc>
      </w:tr>
      <w:tr w:rsidR="00C813DC" w:rsidRPr="00A31586" w14:paraId="40BB1941" w14:textId="77777777" w:rsidTr="005D2344">
        <w:tc>
          <w:tcPr>
            <w:tcW w:w="2552" w:type="dxa"/>
          </w:tcPr>
          <w:p w14:paraId="1BB42717" w14:textId="77777777" w:rsidR="00C813DC" w:rsidRPr="00A31586" w:rsidRDefault="00C813DC" w:rsidP="004C7B1F">
            <w:pPr>
              <w:pStyle w:val="TAL"/>
              <w:rPr>
                <w:lang w:eastAsia="ja-JP"/>
              </w:rPr>
            </w:pPr>
            <w:r w:rsidRPr="00A31586">
              <w:rPr>
                <w:lang w:eastAsia="ja-JP"/>
              </w:rPr>
              <w:t>RAN Parameter Name</w:t>
            </w:r>
          </w:p>
        </w:tc>
        <w:tc>
          <w:tcPr>
            <w:tcW w:w="1134" w:type="dxa"/>
          </w:tcPr>
          <w:p w14:paraId="694C6955" w14:textId="77777777" w:rsidR="00C813DC" w:rsidRPr="00A31586" w:rsidRDefault="00C813DC" w:rsidP="004C7B1F">
            <w:pPr>
              <w:pStyle w:val="TAL"/>
              <w:rPr>
                <w:lang w:eastAsia="ja-JP"/>
              </w:rPr>
            </w:pPr>
            <w:r w:rsidRPr="00A31586">
              <w:rPr>
                <w:lang w:eastAsia="ja-JP"/>
              </w:rPr>
              <w:t>M</w:t>
            </w:r>
          </w:p>
        </w:tc>
        <w:tc>
          <w:tcPr>
            <w:tcW w:w="1129" w:type="dxa"/>
          </w:tcPr>
          <w:p w14:paraId="3371C2C3" w14:textId="77777777" w:rsidR="00C813DC" w:rsidRPr="00A31586" w:rsidRDefault="00C813DC" w:rsidP="004C7B1F">
            <w:pPr>
              <w:pStyle w:val="TAL"/>
              <w:rPr>
                <w:lang w:eastAsia="ja-JP"/>
              </w:rPr>
            </w:pPr>
          </w:p>
        </w:tc>
        <w:tc>
          <w:tcPr>
            <w:tcW w:w="2806" w:type="dxa"/>
          </w:tcPr>
          <w:p w14:paraId="2E49875C" w14:textId="77777777" w:rsidR="00C813DC" w:rsidRPr="00A31586" w:rsidRDefault="00C813DC" w:rsidP="004C7B1F">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735" w:type="dxa"/>
          </w:tcPr>
          <w:p w14:paraId="55DAAA10" w14:textId="77777777" w:rsidR="00C813DC" w:rsidRPr="00A31586" w:rsidRDefault="00C813DC" w:rsidP="004C7B1F">
            <w:pPr>
              <w:pStyle w:val="TAL"/>
              <w:rPr>
                <w:lang w:eastAsia="ja-JP"/>
              </w:rPr>
            </w:pPr>
          </w:p>
        </w:tc>
      </w:tr>
    </w:tbl>
    <w:p w14:paraId="64C4AC9A" w14:textId="77777777" w:rsidR="00C813DC" w:rsidRPr="00A31586" w:rsidRDefault="00C813DC" w:rsidP="00C813DC"/>
    <w:p w14:paraId="577F7CD6" w14:textId="2457F348" w:rsidR="00D330A7" w:rsidRPr="00A31586" w:rsidRDefault="00F56744" w:rsidP="004C7B1F">
      <w:pPr>
        <w:pStyle w:val="3"/>
      </w:pPr>
      <w:bookmarkStart w:id="132" w:name="_Toc31209335"/>
      <w:bookmarkStart w:id="133" w:name="_Toc7085736"/>
      <w:bookmarkStart w:id="134" w:name="_Toc11310638"/>
      <w:r>
        <w:t>8.3.11</w:t>
      </w:r>
      <w:r w:rsidR="00D330A7" w:rsidRPr="00A31586">
        <w:tab/>
        <w:t>RAN Call process ID</w:t>
      </w:r>
      <w:bookmarkEnd w:id="132"/>
    </w:p>
    <w:bookmarkEnd w:id="133"/>
    <w:bookmarkEnd w:id="134"/>
    <w:p w14:paraId="7F9A1AA5" w14:textId="37AFBBE0" w:rsidR="00E06E2B" w:rsidRPr="00A31586" w:rsidRDefault="00E06E2B" w:rsidP="00E06E2B">
      <w:pPr>
        <w:pStyle w:val="4"/>
      </w:pPr>
      <w:r>
        <w:t>8.3.11.1</w:t>
      </w:r>
      <w:r w:rsidRPr="00A31586">
        <w:tab/>
        <w:t>RAN Call process ID</w:t>
      </w:r>
      <w:r w:rsidR="004955BB">
        <w:t xml:space="preserve"> </w:t>
      </w:r>
      <w:r w:rsidR="002B7A56">
        <w:t xml:space="preserve">approach </w:t>
      </w:r>
      <w:r w:rsidR="004955BB">
        <w:t>1</w:t>
      </w:r>
    </w:p>
    <w:p w14:paraId="72AA6BBB" w14:textId="6BC74695" w:rsidR="00C813DC" w:rsidRPr="00A31586" w:rsidRDefault="00C813DC" w:rsidP="00C813DC">
      <w:pPr>
        <w:keepNext/>
      </w:pPr>
      <w:r w:rsidRPr="00A31586">
        <w:t xml:space="preserve">This IE defines the required </w:t>
      </w:r>
      <w:r w:rsidRPr="004E3D24">
        <w:t>Call process ID</w:t>
      </w:r>
      <w:r w:rsidR="002B7A56" w:rsidRPr="004E3D24">
        <w:t xml:space="preserve"> </w:t>
      </w:r>
      <w:r w:rsidR="004E3D24">
        <w:t>approach 1</w:t>
      </w:r>
      <w:r w:rsidR="00292B5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152BCC" w:rsidRPr="00BA58DB" w14:paraId="49DCD3DD" w14:textId="77777777" w:rsidTr="002D1867">
        <w:tc>
          <w:tcPr>
            <w:tcW w:w="2552" w:type="dxa"/>
          </w:tcPr>
          <w:p w14:paraId="75831CFC" w14:textId="77777777" w:rsidR="00152BCC" w:rsidRPr="00BA58DB" w:rsidRDefault="00152BCC" w:rsidP="002D1867">
            <w:pPr>
              <w:pStyle w:val="TAH"/>
              <w:rPr>
                <w:lang w:eastAsia="ja-JP"/>
              </w:rPr>
            </w:pPr>
            <w:r w:rsidRPr="00BA58DB">
              <w:rPr>
                <w:lang w:eastAsia="ja-JP"/>
              </w:rPr>
              <w:t>IE/Group Name</w:t>
            </w:r>
          </w:p>
        </w:tc>
        <w:tc>
          <w:tcPr>
            <w:tcW w:w="1134" w:type="dxa"/>
          </w:tcPr>
          <w:p w14:paraId="41FBD30D" w14:textId="77777777" w:rsidR="00152BCC" w:rsidRPr="00BA58DB" w:rsidRDefault="00152BCC" w:rsidP="002D1867">
            <w:pPr>
              <w:pStyle w:val="TAH"/>
              <w:rPr>
                <w:lang w:eastAsia="ja-JP"/>
              </w:rPr>
            </w:pPr>
            <w:r w:rsidRPr="00BA58DB">
              <w:rPr>
                <w:lang w:eastAsia="ja-JP"/>
              </w:rPr>
              <w:t>Presence</w:t>
            </w:r>
          </w:p>
        </w:tc>
        <w:tc>
          <w:tcPr>
            <w:tcW w:w="1129" w:type="dxa"/>
          </w:tcPr>
          <w:p w14:paraId="74DC7BF3" w14:textId="77777777" w:rsidR="00152BCC" w:rsidRPr="00BA58DB" w:rsidRDefault="00152BCC" w:rsidP="002D1867">
            <w:pPr>
              <w:pStyle w:val="TAH"/>
              <w:rPr>
                <w:lang w:eastAsia="ja-JP"/>
              </w:rPr>
            </w:pPr>
            <w:r w:rsidRPr="00BA58DB">
              <w:rPr>
                <w:lang w:eastAsia="ja-JP"/>
              </w:rPr>
              <w:t>Range</w:t>
            </w:r>
          </w:p>
        </w:tc>
        <w:tc>
          <w:tcPr>
            <w:tcW w:w="2806" w:type="dxa"/>
          </w:tcPr>
          <w:p w14:paraId="498C1E80" w14:textId="77777777" w:rsidR="00152BCC" w:rsidRPr="00BA58DB" w:rsidRDefault="00152BCC" w:rsidP="002D1867">
            <w:pPr>
              <w:pStyle w:val="TAH"/>
              <w:rPr>
                <w:lang w:eastAsia="ja-JP"/>
              </w:rPr>
            </w:pPr>
            <w:r w:rsidRPr="00BA58DB">
              <w:rPr>
                <w:lang w:eastAsia="ja-JP"/>
              </w:rPr>
              <w:t>IE type and reference</w:t>
            </w:r>
          </w:p>
        </w:tc>
        <w:tc>
          <w:tcPr>
            <w:tcW w:w="1735" w:type="dxa"/>
          </w:tcPr>
          <w:p w14:paraId="1F7AECD8" w14:textId="77777777" w:rsidR="00152BCC" w:rsidRPr="00BA58DB" w:rsidRDefault="00152BCC" w:rsidP="002D1867">
            <w:pPr>
              <w:pStyle w:val="TAH"/>
              <w:rPr>
                <w:lang w:eastAsia="ja-JP"/>
              </w:rPr>
            </w:pPr>
            <w:r w:rsidRPr="00BA58DB">
              <w:rPr>
                <w:lang w:eastAsia="ja-JP"/>
              </w:rPr>
              <w:t>Semantics description</w:t>
            </w:r>
          </w:p>
        </w:tc>
      </w:tr>
      <w:tr w:rsidR="00152BCC" w:rsidRPr="00BA58DB" w14:paraId="06758F98" w14:textId="77777777" w:rsidTr="002D1867">
        <w:tc>
          <w:tcPr>
            <w:tcW w:w="2552" w:type="dxa"/>
          </w:tcPr>
          <w:p w14:paraId="71711D2E" w14:textId="56EBA389" w:rsidR="00152BCC" w:rsidRPr="00BA58DB" w:rsidRDefault="00152BCC" w:rsidP="00E06E2B">
            <w:pPr>
              <w:pStyle w:val="TAL"/>
              <w:rPr>
                <w:lang w:eastAsia="ja-JP"/>
              </w:rPr>
            </w:pPr>
            <w:r w:rsidRPr="00BA58DB">
              <w:rPr>
                <w:lang w:eastAsia="ja-JP"/>
              </w:rPr>
              <w:t>Call process ID</w:t>
            </w:r>
            <w:r>
              <w:rPr>
                <w:lang w:eastAsia="ja-JP"/>
              </w:rPr>
              <w:t xml:space="preserve"> </w:t>
            </w:r>
            <w:r w:rsidR="002B7A56">
              <w:rPr>
                <w:lang w:eastAsia="ja-JP"/>
              </w:rPr>
              <w:t>number</w:t>
            </w:r>
          </w:p>
        </w:tc>
        <w:tc>
          <w:tcPr>
            <w:tcW w:w="1134" w:type="dxa"/>
          </w:tcPr>
          <w:p w14:paraId="1B7963A7" w14:textId="77777777" w:rsidR="00152BCC" w:rsidRPr="00BA58DB" w:rsidRDefault="00152BCC" w:rsidP="002D1867">
            <w:pPr>
              <w:pStyle w:val="TAL"/>
              <w:rPr>
                <w:lang w:eastAsia="ja-JP"/>
              </w:rPr>
            </w:pPr>
          </w:p>
        </w:tc>
        <w:tc>
          <w:tcPr>
            <w:tcW w:w="1129" w:type="dxa"/>
          </w:tcPr>
          <w:p w14:paraId="1AF0AD8D" w14:textId="77777777" w:rsidR="00152BCC" w:rsidRPr="00BA58DB" w:rsidRDefault="00152BCC" w:rsidP="002D1867">
            <w:pPr>
              <w:pStyle w:val="TAL"/>
              <w:rPr>
                <w:lang w:eastAsia="ja-JP"/>
              </w:rPr>
            </w:pPr>
          </w:p>
        </w:tc>
        <w:tc>
          <w:tcPr>
            <w:tcW w:w="2806" w:type="dxa"/>
          </w:tcPr>
          <w:p w14:paraId="1E3EB053" w14:textId="77777777" w:rsidR="00152BCC" w:rsidRPr="0029572C" w:rsidRDefault="00152BCC" w:rsidP="002D1867">
            <w:pPr>
              <w:pStyle w:val="TAL"/>
              <w:rPr>
                <w:lang w:eastAsia="ja-JP"/>
              </w:rPr>
            </w:pPr>
            <w:r w:rsidRPr="0029572C">
              <w:rPr>
                <w:lang w:eastAsia="ja-JP"/>
              </w:rPr>
              <w:t>INTEGER</w:t>
            </w:r>
          </w:p>
        </w:tc>
        <w:tc>
          <w:tcPr>
            <w:tcW w:w="1735" w:type="dxa"/>
          </w:tcPr>
          <w:p w14:paraId="65FF192C" w14:textId="77777777" w:rsidR="00152BCC" w:rsidRPr="00BA58DB" w:rsidRDefault="00152BCC" w:rsidP="002D1867">
            <w:pPr>
              <w:pStyle w:val="TAL"/>
              <w:rPr>
                <w:lang w:eastAsia="ja-JP"/>
              </w:rPr>
            </w:pPr>
          </w:p>
        </w:tc>
      </w:tr>
    </w:tbl>
    <w:p w14:paraId="28D961DE" w14:textId="2DEDAC17" w:rsidR="00152BCC" w:rsidRDefault="00152BCC" w:rsidP="00152BCC"/>
    <w:p w14:paraId="38758F81" w14:textId="28ED9DB5" w:rsidR="00E06E2B" w:rsidRPr="00A31586" w:rsidRDefault="00E06E2B" w:rsidP="00E06E2B">
      <w:pPr>
        <w:pStyle w:val="4"/>
      </w:pPr>
      <w:r>
        <w:t>8.3.11.1</w:t>
      </w:r>
      <w:r w:rsidRPr="00A31586">
        <w:tab/>
        <w:t>RAN Call process ID</w:t>
      </w:r>
      <w:r w:rsidR="00A86CCE">
        <w:t xml:space="preserve"> </w:t>
      </w:r>
      <w:r w:rsidR="002B7A56">
        <w:t xml:space="preserve">approach </w:t>
      </w:r>
      <w:r w:rsidR="00A86CCE">
        <w:t>2</w:t>
      </w:r>
    </w:p>
    <w:p w14:paraId="110F2C92" w14:textId="3EC7E18D" w:rsidR="00E06E2B" w:rsidRPr="00A31586" w:rsidRDefault="00E06E2B" w:rsidP="00E06E2B">
      <w:pPr>
        <w:keepNext/>
      </w:pPr>
      <w:r w:rsidRPr="00A31586">
        <w:t xml:space="preserve">This IE defines the required </w:t>
      </w:r>
      <w:r w:rsidRPr="004E3D24">
        <w:t>Call process ID</w:t>
      </w:r>
      <w:r w:rsidR="002B7A56">
        <w:t xml:space="preserve"> </w:t>
      </w:r>
      <w:r w:rsidR="004E3D24">
        <w:t>approach</w:t>
      </w:r>
      <w:r w:rsidR="002B7A56">
        <w:t xml:space="preserve"> 2</w:t>
      </w:r>
      <w:r w:rsidRPr="00A31586">
        <w:rPr>
          <w:i/>
        </w:rPr>
        <w:t xml:space="preserve"> </w:t>
      </w:r>
      <w:r w:rsidRPr="00A31586">
        <w:t>IE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E06E2B" w:rsidRPr="00BA58DB" w14:paraId="4AF46938" w14:textId="77777777" w:rsidTr="002D1867">
        <w:tc>
          <w:tcPr>
            <w:tcW w:w="2552" w:type="dxa"/>
          </w:tcPr>
          <w:p w14:paraId="0E2D9550" w14:textId="77777777" w:rsidR="00E06E2B" w:rsidRPr="00BA58DB" w:rsidRDefault="00E06E2B" w:rsidP="002D1867">
            <w:pPr>
              <w:pStyle w:val="TAH"/>
              <w:rPr>
                <w:lang w:eastAsia="ja-JP"/>
              </w:rPr>
            </w:pPr>
            <w:r w:rsidRPr="00BA58DB">
              <w:rPr>
                <w:lang w:eastAsia="ja-JP"/>
              </w:rPr>
              <w:t>IE/Group Name</w:t>
            </w:r>
          </w:p>
        </w:tc>
        <w:tc>
          <w:tcPr>
            <w:tcW w:w="1134" w:type="dxa"/>
          </w:tcPr>
          <w:p w14:paraId="05C5E15A" w14:textId="77777777" w:rsidR="00E06E2B" w:rsidRPr="00BA58DB" w:rsidRDefault="00E06E2B" w:rsidP="002D1867">
            <w:pPr>
              <w:pStyle w:val="TAH"/>
              <w:rPr>
                <w:lang w:eastAsia="ja-JP"/>
              </w:rPr>
            </w:pPr>
            <w:r w:rsidRPr="00BA58DB">
              <w:rPr>
                <w:lang w:eastAsia="ja-JP"/>
              </w:rPr>
              <w:t>Presence</w:t>
            </w:r>
          </w:p>
        </w:tc>
        <w:tc>
          <w:tcPr>
            <w:tcW w:w="1129" w:type="dxa"/>
          </w:tcPr>
          <w:p w14:paraId="1362F185" w14:textId="77777777" w:rsidR="00E06E2B" w:rsidRPr="00BA58DB" w:rsidRDefault="00E06E2B" w:rsidP="002D1867">
            <w:pPr>
              <w:pStyle w:val="TAH"/>
              <w:rPr>
                <w:lang w:eastAsia="ja-JP"/>
              </w:rPr>
            </w:pPr>
            <w:r w:rsidRPr="00BA58DB">
              <w:rPr>
                <w:lang w:eastAsia="ja-JP"/>
              </w:rPr>
              <w:t>Range</w:t>
            </w:r>
          </w:p>
        </w:tc>
        <w:tc>
          <w:tcPr>
            <w:tcW w:w="2806" w:type="dxa"/>
          </w:tcPr>
          <w:p w14:paraId="55D83B28" w14:textId="77777777" w:rsidR="00E06E2B" w:rsidRPr="00BA58DB" w:rsidRDefault="00E06E2B" w:rsidP="002D1867">
            <w:pPr>
              <w:pStyle w:val="TAH"/>
              <w:rPr>
                <w:lang w:eastAsia="ja-JP"/>
              </w:rPr>
            </w:pPr>
            <w:r w:rsidRPr="00BA58DB">
              <w:rPr>
                <w:lang w:eastAsia="ja-JP"/>
              </w:rPr>
              <w:t>IE type and reference</w:t>
            </w:r>
          </w:p>
        </w:tc>
        <w:tc>
          <w:tcPr>
            <w:tcW w:w="1735" w:type="dxa"/>
          </w:tcPr>
          <w:p w14:paraId="63623E14" w14:textId="77777777" w:rsidR="00E06E2B" w:rsidRPr="00BA58DB" w:rsidRDefault="00E06E2B" w:rsidP="002D1867">
            <w:pPr>
              <w:pStyle w:val="TAH"/>
              <w:rPr>
                <w:lang w:eastAsia="ja-JP"/>
              </w:rPr>
            </w:pPr>
            <w:r w:rsidRPr="00BA58DB">
              <w:rPr>
                <w:lang w:eastAsia="ja-JP"/>
              </w:rPr>
              <w:t>Semantics description</w:t>
            </w:r>
          </w:p>
        </w:tc>
      </w:tr>
      <w:tr w:rsidR="00E06E2B" w:rsidRPr="00BA58DB" w14:paraId="114FD02B" w14:textId="77777777" w:rsidTr="002D1867">
        <w:tc>
          <w:tcPr>
            <w:tcW w:w="2552" w:type="dxa"/>
          </w:tcPr>
          <w:p w14:paraId="5F19803D" w14:textId="3AE46470" w:rsidR="00E06E2B" w:rsidRDefault="00E06E2B" w:rsidP="002D1867">
            <w:pPr>
              <w:pStyle w:val="TAL"/>
              <w:rPr>
                <w:lang w:eastAsia="ja-JP"/>
              </w:rPr>
            </w:pPr>
            <w:r>
              <w:rPr>
                <w:lang w:eastAsia="ja-JP"/>
              </w:rPr>
              <w:t xml:space="preserve">Call process ID </w:t>
            </w:r>
            <w:r w:rsidR="002B7A56">
              <w:rPr>
                <w:lang w:eastAsia="ja-JP"/>
              </w:rPr>
              <w:t>string</w:t>
            </w:r>
          </w:p>
        </w:tc>
        <w:tc>
          <w:tcPr>
            <w:tcW w:w="1134" w:type="dxa"/>
          </w:tcPr>
          <w:p w14:paraId="70598B1C" w14:textId="77777777" w:rsidR="00E06E2B" w:rsidRPr="00BA58DB" w:rsidRDefault="00E06E2B" w:rsidP="002D1867">
            <w:pPr>
              <w:pStyle w:val="TAL"/>
              <w:rPr>
                <w:lang w:eastAsia="ja-JP"/>
              </w:rPr>
            </w:pPr>
          </w:p>
        </w:tc>
        <w:tc>
          <w:tcPr>
            <w:tcW w:w="1129" w:type="dxa"/>
          </w:tcPr>
          <w:p w14:paraId="363AA10A" w14:textId="77777777" w:rsidR="00E06E2B" w:rsidRPr="00BA58DB" w:rsidRDefault="00E06E2B" w:rsidP="002D1867">
            <w:pPr>
              <w:pStyle w:val="TAL"/>
              <w:rPr>
                <w:lang w:eastAsia="ja-JP"/>
              </w:rPr>
            </w:pPr>
          </w:p>
        </w:tc>
        <w:tc>
          <w:tcPr>
            <w:tcW w:w="2806" w:type="dxa"/>
          </w:tcPr>
          <w:p w14:paraId="0240DDD2" w14:textId="77777777" w:rsidR="00E06E2B" w:rsidRPr="0029572C" w:rsidRDefault="00E06E2B" w:rsidP="002D1867">
            <w:pPr>
              <w:pStyle w:val="TAL"/>
              <w:rPr>
                <w:lang w:eastAsia="ja-JP"/>
              </w:rPr>
            </w:pPr>
            <w:proofErr w:type="spellStart"/>
            <w:proofErr w:type="gramStart"/>
            <w:r w:rsidRPr="0029572C">
              <w:rPr>
                <w:lang w:eastAsia="ja-JP"/>
              </w:rPr>
              <w:t>PrintableString</w:t>
            </w:r>
            <w:proofErr w:type="spellEnd"/>
            <w:r w:rsidRPr="0029572C">
              <w:rPr>
                <w:lang w:eastAsia="ja-JP"/>
              </w:rPr>
              <w:t>(</w:t>
            </w:r>
            <w:proofErr w:type="gramEnd"/>
            <w:r w:rsidRPr="0029572C">
              <w:rPr>
                <w:lang w:eastAsia="ja-JP"/>
              </w:rPr>
              <w:t>SIZE(1..150,…))</w:t>
            </w:r>
          </w:p>
        </w:tc>
        <w:tc>
          <w:tcPr>
            <w:tcW w:w="1735" w:type="dxa"/>
          </w:tcPr>
          <w:p w14:paraId="0D8A64F5" w14:textId="77777777" w:rsidR="00E06E2B" w:rsidRPr="00BA58DB" w:rsidRDefault="00E06E2B" w:rsidP="002D1867">
            <w:pPr>
              <w:pStyle w:val="TAL"/>
              <w:rPr>
                <w:lang w:eastAsia="ja-JP"/>
              </w:rPr>
            </w:pPr>
          </w:p>
        </w:tc>
      </w:tr>
    </w:tbl>
    <w:p w14:paraId="298693A0" w14:textId="77777777" w:rsidR="00152BCC" w:rsidRPr="00A31586" w:rsidRDefault="00152BCC" w:rsidP="00C813DC"/>
    <w:p w14:paraId="74C246AA" w14:textId="66EDDF26" w:rsidR="002E4019" w:rsidRPr="00A31586" w:rsidRDefault="00F56744" w:rsidP="002E4019">
      <w:pPr>
        <w:pStyle w:val="3"/>
      </w:pPr>
      <w:bookmarkStart w:id="135" w:name="_Toc31209336"/>
      <w:r>
        <w:t>8.3.12</w:t>
      </w:r>
      <w:r w:rsidR="002E4019" w:rsidRPr="00A31586">
        <w:tab/>
      </w:r>
      <w:r w:rsidR="0095516C">
        <w:t>RIC Control Message Priority</w:t>
      </w:r>
      <w:bookmarkEnd w:id="135"/>
    </w:p>
    <w:p w14:paraId="5C1DE423" w14:textId="02D4D4A5" w:rsidR="002E4019" w:rsidRPr="00A31586" w:rsidRDefault="002E4019" w:rsidP="002E4019">
      <w:pPr>
        <w:keepNext/>
      </w:pPr>
      <w:r w:rsidRPr="00A31586">
        <w:t xml:space="preserve">This IE defines the </w:t>
      </w:r>
      <w:r w:rsidR="0095516C">
        <w:rPr>
          <w:i/>
        </w:rPr>
        <w:t>RIC Control Message Priority</w:t>
      </w:r>
      <w:r w:rsidR="005076C7">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2E4019" w:rsidRPr="00A31586" w14:paraId="3B5343D3" w14:textId="77777777" w:rsidTr="002D1867">
        <w:tc>
          <w:tcPr>
            <w:tcW w:w="2552" w:type="dxa"/>
          </w:tcPr>
          <w:p w14:paraId="01C600A4" w14:textId="77777777" w:rsidR="002E4019" w:rsidRPr="00A31586" w:rsidRDefault="002E4019" w:rsidP="002D1867">
            <w:pPr>
              <w:pStyle w:val="TAH"/>
              <w:rPr>
                <w:lang w:eastAsia="ja-JP"/>
              </w:rPr>
            </w:pPr>
            <w:r w:rsidRPr="00A31586">
              <w:rPr>
                <w:lang w:eastAsia="ja-JP"/>
              </w:rPr>
              <w:t>IE/Group Name</w:t>
            </w:r>
          </w:p>
        </w:tc>
        <w:tc>
          <w:tcPr>
            <w:tcW w:w="1134" w:type="dxa"/>
          </w:tcPr>
          <w:p w14:paraId="2413329A" w14:textId="77777777" w:rsidR="002E4019" w:rsidRPr="00A31586" w:rsidRDefault="002E4019" w:rsidP="002D1867">
            <w:pPr>
              <w:pStyle w:val="TAH"/>
              <w:rPr>
                <w:lang w:eastAsia="ja-JP"/>
              </w:rPr>
            </w:pPr>
            <w:r w:rsidRPr="00A31586">
              <w:rPr>
                <w:lang w:eastAsia="ja-JP"/>
              </w:rPr>
              <w:t>Presence</w:t>
            </w:r>
          </w:p>
        </w:tc>
        <w:tc>
          <w:tcPr>
            <w:tcW w:w="1242" w:type="dxa"/>
          </w:tcPr>
          <w:p w14:paraId="0F88F912" w14:textId="77777777" w:rsidR="002E4019" w:rsidRPr="00A31586" w:rsidRDefault="002E4019" w:rsidP="002D1867">
            <w:pPr>
              <w:pStyle w:val="TAH"/>
              <w:rPr>
                <w:lang w:eastAsia="ja-JP"/>
              </w:rPr>
            </w:pPr>
            <w:r w:rsidRPr="00A31586">
              <w:rPr>
                <w:lang w:eastAsia="ja-JP"/>
              </w:rPr>
              <w:t>Range</w:t>
            </w:r>
          </w:p>
        </w:tc>
        <w:tc>
          <w:tcPr>
            <w:tcW w:w="2693" w:type="dxa"/>
          </w:tcPr>
          <w:p w14:paraId="14C7D7B9" w14:textId="77777777" w:rsidR="002E4019" w:rsidRPr="00A31586" w:rsidRDefault="002E4019" w:rsidP="002D1867">
            <w:pPr>
              <w:pStyle w:val="TAH"/>
              <w:rPr>
                <w:lang w:eastAsia="ja-JP"/>
              </w:rPr>
            </w:pPr>
            <w:r w:rsidRPr="00A31586">
              <w:rPr>
                <w:lang w:eastAsia="ja-JP"/>
              </w:rPr>
              <w:t>IE type and reference</w:t>
            </w:r>
          </w:p>
        </w:tc>
        <w:tc>
          <w:tcPr>
            <w:tcW w:w="1735" w:type="dxa"/>
          </w:tcPr>
          <w:p w14:paraId="51AB7FD1" w14:textId="77777777" w:rsidR="002E4019" w:rsidRPr="00A31586" w:rsidRDefault="002E4019" w:rsidP="002D1867">
            <w:pPr>
              <w:pStyle w:val="TAH"/>
              <w:rPr>
                <w:lang w:eastAsia="ja-JP"/>
              </w:rPr>
            </w:pPr>
            <w:r w:rsidRPr="00A31586">
              <w:rPr>
                <w:lang w:eastAsia="ja-JP"/>
              </w:rPr>
              <w:t>Semantics description</w:t>
            </w:r>
          </w:p>
        </w:tc>
      </w:tr>
      <w:tr w:rsidR="002E4019" w:rsidRPr="00A31586" w14:paraId="10F362D7" w14:textId="77777777" w:rsidTr="002D1867">
        <w:tc>
          <w:tcPr>
            <w:tcW w:w="2552" w:type="dxa"/>
          </w:tcPr>
          <w:p w14:paraId="045DD9C3" w14:textId="6D44BDFB" w:rsidR="002E4019" w:rsidRPr="00A31586" w:rsidRDefault="002E4019" w:rsidP="002D1867">
            <w:pPr>
              <w:pStyle w:val="TAL"/>
              <w:rPr>
                <w:lang w:eastAsia="ja-JP"/>
              </w:rPr>
            </w:pPr>
            <w:proofErr w:type="spellStart"/>
            <w:r>
              <w:t>ControlMessagePriority</w:t>
            </w:r>
            <w:proofErr w:type="spellEnd"/>
          </w:p>
        </w:tc>
        <w:tc>
          <w:tcPr>
            <w:tcW w:w="1134" w:type="dxa"/>
          </w:tcPr>
          <w:p w14:paraId="1F77B4BB" w14:textId="77777777" w:rsidR="002E4019" w:rsidRPr="00A31586" w:rsidRDefault="002E4019" w:rsidP="002D1867">
            <w:pPr>
              <w:pStyle w:val="TAL"/>
              <w:rPr>
                <w:lang w:eastAsia="ja-JP"/>
              </w:rPr>
            </w:pPr>
            <w:r w:rsidRPr="00A31586">
              <w:rPr>
                <w:lang w:eastAsia="ja-JP"/>
              </w:rPr>
              <w:t>M</w:t>
            </w:r>
          </w:p>
        </w:tc>
        <w:tc>
          <w:tcPr>
            <w:tcW w:w="1242" w:type="dxa"/>
          </w:tcPr>
          <w:p w14:paraId="4E5D27D3" w14:textId="77777777" w:rsidR="002E4019" w:rsidRPr="00A31586" w:rsidRDefault="002E4019" w:rsidP="002D1867">
            <w:pPr>
              <w:pStyle w:val="TAL"/>
              <w:rPr>
                <w:lang w:eastAsia="ja-JP"/>
              </w:rPr>
            </w:pPr>
          </w:p>
        </w:tc>
        <w:tc>
          <w:tcPr>
            <w:tcW w:w="2693" w:type="dxa"/>
          </w:tcPr>
          <w:p w14:paraId="66CDA4D7" w14:textId="77777777" w:rsidR="002E4019" w:rsidRPr="00A31586" w:rsidRDefault="002E4019" w:rsidP="002D1867">
            <w:pPr>
              <w:pStyle w:val="TAL"/>
              <w:rPr>
                <w:lang w:eastAsia="ja-JP"/>
              </w:rPr>
            </w:pPr>
            <w:r w:rsidRPr="00A31586">
              <w:rPr>
                <w:lang w:eastAsia="ja-JP"/>
              </w:rPr>
              <w:t>INTEGER</w:t>
            </w:r>
          </w:p>
        </w:tc>
        <w:tc>
          <w:tcPr>
            <w:tcW w:w="1735" w:type="dxa"/>
          </w:tcPr>
          <w:p w14:paraId="7A39A81D" w14:textId="77777777" w:rsidR="002E4019" w:rsidRPr="00A31586" w:rsidRDefault="002E4019" w:rsidP="002D1867">
            <w:pPr>
              <w:pStyle w:val="TAL"/>
              <w:rPr>
                <w:lang w:eastAsia="ja-JP"/>
              </w:rPr>
            </w:pPr>
          </w:p>
        </w:tc>
      </w:tr>
    </w:tbl>
    <w:p w14:paraId="642380C9" w14:textId="77777777" w:rsidR="002E4019" w:rsidRDefault="002E4019" w:rsidP="002E4019"/>
    <w:p w14:paraId="0E09747F" w14:textId="77777777" w:rsidR="00D330A7" w:rsidRPr="00A31586" w:rsidRDefault="00D330A7" w:rsidP="00C813DC"/>
    <w:p w14:paraId="435E2B66" w14:textId="39EE6774" w:rsidR="00C813DC" w:rsidRPr="00A31586" w:rsidRDefault="00F56744" w:rsidP="004C7B1F">
      <w:pPr>
        <w:pStyle w:val="3"/>
      </w:pPr>
      <w:bookmarkStart w:id="136" w:name="_Toc31209337"/>
      <w:r>
        <w:t>8.3.13</w:t>
      </w:r>
      <w:r w:rsidR="00C813DC" w:rsidRPr="00A31586">
        <w:tab/>
      </w:r>
      <w:r w:rsidR="00564006">
        <w:t>reserved</w:t>
      </w:r>
      <w:bookmarkEnd w:id="136"/>
    </w:p>
    <w:p w14:paraId="367EB707" w14:textId="77777777" w:rsidR="002E4019" w:rsidRPr="00A31586" w:rsidRDefault="002E4019" w:rsidP="00C813DC"/>
    <w:p w14:paraId="1194AEDA" w14:textId="5F7E56BC" w:rsidR="004F3BB9" w:rsidRPr="00A31586" w:rsidRDefault="00F56744" w:rsidP="004F3BB9">
      <w:pPr>
        <w:pStyle w:val="3"/>
      </w:pPr>
      <w:bookmarkStart w:id="137" w:name="_Toc31209338"/>
      <w:r>
        <w:t>8.3.14</w:t>
      </w:r>
      <w:r w:rsidR="004F3BB9" w:rsidRPr="00A31586">
        <w:tab/>
      </w:r>
      <w:r w:rsidR="00512798">
        <w:t>RAN UE Group ID</w:t>
      </w:r>
      <w:bookmarkEnd w:id="137"/>
    </w:p>
    <w:p w14:paraId="1004A622" w14:textId="6878D0EE" w:rsidR="004F3BB9" w:rsidRPr="00A31586" w:rsidRDefault="004F3BB9" w:rsidP="004F3BB9">
      <w:pPr>
        <w:keepNext/>
      </w:pPr>
      <w:r w:rsidRPr="00A31586">
        <w:t xml:space="preserve">This IE defines the generic </w:t>
      </w:r>
      <w:r w:rsidR="00512798">
        <w:rPr>
          <w:i/>
        </w:rPr>
        <w:t>RAN UE Group ID</w:t>
      </w:r>
      <w:r w:rsidRPr="00A31586">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4F3BB9" w:rsidRPr="00A31586" w14:paraId="36969AEC" w14:textId="77777777" w:rsidTr="00D75890">
        <w:tc>
          <w:tcPr>
            <w:tcW w:w="2552" w:type="dxa"/>
          </w:tcPr>
          <w:p w14:paraId="1D661E07" w14:textId="77777777" w:rsidR="004F3BB9" w:rsidRPr="00A31586" w:rsidRDefault="004F3BB9" w:rsidP="00D75890">
            <w:pPr>
              <w:pStyle w:val="TAH"/>
              <w:rPr>
                <w:lang w:eastAsia="ja-JP"/>
              </w:rPr>
            </w:pPr>
            <w:r w:rsidRPr="00A31586">
              <w:rPr>
                <w:lang w:eastAsia="ja-JP"/>
              </w:rPr>
              <w:t>IE/Group Name</w:t>
            </w:r>
          </w:p>
        </w:tc>
        <w:tc>
          <w:tcPr>
            <w:tcW w:w="1134" w:type="dxa"/>
          </w:tcPr>
          <w:p w14:paraId="719AA471" w14:textId="77777777" w:rsidR="004F3BB9" w:rsidRPr="00A31586" w:rsidRDefault="004F3BB9" w:rsidP="00D75890">
            <w:pPr>
              <w:pStyle w:val="TAH"/>
              <w:rPr>
                <w:lang w:eastAsia="ja-JP"/>
              </w:rPr>
            </w:pPr>
            <w:r w:rsidRPr="00A31586">
              <w:rPr>
                <w:lang w:eastAsia="ja-JP"/>
              </w:rPr>
              <w:t>Presence</w:t>
            </w:r>
          </w:p>
        </w:tc>
        <w:tc>
          <w:tcPr>
            <w:tcW w:w="1242" w:type="dxa"/>
          </w:tcPr>
          <w:p w14:paraId="54A38234" w14:textId="77777777" w:rsidR="004F3BB9" w:rsidRPr="00A31586" w:rsidRDefault="004F3BB9" w:rsidP="00D75890">
            <w:pPr>
              <w:pStyle w:val="TAH"/>
              <w:rPr>
                <w:lang w:eastAsia="ja-JP"/>
              </w:rPr>
            </w:pPr>
            <w:r w:rsidRPr="00A31586">
              <w:rPr>
                <w:lang w:eastAsia="ja-JP"/>
              </w:rPr>
              <w:t>Range</w:t>
            </w:r>
          </w:p>
        </w:tc>
        <w:tc>
          <w:tcPr>
            <w:tcW w:w="2693" w:type="dxa"/>
          </w:tcPr>
          <w:p w14:paraId="1FC6E82C" w14:textId="77777777" w:rsidR="004F3BB9" w:rsidRPr="00A31586" w:rsidRDefault="004F3BB9" w:rsidP="00D75890">
            <w:pPr>
              <w:pStyle w:val="TAH"/>
              <w:rPr>
                <w:lang w:eastAsia="ja-JP"/>
              </w:rPr>
            </w:pPr>
            <w:r w:rsidRPr="00A31586">
              <w:rPr>
                <w:lang w:eastAsia="ja-JP"/>
              </w:rPr>
              <w:t>IE type and reference</w:t>
            </w:r>
          </w:p>
        </w:tc>
        <w:tc>
          <w:tcPr>
            <w:tcW w:w="1735" w:type="dxa"/>
          </w:tcPr>
          <w:p w14:paraId="2CC5AD50" w14:textId="77777777" w:rsidR="004F3BB9" w:rsidRPr="00A31586" w:rsidRDefault="004F3BB9" w:rsidP="00D75890">
            <w:pPr>
              <w:pStyle w:val="TAH"/>
              <w:rPr>
                <w:lang w:eastAsia="ja-JP"/>
              </w:rPr>
            </w:pPr>
            <w:r w:rsidRPr="00A31586">
              <w:rPr>
                <w:lang w:eastAsia="ja-JP"/>
              </w:rPr>
              <w:t>Semantics description</w:t>
            </w:r>
          </w:p>
        </w:tc>
      </w:tr>
      <w:tr w:rsidR="004F3BB9" w:rsidRPr="00A31586" w14:paraId="47C6BA8E" w14:textId="77777777" w:rsidTr="00D75890">
        <w:tc>
          <w:tcPr>
            <w:tcW w:w="2552" w:type="dxa"/>
          </w:tcPr>
          <w:p w14:paraId="4AC226CD" w14:textId="46479FC2" w:rsidR="004F3BB9" w:rsidRPr="00A31586" w:rsidRDefault="00512798" w:rsidP="00D75890">
            <w:pPr>
              <w:pStyle w:val="TAL"/>
              <w:rPr>
                <w:lang w:eastAsia="ja-JP"/>
              </w:rPr>
            </w:pPr>
            <w:r>
              <w:rPr>
                <w:lang w:eastAsia="ja-JP"/>
              </w:rPr>
              <w:t>RAN UE Group ID</w:t>
            </w:r>
          </w:p>
        </w:tc>
        <w:tc>
          <w:tcPr>
            <w:tcW w:w="1134" w:type="dxa"/>
          </w:tcPr>
          <w:p w14:paraId="155762DD" w14:textId="77777777" w:rsidR="004F3BB9" w:rsidRPr="00A31586" w:rsidRDefault="004F3BB9" w:rsidP="00D75890">
            <w:pPr>
              <w:pStyle w:val="TAL"/>
              <w:rPr>
                <w:lang w:eastAsia="ja-JP"/>
              </w:rPr>
            </w:pPr>
            <w:r w:rsidRPr="00A31586">
              <w:rPr>
                <w:lang w:eastAsia="ja-JP"/>
              </w:rPr>
              <w:t>M</w:t>
            </w:r>
          </w:p>
        </w:tc>
        <w:tc>
          <w:tcPr>
            <w:tcW w:w="1242" w:type="dxa"/>
          </w:tcPr>
          <w:p w14:paraId="54786A56" w14:textId="77777777" w:rsidR="004F3BB9" w:rsidRPr="00A31586" w:rsidRDefault="004F3BB9" w:rsidP="00D75890">
            <w:pPr>
              <w:pStyle w:val="TAL"/>
              <w:rPr>
                <w:lang w:eastAsia="ja-JP"/>
              </w:rPr>
            </w:pPr>
          </w:p>
        </w:tc>
        <w:tc>
          <w:tcPr>
            <w:tcW w:w="2693" w:type="dxa"/>
          </w:tcPr>
          <w:p w14:paraId="2A944BF8" w14:textId="44CE1E75" w:rsidR="004F3BB9" w:rsidRPr="00A31586" w:rsidRDefault="004F3BB9" w:rsidP="00D75890">
            <w:pPr>
              <w:pStyle w:val="TAL"/>
              <w:rPr>
                <w:lang w:eastAsia="ja-JP"/>
              </w:rPr>
            </w:pPr>
            <w:r w:rsidRPr="00A31586">
              <w:rPr>
                <w:lang w:eastAsia="ja-JP"/>
              </w:rPr>
              <w:t>INTEGER</w:t>
            </w:r>
          </w:p>
        </w:tc>
        <w:tc>
          <w:tcPr>
            <w:tcW w:w="1735" w:type="dxa"/>
          </w:tcPr>
          <w:p w14:paraId="1633440F" w14:textId="77777777" w:rsidR="004F3BB9" w:rsidRPr="00A31586" w:rsidRDefault="004F3BB9" w:rsidP="00D75890">
            <w:pPr>
              <w:pStyle w:val="TAL"/>
              <w:rPr>
                <w:lang w:eastAsia="ja-JP"/>
              </w:rPr>
            </w:pPr>
          </w:p>
        </w:tc>
      </w:tr>
    </w:tbl>
    <w:p w14:paraId="2DEFC1E3" w14:textId="3DE97D75" w:rsidR="004F3BB9" w:rsidRDefault="004F3BB9" w:rsidP="004F3BB9"/>
    <w:p w14:paraId="4F36FAF3" w14:textId="77777777" w:rsidR="009D664B" w:rsidRPr="00A31586" w:rsidRDefault="009D664B" w:rsidP="009D66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664B" w:rsidRPr="00A31586" w14:paraId="2A2A5AED" w14:textId="77777777" w:rsidTr="000C2D59">
        <w:tc>
          <w:tcPr>
            <w:tcW w:w="3686" w:type="dxa"/>
            <w:tcBorders>
              <w:top w:val="single" w:sz="4" w:space="0" w:color="auto"/>
              <w:left w:val="single" w:sz="4" w:space="0" w:color="auto"/>
              <w:bottom w:val="single" w:sz="4" w:space="0" w:color="auto"/>
              <w:right w:val="single" w:sz="4" w:space="0" w:color="auto"/>
            </w:tcBorders>
            <w:hideMark/>
          </w:tcPr>
          <w:p w14:paraId="0B460EED" w14:textId="77777777" w:rsidR="009D664B" w:rsidRPr="00A31586" w:rsidRDefault="009D664B" w:rsidP="000C2D5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9B75AFD" w14:textId="77777777" w:rsidR="009D664B" w:rsidRPr="00A31586" w:rsidRDefault="009D664B" w:rsidP="000C2D59">
            <w:pPr>
              <w:pStyle w:val="TAH"/>
              <w:rPr>
                <w:rFonts w:cs="Arial"/>
                <w:lang w:eastAsia="ja-JP"/>
              </w:rPr>
            </w:pPr>
            <w:r w:rsidRPr="00A31586">
              <w:rPr>
                <w:rFonts w:cs="Arial"/>
                <w:lang w:eastAsia="ja-JP"/>
              </w:rPr>
              <w:t>Explanation</w:t>
            </w:r>
          </w:p>
        </w:tc>
      </w:tr>
      <w:tr w:rsidR="009D664B" w:rsidRPr="00A31586" w14:paraId="45875FC2" w14:textId="77777777" w:rsidTr="000C2D59">
        <w:tblPrEx>
          <w:tblLook w:val="0000" w:firstRow="0" w:lastRow="0" w:firstColumn="0" w:lastColumn="0" w:noHBand="0" w:noVBand="0"/>
        </w:tblPrEx>
        <w:tc>
          <w:tcPr>
            <w:tcW w:w="3686" w:type="dxa"/>
          </w:tcPr>
          <w:p w14:paraId="35EF06B9" w14:textId="6668F137" w:rsidR="009D664B" w:rsidRPr="00A31586" w:rsidRDefault="009D664B" w:rsidP="000C2D59">
            <w:pPr>
              <w:pStyle w:val="TAL"/>
              <w:rPr>
                <w:rFonts w:cs="Arial"/>
                <w:lang w:eastAsia="ja-JP"/>
              </w:rPr>
            </w:pPr>
            <w:proofErr w:type="spellStart"/>
            <w:r>
              <w:rPr>
                <w:lang w:eastAsia="ja-JP"/>
              </w:rPr>
              <w:t>maxofRANueGroups</w:t>
            </w:r>
            <w:proofErr w:type="spellEnd"/>
          </w:p>
        </w:tc>
        <w:tc>
          <w:tcPr>
            <w:tcW w:w="5670" w:type="dxa"/>
          </w:tcPr>
          <w:p w14:paraId="2DE1ABC5" w14:textId="24E5E924" w:rsidR="009D664B" w:rsidRPr="00A31586" w:rsidRDefault="009D664B" w:rsidP="000C2D59">
            <w:pPr>
              <w:pStyle w:val="TAL"/>
              <w:rPr>
                <w:rFonts w:cs="Arial"/>
                <w:lang w:eastAsia="ja-JP"/>
              </w:rPr>
            </w:pPr>
            <w:r w:rsidRPr="00A31586">
              <w:rPr>
                <w:rFonts w:cs="Arial"/>
                <w:lang w:eastAsia="ja-JP"/>
              </w:rPr>
              <w:t xml:space="preserve">Maximum no. of RAN </w:t>
            </w:r>
            <w:r>
              <w:rPr>
                <w:rFonts w:cs="Arial"/>
                <w:lang w:eastAsia="ja-JP"/>
              </w:rPr>
              <w:t>UE Groups</w:t>
            </w:r>
            <w:r w:rsidRPr="00A31586">
              <w:rPr>
                <w:rFonts w:cs="Arial"/>
                <w:lang w:eastAsia="ja-JP"/>
              </w:rPr>
              <w:t>. Value is &lt;255&gt;</w:t>
            </w:r>
          </w:p>
        </w:tc>
      </w:tr>
    </w:tbl>
    <w:p w14:paraId="75718258" w14:textId="77777777" w:rsidR="009D664B" w:rsidRPr="00A31586" w:rsidRDefault="009D664B" w:rsidP="009D664B"/>
    <w:p w14:paraId="417ECC04" w14:textId="77777777" w:rsidR="009D664B" w:rsidRDefault="009D664B" w:rsidP="004F3BB9"/>
    <w:p w14:paraId="7F11C21F" w14:textId="2C45F225" w:rsidR="00CC2B1E" w:rsidRDefault="00CC2B1E" w:rsidP="00CC2B1E">
      <w:pPr>
        <w:pStyle w:val="3"/>
      </w:pPr>
      <w:bookmarkStart w:id="138" w:name="_Toc31209339"/>
      <w:r>
        <w:lastRenderedPageBreak/>
        <w:t>8.3.15</w:t>
      </w:r>
      <w:r w:rsidRPr="00A31586">
        <w:tab/>
      </w:r>
      <w:r>
        <w:t>RAN UE Group Definition</w:t>
      </w:r>
      <w:bookmarkEnd w:id="138"/>
    </w:p>
    <w:p w14:paraId="28C6C613" w14:textId="22DAA12A" w:rsidR="00CC2B1E" w:rsidRPr="00A31586" w:rsidRDefault="00CC2B1E" w:rsidP="00766A74">
      <w:pPr>
        <w:keepNext/>
      </w:pPr>
      <w:r w:rsidRPr="00A31586">
        <w:t xml:space="preserve">This IE defines the generic </w:t>
      </w:r>
      <w:r>
        <w:rPr>
          <w:i/>
        </w:rPr>
        <w:t>RAN UE Group Defin</w:t>
      </w:r>
      <w:r w:rsidR="002040DC">
        <w:rPr>
          <w:i/>
        </w:rPr>
        <w:t>i</w:t>
      </w:r>
      <w:r>
        <w:rPr>
          <w:i/>
        </w:rPr>
        <w:t>tion</w:t>
      </w:r>
      <w:r w:rsidRPr="00A31586">
        <w:t xml:space="preserve"> IE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588"/>
        <w:gridCol w:w="2410"/>
        <w:gridCol w:w="1672"/>
      </w:tblGrid>
      <w:tr w:rsidR="00CC2B1E" w:rsidRPr="00A31586" w14:paraId="3111ACD3" w14:textId="77777777" w:rsidTr="00E13789">
        <w:tc>
          <w:tcPr>
            <w:tcW w:w="2578" w:type="dxa"/>
            <w:tcBorders>
              <w:top w:val="single" w:sz="4" w:space="0" w:color="auto"/>
              <w:left w:val="single" w:sz="4" w:space="0" w:color="auto"/>
              <w:bottom w:val="single" w:sz="4" w:space="0" w:color="auto"/>
              <w:right w:val="single" w:sz="4" w:space="0" w:color="auto"/>
            </w:tcBorders>
          </w:tcPr>
          <w:p w14:paraId="3AF10718" w14:textId="77777777" w:rsidR="00CC2B1E" w:rsidRPr="00A31586" w:rsidRDefault="00CC2B1E" w:rsidP="00E13789">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BA9FF0E" w14:textId="77777777" w:rsidR="00CC2B1E" w:rsidRPr="00A31586" w:rsidRDefault="00CC2B1E" w:rsidP="00E13789">
            <w:pPr>
              <w:pStyle w:val="TAH"/>
              <w:rPr>
                <w:lang w:eastAsia="ja-JP"/>
              </w:rPr>
            </w:pPr>
            <w:r w:rsidRPr="00A31586">
              <w:rPr>
                <w:lang w:eastAsia="ja-JP"/>
              </w:rPr>
              <w:t>Presence</w:t>
            </w:r>
          </w:p>
        </w:tc>
        <w:tc>
          <w:tcPr>
            <w:tcW w:w="1588" w:type="dxa"/>
            <w:tcBorders>
              <w:top w:val="single" w:sz="4" w:space="0" w:color="auto"/>
              <w:left w:val="single" w:sz="4" w:space="0" w:color="auto"/>
              <w:bottom w:val="single" w:sz="4" w:space="0" w:color="auto"/>
              <w:right w:val="single" w:sz="4" w:space="0" w:color="auto"/>
            </w:tcBorders>
          </w:tcPr>
          <w:p w14:paraId="53AAA609" w14:textId="77777777" w:rsidR="00CC2B1E" w:rsidRPr="00A31586" w:rsidRDefault="00CC2B1E" w:rsidP="00E13789">
            <w:pPr>
              <w:pStyle w:val="TAH"/>
              <w:rPr>
                <w:lang w:eastAsia="ja-JP"/>
              </w:rPr>
            </w:pPr>
            <w:r w:rsidRPr="00A31586">
              <w:rPr>
                <w:lang w:eastAsia="ja-JP"/>
              </w:rPr>
              <w:t>Range</w:t>
            </w:r>
          </w:p>
        </w:tc>
        <w:tc>
          <w:tcPr>
            <w:tcW w:w="2410" w:type="dxa"/>
            <w:tcBorders>
              <w:top w:val="single" w:sz="4" w:space="0" w:color="auto"/>
              <w:left w:val="single" w:sz="4" w:space="0" w:color="auto"/>
              <w:bottom w:val="single" w:sz="4" w:space="0" w:color="auto"/>
              <w:right w:val="single" w:sz="4" w:space="0" w:color="auto"/>
            </w:tcBorders>
          </w:tcPr>
          <w:p w14:paraId="54B07AF7" w14:textId="77777777" w:rsidR="00CC2B1E" w:rsidRPr="00A31586" w:rsidRDefault="00CC2B1E" w:rsidP="00E13789">
            <w:pPr>
              <w:pStyle w:val="TAH"/>
              <w:rPr>
                <w:lang w:eastAsia="ja-JP"/>
              </w:rPr>
            </w:pPr>
            <w:r w:rsidRPr="00A31586">
              <w:rPr>
                <w:lang w:eastAsia="ja-JP"/>
              </w:rPr>
              <w:t>IE type and reference</w:t>
            </w:r>
          </w:p>
        </w:tc>
        <w:tc>
          <w:tcPr>
            <w:tcW w:w="1672" w:type="dxa"/>
            <w:tcBorders>
              <w:top w:val="single" w:sz="4" w:space="0" w:color="auto"/>
              <w:left w:val="single" w:sz="4" w:space="0" w:color="auto"/>
              <w:bottom w:val="single" w:sz="4" w:space="0" w:color="auto"/>
              <w:right w:val="single" w:sz="4" w:space="0" w:color="auto"/>
            </w:tcBorders>
          </w:tcPr>
          <w:p w14:paraId="116A2B74" w14:textId="77777777" w:rsidR="00CC2B1E" w:rsidRPr="00A31586" w:rsidRDefault="00CC2B1E" w:rsidP="00E13789">
            <w:pPr>
              <w:pStyle w:val="TAH"/>
              <w:rPr>
                <w:lang w:eastAsia="ja-JP"/>
              </w:rPr>
            </w:pPr>
            <w:r w:rsidRPr="00A31586">
              <w:rPr>
                <w:lang w:eastAsia="ja-JP"/>
              </w:rPr>
              <w:t>Semantics description</w:t>
            </w:r>
          </w:p>
        </w:tc>
      </w:tr>
      <w:tr w:rsidR="00CC2B1E" w:rsidRPr="00A31586" w14:paraId="3E645BEA" w14:textId="77777777" w:rsidTr="00E13789">
        <w:tc>
          <w:tcPr>
            <w:tcW w:w="2578" w:type="dxa"/>
            <w:tcBorders>
              <w:top w:val="single" w:sz="4" w:space="0" w:color="auto"/>
              <w:left w:val="single" w:sz="4" w:space="0" w:color="auto"/>
              <w:bottom w:val="single" w:sz="4" w:space="0" w:color="auto"/>
              <w:right w:val="single" w:sz="4" w:space="0" w:color="auto"/>
            </w:tcBorders>
          </w:tcPr>
          <w:p w14:paraId="6A214ABC" w14:textId="2CE9C085" w:rsidR="00CC2B1E" w:rsidRPr="00A31586" w:rsidRDefault="00CC2B1E" w:rsidP="00766A74">
            <w:pPr>
              <w:pStyle w:val="TAL"/>
              <w:rPr>
                <w:lang w:eastAsia="ja-JP"/>
              </w:rPr>
            </w:pPr>
            <w:r w:rsidRPr="00A31586">
              <w:rPr>
                <w:lang w:eastAsia="ja-JP"/>
              </w:rPr>
              <w:t>Sequence of RAN Parameters</w:t>
            </w:r>
          </w:p>
        </w:tc>
        <w:tc>
          <w:tcPr>
            <w:tcW w:w="1134" w:type="dxa"/>
            <w:tcBorders>
              <w:top w:val="single" w:sz="4" w:space="0" w:color="auto"/>
              <w:left w:val="single" w:sz="4" w:space="0" w:color="auto"/>
              <w:bottom w:val="single" w:sz="4" w:space="0" w:color="auto"/>
              <w:right w:val="single" w:sz="4" w:space="0" w:color="auto"/>
            </w:tcBorders>
          </w:tcPr>
          <w:p w14:paraId="1A3D0BCE" w14:textId="77777777" w:rsidR="00CC2B1E" w:rsidRPr="00A31586" w:rsidRDefault="00CC2B1E" w:rsidP="00E13789">
            <w:pPr>
              <w:pStyle w:val="TAL"/>
              <w:rPr>
                <w:lang w:eastAsia="ja-JP"/>
              </w:rPr>
            </w:pPr>
          </w:p>
        </w:tc>
        <w:tc>
          <w:tcPr>
            <w:tcW w:w="1588" w:type="dxa"/>
            <w:tcBorders>
              <w:top w:val="single" w:sz="4" w:space="0" w:color="auto"/>
              <w:left w:val="single" w:sz="4" w:space="0" w:color="auto"/>
              <w:bottom w:val="single" w:sz="4" w:space="0" w:color="auto"/>
              <w:right w:val="single" w:sz="4" w:space="0" w:color="auto"/>
            </w:tcBorders>
          </w:tcPr>
          <w:p w14:paraId="32FA9AD4" w14:textId="076D3BD4" w:rsidR="00CC2B1E" w:rsidRPr="00A31586" w:rsidRDefault="00CC2B1E" w:rsidP="00E13789">
            <w:pPr>
              <w:pStyle w:val="TAL"/>
              <w:rPr>
                <w:lang w:eastAsia="ja-JP"/>
              </w:rPr>
            </w:pPr>
            <w:r w:rsidRPr="00A31586">
              <w:rPr>
                <w:lang w:eastAsia="ja-JP"/>
              </w:rPr>
              <w:t>0..&lt;</w:t>
            </w:r>
            <w:proofErr w:type="spellStart"/>
            <w:r w:rsidRPr="00A31586">
              <w:rPr>
                <w:lang w:eastAsia="ja-JP"/>
              </w:rPr>
              <w:t>maxofRAN</w:t>
            </w:r>
            <w:r w:rsidR="009D664B">
              <w:rPr>
                <w:lang w:eastAsia="ja-JP"/>
              </w:rPr>
              <w:t>parameters</w:t>
            </w:r>
            <w:proofErr w:type="spellEnd"/>
            <w:r w:rsidRPr="00A31586">
              <w:rPr>
                <w:lang w:eastAsia="ja-JP"/>
              </w:rPr>
              <w:t>&gt;</w:t>
            </w:r>
          </w:p>
        </w:tc>
        <w:tc>
          <w:tcPr>
            <w:tcW w:w="2410" w:type="dxa"/>
            <w:tcBorders>
              <w:top w:val="single" w:sz="4" w:space="0" w:color="auto"/>
              <w:left w:val="single" w:sz="4" w:space="0" w:color="auto"/>
              <w:bottom w:val="single" w:sz="4" w:space="0" w:color="auto"/>
              <w:right w:val="single" w:sz="4" w:space="0" w:color="auto"/>
            </w:tcBorders>
          </w:tcPr>
          <w:p w14:paraId="53128B4F" w14:textId="77777777" w:rsidR="00CC2B1E" w:rsidRPr="00A31586" w:rsidRDefault="00CC2B1E" w:rsidP="00E13789">
            <w:pPr>
              <w:pStyle w:val="TAL"/>
              <w:rPr>
                <w:lang w:eastAsia="ja-JP"/>
              </w:rPr>
            </w:pPr>
          </w:p>
        </w:tc>
        <w:tc>
          <w:tcPr>
            <w:tcW w:w="1672" w:type="dxa"/>
            <w:tcBorders>
              <w:top w:val="single" w:sz="4" w:space="0" w:color="auto"/>
              <w:left w:val="single" w:sz="4" w:space="0" w:color="auto"/>
              <w:bottom w:val="single" w:sz="4" w:space="0" w:color="auto"/>
              <w:right w:val="single" w:sz="4" w:space="0" w:color="auto"/>
            </w:tcBorders>
          </w:tcPr>
          <w:p w14:paraId="09773CCE" w14:textId="77777777" w:rsidR="00CC2B1E" w:rsidRPr="00A31586" w:rsidRDefault="00CC2B1E" w:rsidP="00E13789">
            <w:pPr>
              <w:pStyle w:val="TAL"/>
              <w:rPr>
                <w:lang w:eastAsia="ja-JP"/>
              </w:rPr>
            </w:pPr>
            <w:r w:rsidRPr="00A31586">
              <w:rPr>
                <w:lang w:eastAsia="ja-JP"/>
              </w:rPr>
              <w:t xml:space="preserve">Defines </w:t>
            </w:r>
            <w:r>
              <w:rPr>
                <w:lang w:eastAsia="ja-JP"/>
              </w:rPr>
              <w:t xml:space="preserve">RAN UE </w:t>
            </w:r>
            <w:r w:rsidRPr="00A31586">
              <w:rPr>
                <w:lang w:eastAsia="ja-JP"/>
              </w:rPr>
              <w:t>group</w:t>
            </w:r>
          </w:p>
        </w:tc>
      </w:tr>
      <w:tr w:rsidR="00CC2B1E" w:rsidRPr="00A31586" w14:paraId="2D39391E" w14:textId="77777777" w:rsidTr="00E13789">
        <w:tc>
          <w:tcPr>
            <w:tcW w:w="2578" w:type="dxa"/>
            <w:tcBorders>
              <w:top w:val="single" w:sz="4" w:space="0" w:color="auto"/>
              <w:left w:val="single" w:sz="4" w:space="0" w:color="auto"/>
              <w:bottom w:val="single" w:sz="4" w:space="0" w:color="auto"/>
              <w:right w:val="single" w:sz="4" w:space="0" w:color="auto"/>
            </w:tcBorders>
          </w:tcPr>
          <w:p w14:paraId="2B26F8E0" w14:textId="03E377AF" w:rsidR="00CC2B1E" w:rsidRPr="00A31586" w:rsidRDefault="00CC2B1E" w:rsidP="00766A74">
            <w:pPr>
              <w:pStyle w:val="TAL"/>
              <w:ind w:left="284"/>
              <w:rPr>
                <w:lang w:eastAsia="ja-JP"/>
              </w:rPr>
            </w:pPr>
            <w:r w:rsidRPr="00A31586">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11266D30"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0A378CAD"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101C9235" w14:textId="77777777" w:rsidR="00CC2B1E" w:rsidRPr="00A31586" w:rsidRDefault="00CC2B1E" w:rsidP="00E13789">
            <w:pPr>
              <w:pStyle w:val="TAL"/>
              <w:rPr>
                <w:lang w:eastAsia="ja-JP"/>
              </w:rPr>
            </w:pPr>
            <w:r>
              <w:rPr>
                <w:lang w:eastAsia="ja-JP"/>
              </w:rPr>
              <w:t>8.3.7</w:t>
            </w:r>
          </w:p>
        </w:tc>
        <w:tc>
          <w:tcPr>
            <w:tcW w:w="1672" w:type="dxa"/>
            <w:tcBorders>
              <w:top w:val="single" w:sz="4" w:space="0" w:color="auto"/>
              <w:left w:val="single" w:sz="4" w:space="0" w:color="auto"/>
              <w:bottom w:val="single" w:sz="4" w:space="0" w:color="auto"/>
              <w:right w:val="single" w:sz="4" w:space="0" w:color="auto"/>
            </w:tcBorders>
          </w:tcPr>
          <w:p w14:paraId="3321A810" w14:textId="77777777" w:rsidR="00CC2B1E" w:rsidRPr="00A31586" w:rsidRDefault="00CC2B1E" w:rsidP="00E13789">
            <w:pPr>
              <w:pStyle w:val="TAL"/>
              <w:rPr>
                <w:lang w:eastAsia="ja-JP"/>
              </w:rPr>
            </w:pPr>
          </w:p>
        </w:tc>
      </w:tr>
      <w:tr w:rsidR="00CC2B1E" w:rsidRPr="00A31586" w14:paraId="28AC1998" w14:textId="77777777" w:rsidTr="00E13789">
        <w:tc>
          <w:tcPr>
            <w:tcW w:w="2578" w:type="dxa"/>
            <w:tcBorders>
              <w:top w:val="single" w:sz="4" w:space="0" w:color="auto"/>
              <w:left w:val="single" w:sz="4" w:space="0" w:color="auto"/>
              <w:bottom w:val="single" w:sz="4" w:space="0" w:color="auto"/>
              <w:right w:val="single" w:sz="4" w:space="0" w:color="auto"/>
            </w:tcBorders>
          </w:tcPr>
          <w:p w14:paraId="0750FC6F" w14:textId="487318FD" w:rsidR="00CC2B1E" w:rsidRPr="00A31586" w:rsidRDefault="00CC2B1E" w:rsidP="00766A74">
            <w:pPr>
              <w:pStyle w:val="TAL"/>
              <w:ind w:left="284"/>
              <w:rPr>
                <w:lang w:eastAsia="ja-JP"/>
              </w:rPr>
            </w:pPr>
            <w:r w:rsidRPr="00A31586">
              <w:rPr>
                <w:lang w:eastAsia="ja-JP"/>
              </w:rPr>
              <w:t>&gt;RAN Parameter Test Condition</w:t>
            </w:r>
          </w:p>
        </w:tc>
        <w:tc>
          <w:tcPr>
            <w:tcW w:w="1134" w:type="dxa"/>
            <w:tcBorders>
              <w:top w:val="single" w:sz="4" w:space="0" w:color="auto"/>
              <w:left w:val="single" w:sz="4" w:space="0" w:color="auto"/>
              <w:bottom w:val="single" w:sz="4" w:space="0" w:color="auto"/>
              <w:right w:val="single" w:sz="4" w:space="0" w:color="auto"/>
            </w:tcBorders>
          </w:tcPr>
          <w:p w14:paraId="48F0DB35" w14:textId="049CEF96" w:rsidR="00CC2B1E" w:rsidRPr="00A31586" w:rsidRDefault="009D664B" w:rsidP="00E13789">
            <w:pPr>
              <w:pStyle w:val="TAL"/>
              <w:rPr>
                <w:lang w:eastAsia="ja-JP"/>
              </w:rPr>
            </w:pPr>
            <w:r>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5B165286"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0268C975" w14:textId="77777777" w:rsidR="00CC2B1E" w:rsidRPr="00A31586" w:rsidRDefault="00CC2B1E" w:rsidP="00E13789">
            <w:pPr>
              <w:pStyle w:val="TAL"/>
              <w:rPr>
                <w:lang w:eastAsia="ja-JP"/>
              </w:rPr>
            </w:pPr>
            <w:r>
              <w:rPr>
                <w:lang w:eastAsia="ja-JP"/>
              </w:rPr>
              <w:t>8.3.8</w:t>
            </w:r>
          </w:p>
        </w:tc>
        <w:tc>
          <w:tcPr>
            <w:tcW w:w="1672" w:type="dxa"/>
            <w:tcBorders>
              <w:top w:val="single" w:sz="4" w:space="0" w:color="auto"/>
              <w:left w:val="single" w:sz="4" w:space="0" w:color="auto"/>
              <w:bottom w:val="single" w:sz="4" w:space="0" w:color="auto"/>
              <w:right w:val="single" w:sz="4" w:space="0" w:color="auto"/>
            </w:tcBorders>
          </w:tcPr>
          <w:p w14:paraId="09053AC4" w14:textId="77777777" w:rsidR="00CC2B1E" w:rsidRPr="00A31586" w:rsidRDefault="00CC2B1E" w:rsidP="00E13789">
            <w:pPr>
              <w:pStyle w:val="TAL"/>
              <w:rPr>
                <w:lang w:eastAsia="ja-JP"/>
              </w:rPr>
            </w:pPr>
          </w:p>
        </w:tc>
      </w:tr>
      <w:tr w:rsidR="00CC2B1E" w:rsidRPr="00A31586" w14:paraId="6032ED84" w14:textId="77777777" w:rsidTr="00E13789">
        <w:tc>
          <w:tcPr>
            <w:tcW w:w="2578" w:type="dxa"/>
            <w:tcBorders>
              <w:top w:val="single" w:sz="4" w:space="0" w:color="auto"/>
              <w:left w:val="single" w:sz="4" w:space="0" w:color="auto"/>
              <w:bottom w:val="single" w:sz="4" w:space="0" w:color="auto"/>
              <w:right w:val="single" w:sz="4" w:space="0" w:color="auto"/>
            </w:tcBorders>
          </w:tcPr>
          <w:p w14:paraId="6D5EA304" w14:textId="325F8525" w:rsidR="00CC2B1E" w:rsidRPr="00A31586" w:rsidRDefault="00CC2B1E" w:rsidP="00766A74">
            <w:pPr>
              <w:pStyle w:val="TAL"/>
              <w:ind w:left="284"/>
              <w:rPr>
                <w:lang w:eastAsia="ja-JP"/>
              </w:rPr>
            </w:pPr>
            <w:r w:rsidRPr="00A31586">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62A0B3FE"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4A261048"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314B8169" w14:textId="77777777" w:rsidR="00CC2B1E" w:rsidRPr="00A31586" w:rsidRDefault="00CC2B1E" w:rsidP="00E13789">
            <w:pPr>
              <w:pStyle w:val="TAL"/>
              <w:rPr>
                <w:lang w:eastAsia="ja-JP"/>
              </w:rPr>
            </w:pPr>
            <w:r>
              <w:rPr>
                <w:lang w:eastAsia="ja-JP"/>
              </w:rPr>
              <w:t>8.3.9</w:t>
            </w:r>
          </w:p>
        </w:tc>
        <w:tc>
          <w:tcPr>
            <w:tcW w:w="1672" w:type="dxa"/>
            <w:tcBorders>
              <w:top w:val="single" w:sz="4" w:space="0" w:color="auto"/>
              <w:left w:val="single" w:sz="4" w:space="0" w:color="auto"/>
              <w:bottom w:val="single" w:sz="4" w:space="0" w:color="auto"/>
              <w:right w:val="single" w:sz="4" w:space="0" w:color="auto"/>
            </w:tcBorders>
          </w:tcPr>
          <w:p w14:paraId="38B05829" w14:textId="77777777" w:rsidR="00CC2B1E" w:rsidRPr="00A31586" w:rsidRDefault="00CC2B1E" w:rsidP="00E13789">
            <w:pPr>
              <w:pStyle w:val="TAL"/>
              <w:rPr>
                <w:lang w:eastAsia="ja-JP"/>
              </w:rPr>
            </w:pPr>
          </w:p>
        </w:tc>
      </w:tr>
    </w:tbl>
    <w:p w14:paraId="40F8BE33" w14:textId="77777777" w:rsidR="009D664B" w:rsidRPr="00A31586" w:rsidRDefault="009D664B" w:rsidP="009D66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664B" w:rsidRPr="00A31586" w14:paraId="3F28F928" w14:textId="77777777" w:rsidTr="000C2D59">
        <w:tc>
          <w:tcPr>
            <w:tcW w:w="3686" w:type="dxa"/>
            <w:tcBorders>
              <w:top w:val="single" w:sz="4" w:space="0" w:color="auto"/>
              <w:left w:val="single" w:sz="4" w:space="0" w:color="auto"/>
              <w:bottom w:val="single" w:sz="4" w:space="0" w:color="auto"/>
              <w:right w:val="single" w:sz="4" w:space="0" w:color="auto"/>
            </w:tcBorders>
            <w:hideMark/>
          </w:tcPr>
          <w:p w14:paraId="21A577B5" w14:textId="77777777" w:rsidR="009D664B" w:rsidRPr="00A31586" w:rsidRDefault="009D664B" w:rsidP="000C2D5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3EE11AD" w14:textId="77777777" w:rsidR="009D664B" w:rsidRPr="00A31586" w:rsidRDefault="009D664B" w:rsidP="000C2D59">
            <w:pPr>
              <w:pStyle w:val="TAH"/>
              <w:rPr>
                <w:rFonts w:cs="Arial"/>
                <w:lang w:eastAsia="ja-JP"/>
              </w:rPr>
            </w:pPr>
            <w:r w:rsidRPr="00A31586">
              <w:rPr>
                <w:rFonts w:cs="Arial"/>
                <w:lang w:eastAsia="ja-JP"/>
              </w:rPr>
              <w:t>Explanation</w:t>
            </w:r>
          </w:p>
        </w:tc>
      </w:tr>
      <w:tr w:rsidR="009D664B" w:rsidRPr="00A31586" w14:paraId="1B2E5CD8" w14:textId="77777777" w:rsidTr="000C2D59">
        <w:tblPrEx>
          <w:tblLook w:val="0000" w:firstRow="0" w:lastRow="0" w:firstColumn="0" w:lastColumn="0" w:noHBand="0" w:noVBand="0"/>
        </w:tblPrEx>
        <w:tc>
          <w:tcPr>
            <w:tcW w:w="3686" w:type="dxa"/>
          </w:tcPr>
          <w:p w14:paraId="21EB4F2C" w14:textId="77777777" w:rsidR="009D664B" w:rsidRPr="00A31586" w:rsidRDefault="009D664B" w:rsidP="000C2D59">
            <w:pPr>
              <w:pStyle w:val="TAL"/>
              <w:rPr>
                <w:rFonts w:cs="Arial"/>
                <w:lang w:eastAsia="ja-JP"/>
              </w:rPr>
            </w:pPr>
            <w:proofErr w:type="spellStart"/>
            <w:r>
              <w:rPr>
                <w:lang w:eastAsia="ja-JP"/>
              </w:rPr>
              <w:t>maxofRANparameters</w:t>
            </w:r>
            <w:proofErr w:type="spellEnd"/>
          </w:p>
        </w:tc>
        <w:tc>
          <w:tcPr>
            <w:tcW w:w="5670" w:type="dxa"/>
          </w:tcPr>
          <w:p w14:paraId="5B490414" w14:textId="77777777" w:rsidR="009D664B" w:rsidRPr="00A31586" w:rsidRDefault="009D664B" w:rsidP="000C2D59">
            <w:pPr>
              <w:pStyle w:val="TAL"/>
              <w:rPr>
                <w:rFonts w:cs="Arial"/>
                <w:lang w:eastAsia="ja-JP"/>
              </w:rPr>
            </w:pPr>
            <w:r w:rsidRPr="00A31586">
              <w:rPr>
                <w:rFonts w:cs="Arial"/>
                <w:lang w:eastAsia="ja-JP"/>
              </w:rPr>
              <w:t>Maximum no. of RAN Parameter ID. Value is &lt;255&gt;</w:t>
            </w:r>
          </w:p>
        </w:tc>
      </w:tr>
    </w:tbl>
    <w:p w14:paraId="067F5866" w14:textId="77777777" w:rsidR="009D664B" w:rsidRPr="00A31586" w:rsidRDefault="009D664B" w:rsidP="00CC2B1E"/>
    <w:p w14:paraId="445BEC00" w14:textId="022B771B" w:rsidR="00CC2B1E" w:rsidRPr="00A31586" w:rsidRDefault="00CC2B1E" w:rsidP="00CC2B1E">
      <w:pPr>
        <w:pStyle w:val="3"/>
      </w:pPr>
      <w:bookmarkStart w:id="139" w:name="_Toc31209340"/>
      <w:r>
        <w:t>8.3.16</w:t>
      </w:r>
      <w:r w:rsidRPr="00A31586">
        <w:tab/>
      </w:r>
      <w:r>
        <w:t>RAN Imperative Policy</w:t>
      </w:r>
      <w:bookmarkEnd w:id="139"/>
    </w:p>
    <w:p w14:paraId="15798A01" w14:textId="38BB8C72" w:rsidR="00CC2B1E" w:rsidRPr="00A31586" w:rsidRDefault="00CC2B1E" w:rsidP="00CC2B1E">
      <w:pPr>
        <w:keepNext/>
      </w:pPr>
      <w:r w:rsidRPr="00A31586">
        <w:t xml:space="preserve">This IE defines the generic </w:t>
      </w:r>
      <w:r>
        <w:rPr>
          <w:i/>
        </w:rPr>
        <w:t>RAN Imperative Policy</w:t>
      </w:r>
      <w:r w:rsidRPr="00A31586">
        <w:t xml:space="preserve"> IE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588"/>
        <w:gridCol w:w="2410"/>
        <w:gridCol w:w="1672"/>
      </w:tblGrid>
      <w:tr w:rsidR="00CC2B1E" w:rsidRPr="00A31586" w14:paraId="47A2120A" w14:textId="77777777" w:rsidTr="00E13789">
        <w:tc>
          <w:tcPr>
            <w:tcW w:w="2578" w:type="dxa"/>
            <w:tcBorders>
              <w:top w:val="single" w:sz="4" w:space="0" w:color="auto"/>
              <w:left w:val="single" w:sz="4" w:space="0" w:color="auto"/>
              <w:bottom w:val="single" w:sz="4" w:space="0" w:color="auto"/>
              <w:right w:val="single" w:sz="4" w:space="0" w:color="auto"/>
            </w:tcBorders>
          </w:tcPr>
          <w:p w14:paraId="72AFFF35" w14:textId="77777777" w:rsidR="00CC2B1E" w:rsidRPr="00A31586" w:rsidRDefault="00CC2B1E" w:rsidP="00E13789">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4DE92F5" w14:textId="77777777" w:rsidR="00CC2B1E" w:rsidRPr="00A31586" w:rsidRDefault="00CC2B1E" w:rsidP="00E13789">
            <w:pPr>
              <w:pStyle w:val="TAH"/>
              <w:rPr>
                <w:lang w:eastAsia="ja-JP"/>
              </w:rPr>
            </w:pPr>
            <w:r w:rsidRPr="00A31586">
              <w:rPr>
                <w:lang w:eastAsia="ja-JP"/>
              </w:rPr>
              <w:t>Presence</w:t>
            </w:r>
          </w:p>
        </w:tc>
        <w:tc>
          <w:tcPr>
            <w:tcW w:w="1588" w:type="dxa"/>
            <w:tcBorders>
              <w:top w:val="single" w:sz="4" w:space="0" w:color="auto"/>
              <w:left w:val="single" w:sz="4" w:space="0" w:color="auto"/>
              <w:bottom w:val="single" w:sz="4" w:space="0" w:color="auto"/>
              <w:right w:val="single" w:sz="4" w:space="0" w:color="auto"/>
            </w:tcBorders>
          </w:tcPr>
          <w:p w14:paraId="49B8A0D6" w14:textId="77777777" w:rsidR="00CC2B1E" w:rsidRPr="00A31586" w:rsidRDefault="00CC2B1E" w:rsidP="00E13789">
            <w:pPr>
              <w:pStyle w:val="TAH"/>
              <w:rPr>
                <w:lang w:eastAsia="ja-JP"/>
              </w:rPr>
            </w:pPr>
            <w:r w:rsidRPr="00A31586">
              <w:rPr>
                <w:lang w:eastAsia="ja-JP"/>
              </w:rPr>
              <w:t>Range</w:t>
            </w:r>
          </w:p>
        </w:tc>
        <w:tc>
          <w:tcPr>
            <w:tcW w:w="2410" w:type="dxa"/>
            <w:tcBorders>
              <w:top w:val="single" w:sz="4" w:space="0" w:color="auto"/>
              <w:left w:val="single" w:sz="4" w:space="0" w:color="auto"/>
              <w:bottom w:val="single" w:sz="4" w:space="0" w:color="auto"/>
              <w:right w:val="single" w:sz="4" w:space="0" w:color="auto"/>
            </w:tcBorders>
          </w:tcPr>
          <w:p w14:paraId="4AFF17CB" w14:textId="77777777" w:rsidR="00CC2B1E" w:rsidRPr="00A31586" w:rsidRDefault="00CC2B1E" w:rsidP="00E13789">
            <w:pPr>
              <w:pStyle w:val="TAH"/>
              <w:rPr>
                <w:lang w:eastAsia="ja-JP"/>
              </w:rPr>
            </w:pPr>
            <w:r w:rsidRPr="00A31586">
              <w:rPr>
                <w:lang w:eastAsia="ja-JP"/>
              </w:rPr>
              <w:t>IE type and reference</w:t>
            </w:r>
          </w:p>
        </w:tc>
        <w:tc>
          <w:tcPr>
            <w:tcW w:w="1672" w:type="dxa"/>
            <w:tcBorders>
              <w:top w:val="single" w:sz="4" w:space="0" w:color="auto"/>
              <w:left w:val="single" w:sz="4" w:space="0" w:color="auto"/>
              <w:bottom w:val="single" w:sz="4" w:space="0" w:color="auto"/>
              <w:right w:val="single" w:sz="4" w:space="0" w:color="auto"/>
            </w:tcBorders>
          </w:tcPr>
          <w:p w14:paraId="3740AFB9" w14:textId="77777777" w:rsidR="00CC2B1E" w:rsidRPr="00A31586" w:rsidRDefault="00CC2B1E" w:rsidP="00E13789">
            <w:pPr>
              <w:pStyle w:val="TAH"/>
              <w:rPr>
                <w:lang w:eastAsia="ja-JP"/>
              </w:rPr>
            </w:pPr>
            <w:r w:rsidRPr="00A31586">
              <w:rPr>
                <w:lang w:eastAsia="ja-JP"/>
              </w:rPr>
              <w:t>Semantics description</w:t>
            </w:r>
          </w:p>
        </w:tc>
      </w:tr>
      <w:tr w:rsidR="00CC2B1E" w:rsidRPr="00A31586" w14:paraId="5F2A162D" w14:textId="77777777" w:rsidTr="00E13789">
        <w:tc>
          <w:tcPr>
            <w:tcW w:w="2578" w:type="dxa"/>
            <w:tcBorders>
              <w:top w:val="single" w:sz="4" w:space="0" w:color="auto"/>
              <w:left w:val="single" w:sz="4" w:space="0" w:color="auto"/>
              <w:bottom w:val="single" w:sz="4" w:space="0" w:color="auto"/>
              <w:right w:val="single" w:sz="4" w:space="0" w:color="auto"/>
            </w:tcBorders>
          </w:tcPr>
          <w:p w14:paraId="2F9AEE90" w14:textId="77777777" w:rsidR="00CC2B1E" w:rsidRPr="00A31586" w:rsidRDefault="00CC2B1E" w:rsidP="00E13789">
            <w:pPr>
              <w:pStyle w:val="TAL"/>
              <w:rPr>
                <w:lang w:eastAsia="ja-JP"/>
              </w:rPr>
            </w:pPr>
            <w:r w:rsidRPr="00A31586">
              <w:rPr>
                <w:lang w:eastAsia="ja-JP"/>
              </w:rPr>
              <w:t>Sequence of RAN Parameters</w:t>
            </w:r>
          </w:p>
        </w:tc>
        <w:tc>
          <w:tcPr>
            <w:tcW w:w="1134" w:type="dxa"/>
            <w:tcBorders>
              <w:top w:val="single" w:sz="4" w:space="0" w:color="auto"/>
              <w:left w:val="single" w:sz="4" w:space="0" w:color="auto"/>
              <w:bottom w:val="single" w:sz="4" w:space="0" w:color="auto"/>
              <w:right w:val="single" w:sz="4" w:space="0" w:color="auto"/>
            </w:tcBorders>
          </w:tcPr>
          <w:p w14:paraId="65BED77D" w14:textId="77777777" w:rsidR="00CC2B1E" w:rsidRPr="00A31586" w:rsidRDefault="00CC2B1E" w:rsidP="00E13789">
            <w:pPr>
              <w:pStyle w:val="TAL"/>
              <w:rPr>
                <w:lang w:eastAsia="ja-JP"/>
              </w:rPr>
            </w:pPr>
          </w:p>
        </w:tc>
        <w:tc>
          <w:tcPr>
            <w:tcW w:w="1588" w:type="dxa"/>
            <w:tcBorders>
              <w:top w:val="single" w:sz="4" w:space="0" w:color="auto"/>
              <w:left w:val="single" w:sz="4" w:space="0" w:color="auto"/>
              <w:bottom w:val="single" w:sz="4" w:space="0" w:color="auto"/>
              <w:right w:val="single" w:sz="4" w:space="0" w:color="auto"/>
            </w:tcBorders>
          </w:tcPr>
          <w:p w14:paraId="655DB3B2" w14:textId="77777777" w:rsidR="00CC2B1E" w:rsidRPr="00A31586" w:rsidRDefault="00CC2B1E" w:rsidP="00E13789">
            <w:pPr>
              <w:pStyle w:val="TAL"/>
              <w:rPr>
                <w:lang w:eastAsia="ja-JP"/>
              </w:rPr>
            </w:pPr>
            <w:r w:rsidRPr="00A31586">
              <w:rPr>
                <w:lang w:eastAsia="ja-JP"/>
              </w:rPr>
              <w:t>0..&lt;</w:t>
            </w:r>
            <w:proofErr w:type="spellStart"/>
            <w:r w:rsidRPr="00A31586">
              <w:rPr>
                <w:lang w:eastAsia="ja-JP"/>
              </w:rPr>
              <w:t>maxofRAN</w:t>
            </w:r>
            <w:proofErr w:type="spellEnd"/>
            <w:r>
              <w:rPr>
                <w:lang w:eastAsia="ja-JP"/>
              </w:rPr>
              <w:t xml:space="preserve"> p</w:t>
            </w:r>
            <w:r w:rsidRPr="00A31586">
              <w:rPr>
                <w:lang w:eastAsia="ja-JP"/>
              </w:rPr>
              <w:t>arameters&gt;</w:t>
            </w:r>
          </w:p>
        </w:tc>
        <w:tc>
          <w:tcPr>
            <w:tcW w:w="2410" w:type="dxa"/>
            <w:tcBorders>
              <w:top w:val="single" w:sz="4" w:space="0" w:color="auto"/>
              <w:left w:val="single" w:sz="4" w:space="0" w:color="auto"/>
              <w:bottom w:val="single" w:sz="4" w:space="0" w:color="auto"/>
              <w:right w:val="single" w:sz="4" w:space="0" w:color="auto"/>
            </w:tcBorders>
          </w:tcPr>
          <w:p w14:paraId="56C392F9" w14:textId="77777777" w:rsidR="00CC2B1E" w:rsidRPr="00A31586" w:rsidRDefault="00CC2B1E" w:rsidP="00E13789">
            <w:pPr>
              <w:pStyle w:val="TAL"/>
              <w:rPr>
                <w:lang w:eastAsia="ja-JP"/>
              </w:rPr>
            </w:pPr>
          </w:p>
        </w:tc>
        <w:tc>
          <w:tcPr>
            <w:tcW w:w="1672" w:type="dxa"/>
            <w:tcBorders>
              <w:top w:val="single" w:sz="4" w:space="0" w:color="auto"/>
              <w:left w:val="single" w:sz="4" w:space="0" w:color="auto"/>
              <w:bottom w:val="single" w:sz="4" w:space="0" w:color="auto"/>
              <w:right w:val="single" w:sz="4" w:space="0" w:color="auto"/>
            </w:tcBorders>
          </w:tcPr>
          <w:p w14:paraId="27EA3619" w14:textId="77777777" w:rsidR="00CC2B1E" w:rsidRPr="00A31586" w:rsidRDefault="00CC2B1E" w:rsidP="00E13789">
            <w:pPr>
              <w:pStyle w:val="TAL"/>
              <w:rPr>
                <w:lang w:eastAsia="ja-JP"/>
              </w:rPr>
            </w:pPr>
            <w:r w:rsidRPr="00A31586">
              <w:rPr>
                <w:lang w:eastAsia="ja-JP"/>
              </w:rPr>
              <w:t xml:space="preserve">Defines </w:t>
            </w:r>
            <w:r>
              <w:rPr>
                <w:lang w:eastAsia="ja-JP"/>
              </w:rPr>
              <w:t xml:space="preserve">RAN UE </w:t>
            </w:r>
            <w:r w:rsidRPr="00A31586">
              <w:rPr>
                <w:lang w:eastAsia="ja-JP"/>
              </w:rPr>
              <w:t>group</w:t>
            </w:r>
          </w:p>
        </w:tc>
      </w:tr>
      <w:tr w:rsidR="00CC2B1E" w:rsidRPr="00A31586" w14:paraId="41C221DF" w14:textId="77777777" w:rsidTr="00E13789">
        <w:tc>
          <w:tcPr>
            <w:tcW w:w="2578" w:type="dxa"/>
            <w:tcBorders>
              <w:top w:val="single" w:sz="4" w:space="0" w:color="auto"/>
              <w:left w:val="single" w:sz="4" w:space="0" w:color="auto"/>
              <w:bottom w:val="single" w:sz="4" w:space="0" w:color="auto"/>
              <w:right w:val="single" w:sz="4" w:space="0" w:color="auto"/>
            </w:tcBorders>
          </w:tcPr>
          <w:p w14:paraId="6CA1A5EB" w14:textId="77777777" w:rsidR="00CC2B1E" w:rsidRPr="00A31586" w:rsidRDefault="00CC2B1E" w:rsidP="00E13789">
            <w:pPr>
              <w:pStyle w:val="TAL"/>
              <w:ind w:left="284"/>
              <w:rPr>
                <w:lang w:eastAsia="ja-JP"/>
              </w:rPr>
            </w:pPr>
            <w:r w:rsidRPr="00A31586">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106725F4"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6027C599"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70D4751E" w14:textId="77777777" w:rsidR="00CC2B1E" w:rsidRPr="00A31586" w:rsidRDefault="00CC2B1E" w:rsidP="00E13789">
            <w:pPr>
              <w:pStyle w:val="TAL"/>
              <w:rPr>
                <w:lang w:eastAsia="ja-JP"/>
              </w:rPr>
            </w:pPr>
            <w:r>
              <w:rPr>
                <w:lang w:eastAsia="ja-JP"/>
              </w:rPr>
              <w:t>8.3.7</w:t>
            </w:r>
          </w:p>
        </w:tc>
        <w:tc>
          <w:tcPr>
            <w:tcW w:w="1672" w:type="dxa"/>
            <w:tcBorders>
              <w:top w:val="single" w:sz="4" w:space="0" w:color="auto"/>
              <w:left w:val="single" w:sz="4" w:space="0" w:color="auto"/>
              <w:bottom w:val="single" w:sz="4" w:space="0" w:color="auto"/>
              <w:right w:val="single" w:sz="4" w:space="0" w:color="auto"/>
            </w:tcBorders>
          </w:tcPr>
          <w:p w14:paraId="219DE760" w14:textId="77777777" w:rsidR="00CC2B1E" w:rsidRPr="00A31586" w:rsidRDefault="00CC2B1E" w:rsidP="00E13789">
            <w:pPr>
              <w:pStyle w:val="TAL"/>
              <w:rPr>
                <w:lang w:eastAsia="ja-JP"/>
              </w:rPr>
            </w:pPr>
          </w:p>
        </w:tc>
      </w:tr>
      <w:tr w:rsidR="00CC2B1E" w:rsidRPr="00A31586" w14:paraId="3BA68532" w14:textId="77777777" w:rsidTr="00E13789">
        <w:tc>
          <w:tcPr>
            <w:tcW w:w="2578" w:type="dxa"/>
            <w:tcBorders>
              <w:top w:val="single" w:sz="4" w:space="0" w:color="auto"/>
              <w:left w:val="single" w:sz="4" w:space="0" w:color="auto"/>
              <w:bottom w:val="single" w:sz="4" w:space="0" w:color="auto"/>
              <w:right w:val="single" w:sz="4" w:space="0" w:color="auto"/>
            </w:tcBorders>
          </w:tcPr>
          <w:p w14:paraId="74D8386A" w14:textId="77777777" w:rsidR="00CC2B1E" w:rsidRPr="00A31586" w:rsidRDefault="00CC2B1E" w:rsidP="00E13789">
            <w:pPr>
              <w:pStyle w:val="TAL"/>
              <w:ind w:left="284"/>
              <w:rPr>
                <w:lang w:eastAsia="ja-JP"/>
              </w:rPr>
            </w:pPr>
            <w:r w:rsidRPr="00A31586">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25F92249"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61A51406"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14FE0B4A" w14:textId="77777777" w:rsidR="00CC2B1E" w:rsidRPr="00A31586" w:rsidRDefault="00CC2B1E" w:rsidP="00E13789">
            <w:pPr>
              <w:pStyle w:val="TAL"/>
              <w:rPr>
                <w:lang w:eastAsia="ja-JP"/>
              </w:rPr>
            </w:pPr>
            <w:r>
              <w:rPr>
                <w:lang w:eastAsia="ja-JP"/>
              </w:rPr>
              <w:t>8.3.9</w:t>
            </w:r>
          </w:p>
        </w:tc>
        <w:tc>
          <w:tcPr>
            <w:tcW w:w="1672" w:type="dxa"/>
            <w:tcBorders>
              <w:top w:val="single" w:sz="4" w:space="0" w:color="auto"/>
              <w:left w:val="single" w:sz="4" w:space="0" w:color="auto"/>
              <w:bottom w:val="single" w:sz="4" w:space="0" w:color="auto"/>
              <w:right w:val="single" w:sz="4" w:space="0" w:color="auto"/>
            </w:tcBorders>
          </w:tcPr>
          <w:p w14:paraId="7103D8F1" w14:textId="77777777" w:rsidR="00CC2B1E" w:rsidRPr="00A31586" w:rsidRDefault="00CC2B1E" w:rsidP="00E13789">
            <w:pPr>
              <w:pStyle w:val="TAL"/>
              <w:rPr>
                <w:lang w:eastAsia="ja-JP"/>
              </w:rPr>
            </w:pPr>
          </w:p>
        </w:tc>
      </w:tr>
    </w:tbl>
    <w:p w14:paraId="7E509B83" w14:textId="77777777" w:rsidR="00CC2B1E" w:rsidRDefault="00CC2B1E" w:rsidP="00CC2B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C2B1E" w:rsidRPr="00A31586" w14:paraId="57F9ABF0" w14:textId="77777777" w:rsidTr="00E13789">
        <w:tc>
          <w:tcPr>
            <w:tcW w:w="3686" w:type="dxa"/>
            <w:tcBorders>
              <w:top w:val="single" w:sz="4" w:space="0" w:color="auto"/>
              <w:left w:val="single" w:sz="4" w:space="0" w:color="auto"/>
              <w:bottom w:val="single" w:sz="4" w:space="0" w:color="auto"/>
              <w:right w:val="single" w:sz="4" w:space="0" w:color="auto"/>
            </w:tcBorders>
            <w:hideMark/>
          </w:tcPr>
          <w:p w14:paraId="756AF450" w14:textId="77777777" w:rsidR="00CC2B1E" w:rsidRPr="00A31586" w:rsidRDefault="00CC2B1E" w:rsidP="00E1378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232B877E" w14:textId="77777777" w:rsidR="00CC2B1E" w:rsidRPr="00A31586" w:rsidRDefault="00CC2B1E" w:rsidP="00E13789">
            <w:pPr>
              <w:pStyle w:val="TAH"/>
              <w:rPr>
                <w:rFonts w:cs="Arial"/>
                <w:lang w:eastAsia="ja-JP"/>
              </w:rPr>
            </w:pPr>
            <w:r w:rsidRPr="00A31586">
              <w:rPr>
                <w:rFonts w:cs="Arial"/>
                <w:lang w:eastAsia="ja-JP"/>
              </w:rPr>
              <w:t>Explanation</w:t>
            </w:r>
          </w:p>
        </w:tc>
      </w:tr>
      <w:tr w:rsidR="00CC2B1E" w:rsidRPr="00A31586" w14:paraId="2A803C7C" w14:textId="77777777" w:rsidTr="00E13789">
        <w:tblPrEx>
          <w:tblLook w:val="0000" w:firstRow="0" w:lastRow="0" w:firstColumn="0" w:lastColumn="0" w:noHBand="0" w:noVBand="0"/>
        </w:tblPrEx>
        <w:tc>
          <w:tcPr>
            <w:tcW w:w="3686" w:type="dxa"/>
          </w:tcPr>
          <w:p w14:paraId="2045F4C0" w14:textId="77777777" w:rsidR="00CC2B1E" w:rsidRPr="00A31586" w:rsidRDefault="00CC2B1E" w:rsidP="00E13789">
            <w:pPr>
              <w:pStyle w:val="TAL"/>
              <w:rPr>
                <w:rFonts w:cs="Arial"/>
                <w:lang w:eastAsia="ja-JP"/>
              </w:rPr>
            </w:pPr>
            <w:proofErr w:type="spellStart"/>
            <w:r w:rsidRPr="00A31586">
              <w:rPr>
                <w:rFonts w:cs="Arial"/>
                <w:lang w:eastAsia="ja-JP"/>
              </w:rPr>
              <w:t>maxof</w:t>
            </w:r>
            <w:r w:rsidRPr="00A31586">
              <w:rPr>
                <w:lang w:eastAsia="ja-JP"/>
              </w:rPr>
              <w:t>RAN</w:t>
            </w:r>
            <w:r>
              <w:rPr>
                <w:lang w:eastAsia="ja-JP"/>
              </w:rPr>
              <w:t>p</w:t>
            </w:r>
            <w:r w:rsidRPr="00A31586">
              <w:rPr>
                <w:lang w:eastAsia="ja-JP"/>
              </w:rPr>
              <w:t>arameters</w:t>
            </w:r>
            <w:proofErr w:type="spellEnd"/>
          </w:p>
        </w:tc>
        <w:tc>
          <w:tcPr>
            <w:tcW w:w="5670" w:type="dxa"/>
          </w:tcPr>
          <w:p w14:paraId="36CB2611" w14:textId="77777777" w:rsidR="00CC2B1E" w:rsidRPr="00A31586" w:rsidRDefault="00CC2B1E" w:rsidP="00E13789">
            <w:pPr>
              <w:pStyle w:val="TAL"/>
              <w:rPr>
                <w:rFonts w:cs="Arial"/>
                <w:lang w:eastAsia="ja-JP"/>
              </w:rPr>
            </w:pPr>
            <w:r w:rsidRPr="00A31586">
              <w:rPr>
                <w:rFonts w:cs="Arial"/>
                <w:lang w:eastAsia="ja-JP"/>
              </w:rPr>
              <w:t xml:space="preserve">Maximum no. of </w:t>
            </w:r>
            <w:r w:rsidRPr="00A31586">
              <w:rPr>
                <w:lang w:eastAsia="ja-JP"/>
              </w:rPr>
              <w:t>RAN Parameter</w:t>
            </w:r>
            <w:r w:rsidRPr="00A31586">
              <w:rPr>
                <w:rFonts w:cs="Arial"/>
                <w:lang w:eastAsia="ja-JP"/>
              </w:rPr>
              <w:t xml:space="preserve"> types in action definition supported by RAN Function. Value is &lt;255&gt;.</w:t>
            </w:r>
          </w:p>
        </w:tc>
      </w:tr>
    </w:tbl>
    <w:p w14:paraId="149D2084" w14:textId="77777777" w:rsidR="00CC2B1E" w:rsidRPr="00A31586" w:rsidRDefault="00CC2B1E" w:rsidP="00CC2B1E"/>
    <w:p w14:paraId="2DEF032F" w14:textId="7827D828" w:rsidR="00456168" w:rsidRDefault="00456168" w:rsidP="00456168">
      <w:pPr>
        <w:pStyle w:val="3"/>
      </w:pPr>
      <w:bookmarkStart w:id="140" w:name="_Toc31209341"/>
      <w:r>
        <w:t>8.3.17</w:t>
      </w:r>
      <w:r w:rsidRPr="00A31586">
        <w:tab/>
      </w:r>
      <w:r>
        <w:t>reserved</w:t>
      </w:r>
      <w:bookmarkEnd w:id="140"/>
    </w:p>
    <w:p w14:paraId="2B9C7BC1" w14:textId="77777777" w:rsidR="00456168" w:rsidRPr="00E61E59" w:rsidRDefault="00456168" w:rsidP="00B13DF0"/>
    <w:p w14:paraId="724E13D3" w14:textId="44D3A5D3" w:rsidR="00456168" w:rsidRDefault="00456168" w:rsidP="00456168">
      <w:pPr>
        <w:pStyle w:val="3"/>
      </w:pPr>
      <w:bookmarkStart w:id="141" w:name="_Toc31209342"/>
      <w:r>
        <w:t>8.3.18</w:t>
      </w:r>
      <w:r w:rsidRPr="00A31586">
        <w:tab/>
      </w:r>
      <w:r>
        <w:t>reserved</w:t>
      </w:r>
      <w:bookmarkEnd w:id="141"/>
    </w:p>
    <w:p w14:paraId="068D65C0" w14:textId="77777777" w:rsidR="00456168" w:rsidRPr="00E61E59" w:rsidRDefault="00456168" w:rsidP="00B13DF0"/>
    <w:p w14:paraId="70171A89" w14:textId="11DED4EF" w:rsidR="00456168" w:rsidRDefault="00456168" w:rsidP="00456168">
      <w:pPr>
        <w:pStyle w:val="3"/>
      </w:pPr>
      <w:bookmarkStart w:id="142" w:name="_Toc31209343"/>
      <w:r>
        <w:t>8.3.19</w:t>
      </w:r>
      <w:r w:rsidRPr="00A31586">
        <w:tab/>
      </w:r>
      <w:r>
        <w:t>reserved</w:t>
      </w:r>
      <w:bookmarkEnd w:id="142"/>
    </w:p>
    <w:p w14:paraId="2C9B8C93" w14:textId="77777777" w:rsidR="00456168" w:rsidRPr="00E61E59" w:rsidRDefault="00456168" w:rsidP="00B13DF0"/>
    <w:p w14:paraId="0298A862" w14:textId="5DD130F1" w:rsidR="00B91561" w:rsidRDefault="00B91561" w:rsidP="00B91561">
      <w:pPr>
        <w:pStyle w:val="3"/>
      </w:pPr>
      <w:bookmarkStart w:id="143" w:name="_Toc31209344"/>
      <w:r>
        <w:t>8.3.20</w:t>
      </w:r>
      <w:r w:rsidRPr="00A31586">
        <w:tab/>
      </w:r>
      <w:r>
        <w:t>reserved</w:t>
      </w:r>
      <w:bookmarkEnd w:id="143"/>
    </w:p>
    <w:p w14:paraId="3D4F68E4" w14:textId="77777777" w:rsidR="00491DA6" w:rsidRPr="009766F4" w:rsidRDefault="00491DA6" w:rsidP="00B13DF0"/>
    <w:bookmarkEnd w:id="108"/>
    <w:bookmarkEnd w:id="109"/>
    <w:p w14:paraId="4BC34D34" w14:textId="77777777" w:rsidR="00513E68" w:rsidRPr="00A31586" w:rsidRDefault="00513E68" w:rsidP="000E1400"/>
    <w:p w14:paraId="09C6E91D" w14:textId="77777777" w:rsidR="00563A51" w:rsidRPr="00A31586" w:rsidRDefault="00563A51" w:rsidP="00C813DC"/>
    <w:p w14:paraId="7494BDC2" w14:textId="77777777" w:rsidR="00C813DC" w:rsidRPr="00A31586" w:rsidRDefault="00C813DC" w:rsidP="00C813DC"/>
    <w:p w14:paraId="0940AAAC" w14:textId="77777777" w:rsidR="00C813DC" w:rsidRPr="00A31586" w:rsidRDefault="00C813DC" w:rsidP="004C7B1F">
      <w:pPr>
        <w:pStyle w:val="2"/>
      </w:pPr>
      <w:bookmarkStart w:id="144" w:name="_Toc9960602"/>
      <w:bookmarkStart w:id="145" w:name="_Toc11310639"/>
      <w:bookmarkStart w:id="146" w:name="_Toc31209345"/>
      <w:r w:rsidRPr="00A31586">
        <w:lastRenderedPageBreak/>
        <w:t>8.4</w:t>
      </w:r>
      <w:r w:rsidRPr="00A31586">
        <w:tab/>
        <w:t>Information Element Abstract Syntax (with ASN.1)</w:t>
      </w:r>
      <w:bookmarkEnd w:id="144"/>
      <w:bookmarkEnd w:id="145"/>
      <w:bookmarkEnd w:id="146"/>
    </w:p>
    <w:p w14:paraId="37E0D9A7" w14:textId="77777777" w:rsidR="0064245C" w:rsidRPr="00521D15" w:rsidRDefault="0064245C" w:rsidP="0064245C">
      <w:pPr>
        <w:rPr>
          <w:snapToGrid w:val="0"/>
          <w:color w:val="FF0000"/>
        </w:rPr>
      </w:pPr>
      <w:bookmarkStart w:id="147" w:name="_Toc9960603"/>
      <w:bookmarkStart w:id="148" w:name="_Toc11310640"/>
      <w:r w:rsidRPr="00521D15">
        <w:rPr>
          <w:snapToGrid w:val="0"/>
          <w:color w:val="FF0000"/>
        </w:rPr>
        <w:t>Recommendation (paragraph to be deleted): The following section presents recommended IE syntax to be used if ASN.1 encoding is adopted for the specific RAN Function E2SM.  If other encoding formats are adopted, then the following information may be used to guide the definition of equivalent data structures.</w:t>
      </w:r>
    </w:p>
    <w:p w14:paraId="10E0513E" w14:textId="77777777" w:rsidR="00C813DC" w:rsidRPr="00A31586" w:rsidRDefault="00C813DC" w:rsidP="004C7B1F">
      <w:pPr>
        <w:pStyle w:val="3"/>
      </w:pPr>
      <w:bookmarkStart w:id="149" w:name="_Toc31209346"/>
      <w:r w:rsidRPr="00A31586">
        <w:t>8.4.1</w:t>
      </w:r>
      <w:r w:rsidRPr="00A31586">
        <w:tab/>
        <w:t>General</w:t>
      </w:r>
      <w:bookmarkEnd w:id="147"/>
      <w:bookmarkEnd w:id="148"/>
      <w:bookmarkEnd w:id="149"/>
    </w:p>
    <w:p w14:paraId="08997950" w14:textId="0866FFC7" w:rsidR="00C813DC" w:rsidRPr="00A31586" w:rsidRDefault="00C813DC" w:rsidP="00C813DC">
      <w:r w:rsidRPr="00A31586">
        <w:t xml:space="preserve">E2SM ASN.1 definition conforms to ITU-T Rec. X.680 </w:t>
      </w:r>
      <w:r w:rsidR="000F2D38">
        <w:t>[</w:t>
      </w:r>
      <w:r w:rsidR="0064245C">
        <w:t>6</w:t>
      </w:r>
      <w:r w:rsidR="000F2D38">
        <w:t>]</w:t>
      </w:r>
      <w:r w:rsidRPr="00A31586">
        <w:t xml:space="preserve"> and ITU-T Rec. X.681 </w:t>
      </w:r>
      <w:r w:rsidR="000F2D38">
        <w:t>[</w:t>
      </w:r>
      <w:r w:rsidR="0064245C">
        <w:t>7</w:t>
      </w:r>
      <w:r w:rsidR="000F2D38">
        <w:t>]</w:t>
      </w:r>
      <w:r w:rsidRPr="00A31586">
        <w:t>.</w:t>
      </w:r>
    </w:p>
    <w:p w14:paraId="02CFB7FA" w14:textId="77777777" w:rsidR="00C813DC" w:rsidRPr="00A31586" w:rsidRDefault="00C813DC" w:rsidP="00C813DC">
      <w:pPr>
        <w:spacing w:line="0" w:lineRule="atLeast"/>
      </w:pPr>
      <w:r w:rsidRPr="00A31586">
        <w:t>Sub clause 8.4.2 presents the Abstract Syntax of the E2SM information elements to be carried within the E2AP [3] protocol messages with ASN.1. In case there is contradiction between the ASN.1 definition in this sub clause and the tabular format in sub clause 8.2 and 8.3, the ASN.1 shall take precedence, except for the definition of conditions for the presence of conditional elements, in which the tabular format shall take precedence.</w:t>
      </w:r>
    </w:p>
    <w:p w14:paraId="75D190FD" w14:textId="77777777" w:rsidR="00C813DC" w:rsidRPr="00A31586" w:rsidRDefault="00C813DC" w:rsidP="00C813DC">
      <w:pPr>
        <w:spacing w:line="0" w:lineRule="atLeast"/>
      </w:pPr>
      <w:r w:rsidRPr="00A31586">
        <w:t>If an E2SM information element carried as an OCTET STRING in an E2AP [3] message that is not constructed as defined above is received, this shall be considered as Abstract Syntax Error, and the message shall be handled as defined for Abstract Syntax Error in clause 9.</w:t>
      </w:r>
    </w:p>
    <w:p w14:paraId="03B42956" w14:textId="77777777" w:rsidR="00C813DC" w:rsidRPr="00A31586" w:rsidRDefault="00C813DC" w:rsidP="004C7B1F">
      <w:pPr>
        <w:pStyle w:val="3"/>
      </w:pPr>
      <w:bookmarkStart w:id="150" w:name="_Toc9960604"/>
      <w:bookmarkStart w:id="151" w:name="_Toc11310641"/>
      <w:bookmarkStart w:id="152" w:name="_Toc31209347"/>
      <w:r w:rsidRPr="00A31586">
        <w:t>8.4.2</w:t>
      </w:r>
      <w:r w:rsidRPr="00A31586">
        <w:tab/>
        <w:t>Information Element definitions</w:t>
      </w:r>
      <w:bookmarkEnd w:id="150"/>
      <w:bookmarkEnd w:id="151"/>
      <w:bookmarkEnd w:id="152"/>
    </w:p>
    <w:p w14:paraId="14C9F411" w14:textId="64D84A4C" w:rsidR="005F181E" w:rsidRDefault="00F61048" w:rsidP="00B42617">
      <w:pPr>
        <w:pStyle w:val="PL"/>
      </w:pPr>
      <w:r>
        <w:t>To be added for specific E2SM specification</w:t>
      </w:r>
    </w:p>
    <w:p w14:paraId="0648AEE3" w14:textId="77777777" w:rsidR="005F181E" w:rsidRDefault="005F181E" w:rsidP="00B42617">
      <w:pPr>
        <w:pStyle w:val="PL"/>
        <w:rPr>
          <w:noProof w:val="0"/>
          <w:lang w:val="en-US"/>
        </w:rPr>
      </w:pPr>
    </w:p>
    <w:p w14:paraId="1DB05DFD" w14:textId="4836D6C8" w:rsidR="00A87148" w:rsidRDefault="00A87148" w:rsidP="00A87148">
      <w:pPr>
        <w:pStyle w:val="2"/>
      </w:pPr>
      <w:bookmarkStart w:id="153" w:name="_Toc9960605"/>
      <w:bookmarkStart w:id="154" w:name="_Toc31209348"/>
      <w:bookmarkStart w:id="155" w:name="_Hlk22743301"/>
      <w:bookmarkEnd w:id="82"/>
      <w:r>
        <w:t>8.5</w:t>
      </w:r>
      <w:r>
        <w:tab/>
        <w:t>Message transfer syntax</w:t>
      </w:r>
      <w:bookmarkEnd w:id="153"/>
      <w:bookmarkEnd w:id="154"/>
    </w:p>
    <w:p w14:paraId="12126BA2" w14:textId="726F27DE" w:rsidR="00A87148" w:rsidRDefault="00A87148" w:rsidP="00A87148">
      <w:pPr>
        <w:spacing w:line="0" w:lineRule="atLeast"/>
      </w:pPr>
      <w:r>
        <w:t>E2SM shall use the ASN.1 Basic Packed Encoding Rules (BASIC-PER) Aligned Variant as transfer syntax, as specified in ITU-T Rec. X.691 [</w:t>
      </w:r>
      <w:r w:rsidR="0064245C">
        <w:t>8</w:t>
      </w:r>
      <w:r>
        <w:t>].</w:t>
      </w:r>
    </w:p>
    <w:p w14:paraId="5BC126F7" w14:textId="77777777" w:rsidR="00C813DC" w:rsidRPr="00A31586" w:rsidRDefault="00C813DC" w:rsidP="00C813DC">
      <w:pPr>
        <w:rPr>
          <w:lang w:val="en-GB"/>
        </w:rPr>
      </w:pPr>
    </w:p>
    <w:p w14:paraId="1C00C918" w14:textId="77777777" w:rsidR="00C813DC" w:rsidRPr="00A31586" w:rsidRDefault="00C813DC" w:rsidP="00C813DC">
      <w:bookmarkStart w:id="156" w:name="_Toc5630117"/>
      <w:bookmarkEnd w:id="155"/>
      <w:bookmarkEnd w:id="156"/>
    </w:p>
    <w:p w14:paraId="652F5EC1" w14:textId="62082BD3" w:rsidR="00C813DC" w:rsidRPr="00A31586" w:rsidRDefault="004C7B1F" w:rsidP="004C7B1F">
      <w:pPr>
        <w:pStyle w:val="1"/>
      </w:pPr>
      <w:bookmarkStart w:id="157" w:name="_Toc1636882"/>
      <w:bookmarkStart w:id="158" w:name="_Toc1636883"/>
      <w:bookmarkStart w:id="159" w:name="_Toc1636884"/>
      <w:bookmarkStart w:id="160" w:name="_Toc1636885"/>
      <w:bookmarkStart w:id="161" w:name="_Toc1636886"/>
      <w:bookmarkStart w:id="162" w:name="_Toc1636887"/>
      <w:bookmarkStart w:id="163" w:name="_Toc7450014"/>
      <w:bookmarkStart w:id="164" w:name="_Toc7536582"/>
      <w:bookmarkStart w:id="165" w:name="_Toc5694586"/>
      <w:bookmarkStart w:id="166" w:name="_Toc7180465"/>
      <w:bookmarkStart w:id="167" w:name="_Toc11310642"/>
      <w:bookmarkStart w:id="168" w:name="_Toc31209349"/>
      <w:bookmarkEnd w:id="157"/>
      <w:bookmarkEnd w:id="158"/>
      <w:bookmarkEnd w:id="159"/>
      <w:bookmarkEnd w:id="160"/>
      <w:bookmarkEnd w:id="161"/>
      <w:bookmarkEnd w:id="162"/>
      <w:bookmarkEnd w:id="163"/>
      <w:bookmarkEnd w:id="164"/>
      <w:r w:rsidRPr="00A31586">
        <w:t>9</w:t>
      </w:r>
      <w:r w:rsidR="00C813DC" w:rsidRPr="00A31586">
        <w:tab/>
        <w:t>Handling of Unknown, Unforeseen and Erroneous Protocol Data</w:t>
      </w:r>
      <w:bookmarkEnd w:id="165"/>
      <w:bookmarkEnd w:id="166"/>
      <w:bookmarkEnd w:id="167"/>
      <w:bookmarkEnd w:id="168"/>
    </w:p>
    <w:p w14:paraId="6553056D" w14:textId="2D5960CB" w:rsidR="00C813DC" w:rsidRPr="00A31586" w:rsidRDefault="00C813DC" w:rsidP="00C813DC">
      <w:r w:rsidRPr="00A31586">
        <w:t xml:space="preserve">Section 10 of TS 36.413 </w:t>
      </w:r>
      <w:r w:rsidR="000F2D38">
        <w:t>[</w:t>
      </w:r>
      <w:r w:rsidR="0064245C">
        <w:t>9</w:t>
      </w:r>
      <w:r w:rsidR="000F2D38">
        <w:t>]</w:t>
      </w:r>
      <w:r w:rsidRPr="00A31586">
        <w:t xml:space="preserve"> is applicable for the purposes of the present document.</w:t>
      </w:r>
    </w:p>
    <w:p w14:paraId="504E05FE" w14:textId="77777777" w:rsidR="00442447" w:rsidRPr="00A31586" w:rsidRDefault="00442447">
      <w:pPr>
        <w:spacing w:after="0"/>
        <w:rPr>
          <w:lang w:val="en-GB"/>
        </w:rPr>
      </w:pPr>
    </w:p>
    <w:p w14:paraId="221EA9E1" w14:textId="77777777" w:rsidR="00DF6517" w:rsidRPr="00A31586" w:rsidRDefault="00DF6517" w:rsidP="00DF6517">
      <w:pPr>
        <w:rPr>
          <w:lang w:val="en-GB"/>
        </w:rPr>
      </w:pPr>
    </w:p>
    <w:p w14:paraId="3D78270B" w14:textId="77777777" w:rsidR="007A7A49" w:rsidRPr="00A31586" w:rsidRDefault="007A7A49" w:rsidP="002A25E7">
      <w:pPr>
        <w:spacing w:after="0"/>
        <w:rPr>
          <w:lang w:eastAsia="ja-JP"/>
        </w:rPr>
      </w:pPr>
    </w:p>
    <w:p w14:paraId="3D73F530" w14:textId="60CD813A" w:rsidR="00813A8D" w:rsidRPr="00A31586" w:rsidRDefault="00813A8D" w:rsidP="004C7B1F">
      <w:pPr>
        <w:pStyle w:val="1"/>
      </w:pPr>
      <w:bookmarkStart w:id="169" w:name="_Toc31209350"/>
      <w:bookmarkEnd w:id="8"/>
      <w:r w:rsidRPr="00A31586">
        <w:t>Annex A</w:t>
      </w:r>
      <w:r w:rsidR="00CC2B1E">
        <w:t>:</w:t>
      </w:r>
      <w:r w:rsidRPr="00A31586">
        <w:tab/>
      </w:r>
      <w:r w:rsidR="004C7B1F" w:rsidRPr="00A31586">
        <w:t>Further information on RAN Function</w:t>
      </w:r>
      <w:bookmarkEnd w:id="169"/>
      <w:r w:rsidR="004C7B1F" w:rsidRPr="00A31586">
        <w:t xml:space="preserve"> </w:t>
      </w:r>
    </w:p>
    <w:p w14:paraId="3D73F531" w14:textId="754D3187" w:rsidR="00813A8D" w:rsidRPr="00A31586" w:rsidRDefault="00813A8D" w:rsidP="004C7B1F">
      <w:pPr>
        <w:pStyle w:val="2"/>
      </w:pPr>
      <w:bookmarkStart w:id="170" w:name="_Toc31209351"/>
      <w:r w:rsidRPr="00A31586">
        <w:t>A.1</w:t>
      </w:r>
      <w:r w:rsidR="00F549F4" w:rsidRPr="00A31586">
        <w:tab/>
      </w:r>
      <w:r w:rsidR="004C7B1F" w:rsidRPr="00A31586">
        <w:t>Background information</w:t>
      </w:r>
      <w:bookmarkEnd w:id="170"/>
    </w:p>
    <w:p w14:paraId="77332C82" w14:textId="533EE0C2" w:rsidR="0064245C" w:rsidRPr="008E5FD0" w:rsidRDefault="0064245C" w:rsidP="0064245C">
      <w:pPr>
        <w:rPr>
          <w:snapToGrid w:val="0"/>
          <w:color w:val="FF0000"/>
        </w:rPr>
      </w:pPr>
      <w:r w:rsidRPr="008E5FD0">
        <w:rPr>
          <w:snapToGrid w:val="0"/>
          <w:color w:val="FF0000"/>
        </w:rPr>
        <w:t xml:space="preserve">Recommendation (paragraph to be deleted): The following section presents </w:t>
      </w:r>
      <w:r>
        <w:rPr>
          <w:snapToGrid w:val="0"/>
          <w:color w:val="FF0000"/>
        </w:rPr>
        <w:t>any additional background information on the specific RAN Function and assumptions on how the functionality would be viewed by the near-RT RIC using the messages encoded in this E2SM.</w:t>
      </w:r>
    </w:p>
    <w:p w14:paraId="0487159A" w14:textId="718DF8E7" w:rsidR="007A0AA6" w:rsidRDefault="007A0AA6">
      <w:pPr>
        <w:spacing w:after="0"/>
      </w:pPr>
      <w:r>
        <w:br w:type="page"/>
      </w:r>
    </w:p>
    <w:p w14:paraId="05CFBC46" w14:textId="77777777" w:rsidR="007A0AA6" w:rsidRPr="00AA6C40" w:rsidRDefault="007A0AA6" w:rsidP="007A0AA6">
      <w:pPr>
        <w:pStyle w:val="AnnexHeading"/>
        <w:rPr>
          <w:lang w:val="en-US"/>
        </w:rPr>
      </w:pPr>
      <w:bookmarkStart w:id="171" w:name="_Toc3203126"/>
      <w:bookmarkStart w:id="172" w:name="_Toc11862611"/>
      <w:bookmarkStart w:id="173" w:name="_Toc12439213"/>
      <w:bookmarkStart w:id="174" w:name="_Toc31207898"/>
      <w:bookmarkStart w:id="175" w:name="_Toc31209352"/>
      <w:r w:rsidRPr="00AA6C40">
        <w:rPr>
          <w:lang w:val="en-US"/>
        </w:rPr>
        <w:lastRenderedPageBreak/>
        <w:t xml:space="preserve">Annex </w:t>
      </w:r>
      <w:proofErr w:type="gramStart"/>
      <w:r w:rsidRPr="00AA6C40">
        <w:rPr>
          <w:lang w:val="en-US"/>
        </w:rPr>
        <w:t>ZZZ :</w:t>
      </w:r>
      <w:proofErr w:type="gramEnd"/>
      <w:r w:rsidRPr="00AA6C40">
        <w:rPr>
          <w:lang w:val="en-US"/>
        </w:rPr>
        <w:t xml:space="preserve"> O-RAN Adopter License Agreement</w:t>
      </w:r>
      <w:bookmarkEnd w:id="171"/>
      <w:bookmarkEnd w:id="172"/>
      <w:bookmarkEnd w:id="173"/>
      <w:bookmarkEnd w:id="174"/>
      <w:bookmarkEnd w:id="175"/>
    </w:p>
    <w:p w14:paraId="0D767F4E" w14:textId="77777777" w:rsidR="007A0AA6" w:rsidRPr="00AA6C40" w:rsidRDefault="007A0AA6" w:rsidP="007A0AA6">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15FE9DD1" w14:textId="77777777" w:rsidR="007A0AA6" w:rsidRPr="00AA6C40" w:rsidRDefault="007A0AA6" w:rsidP="007A0AA6">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63F92388" w14:textId="77777777" w:rsidR="007A0AA6" w:rsidRPr="00AA6C40" w:rsidRDefault="007A0AA6" w:rsidP="007A0AA6">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67D4F29E" w14:textId="77777777" w:rsidR="007A0AA6" w:rsidRPr="00AA6C40" w:rsidRDefault="007A0AA6" w:rsidP="007A0AA6">
      <w:pPr>
        <w:pStyle w:val="2"/>
        <w:numPr>
          <w:ilvl w:val="0"/>
          <w:numId w:val="0"/>
        </w:numPr>
      </w:pPr>
      <w:bookmarkStart w:id="176" w:name="_Toc3203127"/>
      <w:bookmarkStart w:id="177" w:name="_Toc11862612"/>
      <w:bookmarkStart w:id="178" w:name="_Toc12439214"/>
      <w:bookmarkStart w:id="179" w:name="_Toc31207899"/>
      <w:bookmarkStart w:id="180" w:name="_Toc31209353"/>
      <w:r w:rsidRPr="00AA6C40">
        <w:t>Section 1: DEFINITIONS</w:t>
      </w:r>
      <w:bookmarkEnd w:id="176"/>
      <w:bookmarkEnd w:id="177"/>
      <w:bookmarkEnd w:id="178"/>
      <w:bookmarkEnd w:id="179"/>
      <w:bookmarkEnd w:id="180"/>
    </w:p>
    <w:p w14:paraId="6F6C8BE9"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324054CB"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6901BFFE"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032F61B9"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4BC49FA4"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1.5 </w:t>
      </w:r>
      <w:r w:rsidRPr="00AA6C40">
        <w:rPr>
          <w:color w:val="000000"/>
        </w:rPr>
        <w:t xml:space="preserve">“Necessary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w:t>
      </w:r>
      <w:proofErr w:type="spellStart"/>
      <w:r w:rsidRPr="00AA6C40">
        <w:rPr>
          <w:color w:val="000000"/>
        </w:rPr>
        <w:t>Contributorship</w:t>
      </w:r>
      <w:proofErr w:type="spellEnd"/>
      <w:r w:rsidRPr="00AA6C40">
        <w:rPr>
          <w:color w:val="000000"/>
        </w:rPr>
        <w:t>;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512D4194"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5039A3EE" w14:textId="77777777" w:rsidR="007A0AA6" w:rsidRPr="00AA6C40" w:rsidRDefault="007A0AA6" w:rsidP="007A0AA6">
      <w:pPr>
        <w:pStyle w:val="2"/>
        <w:numPr>
          <w:ilvl w:val="0"/>
          <w:numId w:val="0"/>
        </w:numPr>
        <w:spacing w:before="120" w:after="100" w:afterAutospacing="1"/>
      </w:pPr>
      <w:bookmarkStart w:id="181" w:name="_Toc3203128"/>
      <w:bookmarkStart w:id="182" w:name="_Toc11862613"/>
      <w:bookmarkStart w:id="183" w:name="_Toc12439215"/>
      <w:bookmarkStart w:id="184" w:name="_Toc31207900"/>
      <w:bookmarkStart w:id="185" w:name="_Toc31209354"/>
      <w:r w:rsidRPr="00AA6C40">
        <w:t>Section 2: COPYRIGHT LICENSE</w:t>
      </w:r>
      <w:bookmarkEnd w:id="181"/>
      <w:bookmarkEnd w:id="182"/>
      <w:bookmarkEnd w:id="183"/>
      <w:bookmarkEnd w:id="184"/>
      <w:bookmarkEnd w:id="185"/>
    </w:p>
    <w:p w14:paraId="4E52C125"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57C8808E" w14:textId="77777777" w:rsidR="007A0AA6" w:rsidRPr="00AA6C40" w:rsidRDefault="007A0AA6" w:rsidP="007A0AA6">
      <w:pPr>
        <w:autoSpaceDE w:val="0"/>
        <w:autoSpaceDN w:val="0"/>
        <w:adjustRightInd w:val="0"/>
        <w:spacing w:after="100" w:afterAutospacing="1"/>
        <w:rPr>
          <w:color w:val="000000"/>
        </w:rPr>
      </w:pPr>
      <w:r w:rsidRPr="00AA6C40">
        <w:rPr>
          <w:color w:val="000000"/>
        </w:rPr>
        <w:t>Specification.</w:t>
      </w:r>
    </w:p>
    <w:p w14:paraId="41F8B8CE"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7DD67BEB" w14:textId="77777777" w:rsidR="007A0AA6" w:rsidRPr="00AA6C40" w:rsidRDefault="007A0AA6" w:rsidP="007A0AA6">
      <w:pPr>
        <w:pStyle w:val="2"/>
        <w:numPr>
          <w:ilvl w:val="0"/>
          <w:numId w:val="0"/>
        </w:numPr>
        <w:spacing w:before="120" w:after="100" w:afterAutospacing="1"/>
      </w:pPr>
      <w:bookmarkStart w:id="186" w:name="_Toc3203129"/>
      <w:bookmarkStart w:id="187" w:name="_Toc11862614"/>
      <w:bookmarkStart w:id="188" w:name="_Toc12439216"/>
      <w:bookmarkStart w:id="189" w:name="_Toc31207901"/>
      <w:bookmarkStart w:id="190" w:name="_Toc31209355"/>
      <w:r w:rsidRPr="00AA6C40">
        <w:t>Section 3: FRAND LICENSE</w:t>
      </w:r>
      <w:bookmarkEnd w:id="186"/>
      <w:bookmarkEnd w:id="187"/>
      <w:bookmarkEnd w:id="188"/>
      <w:bookmarkEnd w:id="189"/>
      <w:bookmarkEnd w:id="190"/>
    </w:p>
    <w:p w14:paraId="285CD258"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3.1 </w:t>
      </w:r>
      <w:r w:rsidRPr="00AA6C40">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A6C40">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0BFE4A12" w14:textId="77777777" w:rsidR="007A0AA6" w:rsidRPr="00AA6C40" w:rsidRDefault="007A0AA6" w:rsidP="007A0AA6">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356C4EAF" w14:textId="77777777" w:rsidR="007A0AA6" w:rsidRPr="00AA6C40" w:rsidRDefault="007A0AA6" w:rsidP="007A0AA6">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1713679E" w14:textId="77777777" w:rsidR="007A0AA6" w:rsidRPr="00AA6C40" w:rsidRDefault="007A0AA6" w:rsidP="007A0AA6">
      <w:pPr>
        <w:pStyle w:val="2"/>
        <w:numPr>
          <w:ilvl w:val="0"/>
          <w:numId w:val="0"/>
        </w:numPr>
        <w:spacing w:before="120" w:after="100" w:afterAutospacing="1"/>
      </w:pPr>
      <w:bookmarkStart w:id="191" w:name="_Toc3203130"/>
      <w:bookmarkStart w:id="192" w:name="_Toc11862615"/>
      <w:bookmarkStart w:id="193" w:name="_Toc12439217"/>
      <w:bookmarkStart w:id="194" w:name="_Toc31207902"/>
      <w:bookmarkStart w:id="195" w:name="_Toc31209356"/>
      <w:r w:rsidRPr="00AA6C40">
        <w:t>Section 4: TERM AND TERMINATION</w:t>
      </w:r>
      <w:bookmarkEnd w:id="191"/>
      <w:bookmarkEnd w:id="192"/>
      <w:bookmarkEnd w:id="193"/>
      <w:bookmarkEnd w:id="194"/>
      <w:bookmarkEnd w:id="195"/>
    </w:p>
    <w:p w14:paraId="5E7ADC48"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2A61A5BA"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7F1F95CD"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79C2D361" w14:textId="77777777" w:rsidR="007A0AA6" w:rsidRPr="00AA6C40" w:rsidRDefault="007A0AA6" w:rsidP="007A0AA6">
      <w:pPr>
        <w:pStyle w:val="2"/>
        <w:numPr>
          <w:ilvl w:val="0"/>
          <w:numId w:val="0"/>
        </w:numPr>
        <w:spacing w:before="120" w:after="100" w:afterAutospacing="1"/>
      </w:pPr>
      <w:bookmarkStart w:id="196" w:name="_Toc3203131"/>
      <w:bookmarkStart w:id="197" w:name="_Toc11862616"/>
      <w:bookmarkStart w:id="198" w:name="_Toc12439218"/>
      <w:bookmarkStart w:id="199" w:name="_Toc31207903"/>
      <w:bookmarkStart w:id="200" w:name="_Toc31209357"/>
      <w:r w:rsidRPr="00AA6C40">
        <w:t>Section 5: CONFIDENTIALITY</w:t>
      </w:r>
      <w:bookmarkEnd w:id="196"/>
      <w:bookmarkEnd w:id="197"/>
      <w:bookmarkEnd w:id="198"/>
      <w:bookmarkEnd w:id="199"/>
      <w:bookmarkEnd w:id="200"/>
    </w:p>
    <w:p w14:paraId="42341E75"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64814FD5" w14:textId="77777777" w:rsidR="007A0AA6" w:rsidRPr="00AA6C40" w:rsidRDefault="007A0AA6" w:rsidP="007A0AA6">
      <w:pPr>
        <w:pStyle w:val="2"/>
        <w:numPr>
          <w:ilvl w:val="0"/>
          <w:numId w:val="0"/>
        </w:numPr>
        <w:spacing w:before="120" w:after="100" w:afterAutospacing="1"/>
      </w:pPr>
      <w:bookmarkStart w:id="201" w:name="_Toc3203132"/>
      <w:bookmarkStart w:id="202" w:name="_Toc11862617"/>
      <w:bookmarkStart w:id="203" w:name="_Toc12439219"/>
      <w:bookmarkStart w:id="204" w:name="_Toc31207904"/>
      <w:bookmarkStart w:id="205" w:name="_Toc31209358"/>
      <w:r w:rsidRPr="00AA6C40">
        <w:t>Section 6: INDEMNIFICATION</w:t>
      </w:r>
      <w:bookmarkEnd w:id="201"/>
      <w:bookmarkEnd w:id="202"/>
      <w:bookmarkEnd w:id="203"/>
      <w:bookmarkEnd w:id="204"/>
      <w:bookmarkEnd w:id="205"/>
    </w:p>
    <w:p w14:paraId="4FE09CB5"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76E8AF08" w14:textId="77777777" w:rsidR="007A0AA6" w:rsidRPr="00AA6C40" w:rsidRDefault="007A0AA6" w:rsidP="007A0AA6">
      <w:pPr>
        <w:pStyle w:val="2"/>
        <w:numPr>
          <w:ilvl w:val="0"/>
          <w:numId w:val="0"/>
        </w:numPr>
        <w:spacing w:before="120" w:after="100" w:afterAutospacing="1"/>
      </w:pPr>
      <w:bookmarkStart w:id="206" w:name="_Toc3203133"/>
      <w:bookmarkStart w:id="207" w:name="_Toc11862618"/>
      <w:bookmarkStart w:id="208" w:name="_Toc12439220"/>
      <w:bookmarkStart w:id="209" w:name="_Toc31207905"/>
      <w:bookmarkStart w:id="210" w:name="_Toc31209359"/>
      <w:r w:rsidRPr="00AA6C40">
        <w:lastRenderedPageBreak/>
        <w:t>Section 7: LIMITATIONS ON LIABILITY; NO WARRANTY</w:t>
      </w:r>
      <w:bookmarkEnd w:id="206"/>
      <w:bookmarkEnd w:id="207"/>
      <w:bookmarkEnd w:id="208"/>
      <w:bookmarkEnd w:id="209"/>
      <w:bookmarkEnd w:id="210"/>
    </w:p>
    <w:p w14:paraId="578FB998" w14:textId="77777777" w:rsidR="007A0AA6" w:rsidRPr="00AA6C40" w:rsidRDefault="007A0AA6" w:rsidP="007A0AA6">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3FCFE771" w14:textId="77777777" w:rsidR="007A0AA6" w:rsidRPr="00AA6C40" w:rsidRDefault="007A0AA6" w:rsidP="007A0AA6">
      <w:pPr>
        <w:pStyle w:val="2"/>
        <w:numPr>
          <w:ilvl w:val="0"/>
          <w:numId w:val="0"/>
        </w:numPr>
        <w:spacing w:before="120" w:after="100" w:afterAutospacing="1"/>
      </w:pPr>
      <w:bookmarkStart w:id="211" w:name="_Toc3203134"/>
      <w:bookmarkStart w:id="212" w:name="_Toc11862619"/>
      <w:bookmarkStart w:id="213" w:name="_Toc12439221"/>
      <w:bookmarkStart w:id="214" w:name="_Toc31207906"/>
      <w:bookmarkStart w:id="215" w:name="_Toc31209360"/>
      <w:r w:rsidRPr="00AA6C40">
        <w:t>Section 8: ASSIGNMENT</w:t>
      </w:r>
      <w:bookmarkEnd w:id="211"/>
      <w:bookmarkEnd w:id="212"/>
      <w:bookmarkEnd w:id="213"/>
      <w:bookmarkEnd w:id="214"/>
      <w:bookmarkEnd w:id="215"/>
    </w:p>
    <w:p w14:paraId="25EEB11F"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510DA849" w14:textId="77777777" w:rsidR="007A0AA6" w:rsidRPr="00AA6C40" w:rsidRDefault="007A0AA6" w:rsidP="007A0AA6">
      <w:pPr>
        <w:pStyle w:val="2"/>
        <w:numPr>
          <w:ilvl w:val="0"/>
          <w:numId w:val="0"/>
        </w:numPr>
        <w:spacing w:before="120" w:after="100" w:afterAutospacing="1"/>
      </w:pPr>
      <w:bookmarkStart w:id="216" w:name="_Toc3203135"/>
      <w:bookmarkStart w:id="217" w:name="_Toc11862620"/>
      <w:bookmarkStart w:id="218" w:name="_Toc12439222"/>
      <w:bookmarkStart w:id="219" w:name="_Toc31207907"/>
      <w:bookmarkStart w:id="220" w:name="_Toc31209361"/>
      <w:r w:rsidRPr="00AA6C40">
        <w:t>Section 9: THIRD-PARTY BENEFICIARY RIGHTS</w:t>
      </w:r>
      <w:bookmarkEnd w:id="216"/>
      <w:bookmarkEnd w:id="217"/>
      <w:bookmarkEnd w:id="218"/>
      <w:bookmarkEnd w:id="219"/>
      <w:bookmarkEnd w:id="220"/>
    </w:p>
    <w:p w14:paraId="13FDD0F0"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0B45478E" w14:textId="77777777" w:rsidR="007A0AA6" w:rsidRPr="00AA6C40" w:rsidRDefault="007A0AA6" w:rsidP="007A0AA6">
      <w:pPr>
        <w:pStyle w:val="2"/>
        <w:numPr>
          <w:ilvl w:val="0"/>
          <w:numId w:val="0"/>
        </w:numPr>
        <w:spacing w:before="120" w:after="100" w:afterAutospacing="1"/>
      </w:pPr>
      <w:bookmarkStart w:id="221" w:name="_Toc3203136"/>
      <w:bookmarkStart w:id="222" w:name="_Toc11862621"/>
      <w:bookmarkStart w:id="223" w:name="_Toc12439223"/>
      <w:bookmarkStart w:id="224" w:name="_Toc31207908"/>
      <w:bookmarkStart w:id="225" w:name="_Toc31209362"/>
      <w:r w:rsidRPr="00AA6C40">
        <w:t>Section 10: BINDING ON AFFILIATES</w:t>
      </w:r>
      <w:bookmarkEnd w:id="221"/>
      <w:bookmarkEnd w:id="222"/>
      <w:bookmarkEnd w:id="223"/>
      <w:bookmarkEnd w:id="224"/>
      <w:bookmarkEnd w:id="225"/>
    </w:p>
    <w:p w14:paraId="7BD6C72F" w14:textId="77777777" w:rsidR="007A0AA6" w:rsidRPr="00AA6C40" w:rsidRDefault="007A0AA6" w:rsidP="007A0AA6">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79A4438B" w14:textId="77777777" w:rsidR="007A0AA6" w:rsidRPr="00AA6C40" w:rsidRDefault="007A0AA6" w:rsidP="007A0AA6">
      <w:pPr>
        <w:pStyle w:val="2"/>
        <w:numPr>
          <w:ilvl w:val="0"/>
          <w:numId w:val="0"/>
        </w:numPr>
        <w:spacing w:before="120" w:after="100" w:afterAutospacing="1"/>
      </w:pPr>
      <w:bookmarkStart w:id="226" w:name="_Toc3203137"/>
      <w:bookmarkStart w:id="227" w:name="_Toc11862622"/>
      <w:bookmarkStart w:id="228" w:name="_Toc12439224"/>
      <w:bookmarkStart w:id="229" w:name="_Toc31207909"/>
      <w:bookmarkStart w:id="230" w:name="_Toc31209363"/>
      <w:r w:rsidRPr="00AA6C40">
        <w:t>Section 11: GENERAL</w:t>
      </w:r>
      <w:bookmarkEnd w:id="226"/>
      <w:bookmarkEnd w:id="227"/>
      <w:bookmarkEnd w:id="228"/>
      <w:bookmarkEnd w:id="229"/>
      <w:bookmarkEnd w:id="230"/>
    </w:p>
    <w:p w14:paraId="2DC013DF" w14:textId="77777777" w:rsidR="007A0AA6" w:rsidRPr="00AA6C40" w:rsidRDefault="007A0AA6" w:rsidP="007A0AA6">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3CC72CE6" w14:textId="77777777" w:rsidR="007A0AA6" w:rsidRPr="00AA6C40" w:rsidRDefault="007A0AA6" w:rsidP="007A0AA6">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40125A0F"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1B15B782" w14:textId="77777777" w:rsidR="007A0AA6" w:rsidRPr="00AA6C40" w:rsidRDefault="007A0AA6" w:rsidP="007A0AA6">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2B2DC9B3" w14:textId="77777777" w:rsidR="007A0AA6" w:rsidRPr="00AA6C40" w:rsidRDefault="007A0AA6" w:rsidP="007A0AA6">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169F98D8" w14:textId="77777777" w:rsidR="007A0AA6" w:rsidRPr="00227BE5" w:rsidRDefault="007A0AA6" w:rsidP="007A0AA6">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p w14:paraId="6E92A21D" w14:textId="77777777" w:rsidR="004E7459" w:rsidRDefault="004E7459" w:rsidP="00813A8D">
      <w:pPr>
        <w:spacing w:after="120"/>
      </w:pPr>
    </w:p>
    <w:sectPr w:rsidR="004E7459" w:rsidSect="007850F3">
      <w:headerReference w:type="default" r:id="rId15"/>
      <w:footerReference w:type="default" r:id="rId16"/>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06CD8" w14:textId="77777777" w:rsidR="00505F80" w:rsidRDefault="00505F80">
      <w:r>
        <w:separator/>
      </w:r>
    </w:p>
  </w:endnote>
  <w:endnote w:type="continuationSeparator" w:id="0">
    <w:p w14:paraId="1C56F7E2" w14:textId="77777777" w:rsidR="00505F80" w:rsidRDefault="00505F80">
      <w:r>
        <w:continuationSeparator/>
      </w:r>
    </w:p>
  </w:endnote>
  <w:endnote w:type="continuationNotice" w:id="1">
    <w:p w14:paraId="256136F8" w14:textId="77777777" w:rsidR="00505F80" w:rsidRDefault="00505F8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542" w14:textId="3A4E22A4" w:rsidR="00347430" w:rsidRPr="00D74970" w:rsidRDefault="00347430" w:rsidP="00214645">
    <w:pPr>
      <w:pStyle w:val="a4"/>
      <w:tabs>
        <w:tab w:val="right" w:pos="9639"/>
      </w:tabs>
      <w:jc w:val="both"/>
      <w:rPr>
        <w:b w:val="0"/>
        <w:i w:val="0"/>
      </w:rPr>
    </w:pPr>
    <w:r>
      <w:rPr>
        <w:b w:val="0"/>
        <w:i w:val="0"/>
      </w:rPr>
      <w:t xml:space="preserve">________________________________________________________________________________________________ </w:t>
    </w:r>
    <w:r w:rsidRPr="001D5378">
      <w:rPr>
        <w:rFonts w:cs="Arial"/>
        <w:b w:val="0"/>
        <w:i w:val="0"/>
        <w:noProof w:val="0"/>
        <w:sz w:val="15"/>
        <w:szCs w:val="15"/>
        <w:lang w:val="en-US"/>
      </w:rPr>
      <w:t xml:space="preserve">Copyright © 2020 by the O-RAN Alliance </w:t>
    </w:r>
    <w:proofErr w:type="spellStart"/>
    <w:r w:rsidRPr="001D5378">
      <w:rPr>
        <w:rFonts w:cs="Arial"/>
        <w:b w:val="0"/>
        <w:i w:val="0"/>
        <w:noProof w:val="0"/>
        <w:sz w:val="15"/>
        <w:szCs w:val="15"/>
        <w:lang w:val="en-US"/>
      </w:rPr>
      <w:t>e.V</w:t>
    </w:r>
    <w:proofErr w:type="spellEnd"/>
    <w:r w:rsidRPr="001D5378">
      <w:rPr>
        <w:rFonts w:cs="Arial"/>
        <w:b w:val="0"/>
        <w:i w:val="0"/>
        <w:noProof w:val="0"/>
        <w:sz w:val="15"/>
        <w:szCs w:val="15"/>
        <w:lang w:val="en-US"/>
      </w:rPr>
      <w:t>. Your use is subject to the terms of the O-RAN Adopter License Agreement in the Annex ZZZ</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24</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84EA3" w14:textId="77777777" w:rsidR="00505F80" w:rsidRDefault="00505F80">
      <w:r>
        <w:separator/>
      </w:r>
    </w:p>
  </w:footnote>
  <w:footnote w:type="continuationSeparator" w:id="0">
    <w:p w14:paraId="0F0B194F" w14:textId="77777777" w:rsidR="00505F80" w:rsidRDefault="00505F80">
      <w:r>
        <w:continuationSeparator/>
      </w:r>
    </w:p>
  </w:footnote>
  <w:footnote w:type="continuationNotice" w:id="1">
    <w:p w14:paraId="3F7FF4B3" w14:textId="77777777" w:rsidR="00505F80" w:rsidRDefault="00505F8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540" w14:textId="090C1BA6" w:rsidR="00347430" w:rsidRPr="00B07C08" w:rsidRDefault="00347430" w:rsidP="006D24EB">
    <w:pPr>
      <w:framePr w:w="7036" w:h="616" w:hRule="exact" w:wrap="around" w:vAnchor="text" w:hAnchor="page" w:x="3661" w:y="6"/>
      <w:spacing w:after="0"/>
      <w:jc w:val="right"/>
      <w:rPr>
        <w:rFonts w:ascii="Arial" w:hAnsi="Arial" w:cs="Arial"/>
        <w:b/>
        <w:sz w:val="18"/>
        <w:szCs w:val="18"/>
        <w:lang w:val="it-IT"/>
      </w:rPr>
    </w:pPr>
    <w:r>
      <w:fldChar w:fldCharType="begin"/>
    </w:r>
    <w:r w:rsidRPr="00B07C08">
      <w:rPr>
        <w:lang w:val="it-IT"/>
      </w:rPr>
      <w:instrText xml:space="preserve"> DOCPROPERTY  "Document number"  \* MERGEFORMAT </w:instrText>
    </w:r>
    <w:r>
      <w:fldChar w:fldCharType="separate"/>
    </w:r>
    <w:r>
      <w:rPr>
        <w:lang w:val="it-IT"/>
      </w:rPr>
      <w:t>ORAN-WG3.E2SM-v01.00.00</w:t>
    </w:r>
    <w:r>
      <w:fldChar w:fldCharType="end"/>
    </w:r>
  </w:p>
  <w:p w14:paraId="3D73F541" w14:textId="77777777" w:rsidR="00347430" w:rsidRDefault="00347430">
    <w:pPr>
      <w:pStyle w:val="a3"/>
    </w:pPr>
    <w:r w:rsidRPr="00474BBE">
      <w:rPr>
        <w:lang w:val="en-US" w:eastAsia="en-US"/>
      </w:rPr>
      <w:drawing>
        <wp:inline distT="0" distB="0" distL="0" distR="0" wp14:anchorId="3D73F543" wp14:editId="3D73F544">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intFractionalCharacterWidth/>
  <w:embedSystemFonts/>
  <w:bordersDoNotSurroundHeader/>
  <w:bordersDoNotSurroundFooter/>
  <w:hideSpelling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zh-CN" w:vendorID="64" w:dllVersion="0" w:nlCheck="1" w:checkStyle="1"/>
  <w:proofState w:spelling="clean" w:grammar="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29EE"/>
    <w:rsid w:val="00003C9D"/>
    <w:rsid w:val="000041CB"/>
    <w:rsid w:val="00004764"/>
    <w:rsid w:val="000047F0"/>
    <w:rsid w:val="0000481B"/>
    <w:rsid w:val="00004AF4"/>
    <w:rsid w:val="0000505D"/>
    <w:rsid w:val="000059DA"/>
    <w:rsid w:val="00005D24"/>
    <w:rsid w:val="00006563"/>
    <w:rsid w:val="000103BA"/>
    <w:rsid w:val="0001088A"/>
    <w:rsid w:val="00010974"/>
    <w:rsid w:val="0001437D"/>
    <w:rsid w:val="0001471B"/>
    <w:rsid w:val="000159CB"/>
    <w:rsid w:val="00015C82"/>
    <w:rsid w:val="00016A2B"/>
    <w:rsid w:val="00016ED7"/>
    <w:rsid w:val="00017A62"/>
    <w:rsid w:val="000218F8"/>
    <w:rsid w:val="00021A07"/>
    <w:rsid w:val="00021C9E"/>
    <w:rsid w:val="000232AA"/>
    <w:rsid w:val="000256DC"/>
    <w:rsid w:val="000259C3"/>
    <w:rsid w:val="00025C66"/>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40095"/>
    <w:rsid w:val="00043C34"/>
    <w:rsid w:val="0004605B"/>
    <w:rsid w:val="00046FD7"/>
    <w:rsid w:val="000473CD"/>
    <w:rsid w:val="00050609"/>
    <w:rsid w:val="00050C9A"/>
    <w:rsid w:val="00052803"/>
    <w:rsid w:val="000533CD"/>
    <w:rsid w:val="000533E3"/>
    <w:rsid w:val="0005422E"/>
    <w:rsid w:val="000550E6"/>
    <w:rsid w:val="00055448"/>
    <w:rsid w:val="00055492"/>
    <w:rsid w:val="0005652B"/>
    <w:rsid w:val="00056655"/>
    <w:rsid w:val="00056FD3"/>
    <w:rsid w:val="000571CE"/>
    <w:rsid w:val="00057843"/>
    <w:rsid w:val="00057C00"/>
    <w:rsid w:val="0006178D"/>
    <w:rsid w:val="000628B8"/>
    <w:rsid w:val="000637DF"/>
    <w:rsid w:val="00064946"/>
    <w:rsid w:val="00064A46"/>
    <w:rsid w:val="00064C94"/>
    <w:rsid w:val="00065231"/>
    <w:rsid w:val="00065383"/>
    <w:rsid w:val="000663EF"/>
    <w:rsid w:val="00066718"/>
    <w:rsid w:val="00066AE4"/>
    <w:rsid w:val="00066C6E"/>
    <w:rsid w:val="00070965"/>
    <w:rsid w:val="000714C1"/>
    <w:rsid w:val="000720B8"/>
    <w:rsid w:val="00072472"/>
    <w:rsid w:val="000728C4"/>
    <w:rsid w:val="0007349D"/>
    <w:rsid w:val="000735EF"/>
    <w:rsid w:val="00074D3B"/>
    <w:rsid w:val="000751EE"/>
    <w:rsid w:val="00075BAC"/>
    <w:rsid w:val="0007617C"/>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3FC"/>
    <w:rsid w:val="00085B41"/>
    <w:rsid w:val="00086F61"/>
    <w:rsid w:val="00086FAD"/>
    <w:rsid w:val="00087369"/>
    <w:rsid w:val="00087B50"/>
    <w:rsid w:val="00087B66"/>
    <w:rsid w:val="00090280"/>
    <w:rsid w:val="00093728"/>
    <w:rsid w:val="00093D9E"/>
    <w:rsid w:val="00094055"/>
    <w:rsid w:val="00094C90"/>
    <w:rsid w:val="00095B14"/>
    <w:rsid w:val="00096307"/>
    <w:rsid w:val="00096A99"/>
    <w:rsid w:val="00097D83"/>
    <w:rsid w:val="000A393E"/>
    <w:rsid w:val="000A3E59"/>
    <w:rsid w:val="000A3F96"/>
    <w:rsid w:val="000A49A2"/>
    <w:rsid w:val="000A4E0D"/>
    <w:rsid w:val="000A523B"/>
    <w:rsid w:val="000A5C0B"/>
    <w:rsid w:val="000A5FF3"/>
    <w:rsid w:val="000A6357"/>
    <w:rsid w:val="000A6872"/>
    <w:rsid w:val="000A7A19"/>
    <w:rsid w:val="000B062B"/>
    <w:rsid w:val="000B0E19"/>
    <w:rsid w:val="000B0ED9"/>
    <w:rsid w:val="000B12D1"/>
    <w:rsid w:val="000B14F4"/>
    <w:rsid w:val="000B1A29"/>
    <w:rsid w:val="000B1F0A"/>
    <w:rsid w:val="000B2A30"/>
    <w:rsid w:val="000B2F57"/>
    <w:rsid w:val="000B3762"/>
    <w:rsid w:val="000B394E"/>
    <w:rsid w:val="000B3E68"/>
    <w:rsid w:val="000B470C"/>
    <w:rsid w:val="000B4896"/>
    <w:rsid w:val="000B57DA"/>
    <w:rsid w:val="000B6BD5"/>
    <w:rsid w:val="000C068C"/>
    <w:rsid w:val="000C08A0"/>
    <w:rsid w:val="000C0BAA"/>
    <w:rsid w:val="000C18EC"/>
    <w:rsid w:val="000C1A99"/>
    <w:rsid w:val="000C23AC"/>
    <w:rsid w:val="000C2A2D"/>
    <w:rsid w:val="000C2D59"/>
    <w:rsid w:val="000C3359"/>
    <w:rsid w:val="000C37DA"/>
    <w:rsid w:val="000C446F"/>
    <w:rsid w:val="000C4730"/>
    <w:rsid w:val="000C6381"/>
    <w:rsid w:val="000C6F89"/>
    <w:rsid w:val="000C71FF"/>
    <w:rsid w:val="000C7357"/>
    <w:rsid w:val="000C75C7"/>
    <w:rsid w:val="000D13FE"/>
    <w:rsid w:val="000D1AE1"/>
    <w:rsid w:val="000D3047"/>
    <w:rsid w:val="000D3071"/>
    <w:rsid w:val="000D4A55"/>
    <w:rsid w:val="000D4B38"/>
    <w:rsid w:val="000D5130"/>
    <w:rsid w:val="000D58AB"/>
    <w:rsid w:val="000D5AE0"/>
    <w:rsid w:val="000D62FA"/>
    <w:rsid w:val="000D6D5B"/>
    <w:rsid w:val="000D7467"/>
    <w:rsid w:val="000D767B"/>
    <w:rsid w:val="000D7D40"/>
    <w:rsid w:val="000D7F8A"/>
    <w:rsid w:val="000E12C5"/>
    <w:rsid w:val="000E1400"/>
    <w:rsid w:val="000E33E4"/>
    <w:rsid w:val="000E45A0"/>
    <w:rsid w:val="000E4C4F"/>
    <w:rsid w:val="000E5293"/>
    <w:rsid w:val="000E553C"/>
    <w:rsid w:val="000E58F5"/>
    <w:rsid w:val="000E5E64"/>
    <w:rsid w:val="000F1A0E"/>
    <w:rsid w:val="000F1A5C"/>
    <w:rsid w:val="000F2D38"/>
    <w:rsid w:val="000F32E9"/>
    <w:rsid w:val="000F7678"/>
    <w:rsid w:val="000F7E6A"/>
    <w:rsid w:val="0010032C"/>
    <w:rsid w:val="00100731"/>
    <w:rsid w:val="0010209D"/>
    <w:rsid w:val="001032A8"/>
    <w:rsid w:val="00103CB8"/>
    <w:rsid w:val="00104465"/>
    <w:rsid w:val="001053E0"/>
    <w:rsid w:val="001058C2"/>
    <w:rsid w:val="00105D31"/>
    <w:rsid w:val="00105F9D"/>
    <w:rsid w:val="001067B1"/>
    <w:rsid w:val="00107ACE"/>
    <w:rsid w:val="001111E7"/>
    <w:rsid w:val="00111223"/>
    <w:rsid w:val="001113CD"/>
    <w:rsid w:val="001114A9"/>
    <w:rsid w:val="0011179C"/>
    <w:rsid w:val="00111B4C"/>
    <w:rsid w:val="00111F2D"/>
    <w:rsid w:val="001122DD"/>
    <w:rsid w:val="00113728"/>
    <w:rsid w:val="00113C42"/>
    <w:rsid w:val="00113EC0"/>
    <w:rsid w:val="00114582"/>
    <w:rsid w:val="00114664"/>
    <w:rsid w:val="00115FC5"/>
    <w:rsid w:val="0011650A"/>
    <w:rsid w:val="00116602"/>
    <w:rsid w:val="0011673F"/>
    <w:rsid w:val="00116EDA"/>
    <w:rsid w:val="00117252"/>
    <w:rsid w:val="00117B86"/>
    <w:rsid w:val="00117FE9"/>
    <w:rsid w:val="0012024B"/>
    <w:rsid w:val="001204B9"/>
    <w:rsid w:val="001216A4"/>
    <w:rsid w:val="00121ACB"/>
    <w:rsid w:val="00122DB5"/>
    <w:rsid w:val="00123C2F"/>
    <w:rsid w:val="00125F47"/>
    <w:rsid w:val="00126BF5"/>
    <w:rsid w:val="001300C4"/>
    <w:rsid w:val="00130762"/>
    <w:rsid w:val="0013282B"/>
    <w:rsid w:val="00132E94"/>
    <w:rsid w:val="00134CF2"/>
    <w:rsid w:val="00134F38"/>
    <w:rsid w:val="00136CAD"/>
    <w:rsid w:val="00137280"/>
    <w:rsid w:val="00137ACA"/>
    <w:rsid w:val="00140085"/>
    <w:rsid w:val="001412A3"/>
    <w:rsid w:val="00141DC4"/>
    <w:rsid w:val="00142DC6"/>
    <w:rsid w:val="001451A9"/>
    <w:rsid w:val="00145590"/>
    <w:rsid w:val="0014633C"/>
    <w:rsid w:val="001473EA"/>
    <w:rsid w:val="00150FBB"/>
    <w:rsid w:val="0015122C"/>
    <w:rsid w:val="00152A10"/>
    <w:rsid w:val="00152BB7"/>
    <w:rsid w:val="00152BCC"/>
    <w:rsid w:val="00153110"/>
    <w:rsid w:val="00153393"/>
    <w:rsid w:val="00153936"/>
    <w:rsid w:val="0015415A"/>
    <w:rsid w:val="00154B88"/>
    <w:rsid w:val="00154CC9"/>
    <w:rsid w:val="00154F0C"/>
    <w:rsid w:val="00154F73"/>
    <w:rsid w:val="001559FF"/>
    <w:rsid w:val="00155B3F"/>
    <w:rsid w:val="00157C6F"/>
    <w:rsid w:val="001607A7"/>
    <w:rsid w:val="00160995"/>
    <w:rsid w:val="00162264"/>
    <w:rsid w:val="0016253D"/>
    <w:rsid w:val="001627AF"/>
    <w:rsid w:val="001646FE"/>
    <w:rsid w:val="00164F6F"/>
    <w:rsid w:val="00165EE5"/>
    <w:rsid w:val="001667E4"/>
    <w:rsid w:val="00166D2E"/>
    <w:rsid w:val="00166FDA"/>
    <w:rsid w:val="0017001B"/>
    <w:rsid w:val="001717E0"/>
    <w:rsid w:val="00171AAB"/>
    <w:rsid w:val="00172713"/>
    <w:rsid w:val="00175401"/>
    <w:rsid w:val="0017560F"/>
    <w:rsid w:val="001766DC"/>
    <w:rsid w:val="00176973"/>
    <w:rsid w:val="0017740C"/>
    <w:rsid w:val="001802CA"/>
    <w:rsid w:val="0018047A"/>
    <w:rsid w:val="00182A41"/>
    <w:rsid w:val="00183542"/>
    <w:rsid w:val="00183AE3"/>
    <w:rsid w:val="00184F88"/>
    <w:rsid w:val="00185215"/>
    <w:rsid w:val="0018608F"/>
    <w:rsid w:val="001869AC"/>
    <w:rsid w:val="00186D47"/>
    <w:rsid w:val="0018782D"/>
    <w:rsid w:val="00190B13"/>
    <w:rsid w:val="0019272D"/>
    <w:rsid w:val="00193076"/>
    <w:rsid w:val="00193470"/>
    <w:rsid w:val="0019367D"/>
    <w:rsid w:val="001937FC"/>
    <w:rsid w:val="00194E74"/>
    <w:rsid w:val="00194FB0"/>
    <w:rsid w:val="00194FB1"/>
    <w:rsid w:val="00195687"/>
    <w:rsid w:val="00197CE2"/>
    <w:rsid w:val="001A0E1B"/>
    <w:rsid w:val="001A138E"/>
    <w:rsid w:val="001A2298"/>
    <w:rsid w:val="001A245D"/>
    <w:rsid w:val="001A25CC"/>
    <w:rsid w:val="001A271A"/>
    <w:rsid w:val="001A2D1F"/>
    <w:rsid w:val="001A367A"/>
    <w:rsid w:val="001A3EC3"/>
    <w:rsid w:val="001A6CB4"/>
    <w:rsid w:val="001A7810"/>
    <w:rsid w:val="001A7A38"/>
    <w:rsid w:val="001B0850"/>
    <w:rsid w:val="001B1914"/>
    <w:rsid w:val="001B1CCD"/>
    <w:rsid w:val="001B1FE2"/>
    <w:rsid w:val="001B388E"/>
    <w:rsid w:val="001B4105"/>
    <w:rsid w:val="001B41B3"/>
    <w:rsid w:val="001B5D91"/>
    <w:rsid w:val="001B6A09"/>
    <w:rsid w:val="001B6AEF"/>
    <w:rsid w:val="001B7237"/>
    <w:rsid w:val="001B77E1"/>
    <w:rsid w:val="001B7A0C"/>
    <w:rsid w:val="001C0E8B"/>
    <w:rsid w:val="001C150F"/>
    <w:rsid w:val="001C181E"/>
    <w:rsid w:val="001C41A6"/>
    <w:rsid w:val="001C4249"/>
    <w:rsid w:val="001C4404"/>
    <w:rsid w:val="001C44F9"/>
    <w:rsid w:val="001C4879"/>
    <w:rsid w:val="001C5BEA"/>
    <w:rsid w:val="001D02E2"/>
    <w:rsid w:val="001D0985"/>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51F1"/>
    <w:rsid w:val="001F6D42"/>
    <w:rsid w:val="0020240D"/>
    <w:rsid w:val="002040DC"/>
    <w:rsid w:val="00204F95"/>
    <w:rsid w:val="002051F7"/>
    <w:rsid w:val="00206C01"/>
    <w:rsid w:val="00206E69"/>
    <w:rsid w:val="0021085C"/>
    <w:rsid w:val="00210D1C"/>
    <w:rsid w:val="00211893"/>
    <w:rsid w:val="00212157"/>
    <w:rsid w:val="002136AB"/>
    <w:rsid w:val="00213F7F"/>
    <w:rsid w:val="0021429F"/>
    <w:rsid w:val="00214645"/>
    <w:rsid w:val="002160BF"/>
    <w:rsid w:val="0021715B"/>
    <w:rsid w:val="00220DB2"/>
    <w:rsid w:val="00221662"/>
    <w:rsid w:val="002217B9"/>
    <w:rsid w:val="00221AE8"/>
    <w:rsid w:val="00221C32"/>
    <w:rsid w:val="0022202E"/>
    <w:rsid w:val="0022494D"/>
    <w:rsid w:val="00225152"/>
    <w:rsid w:val="00226228"/>
    <w:rsid w:val="00226254"/>
    <w:rsid w:val="002275D5"/>
    <w:rsid w:val="002303EF"/>
    <w:rsid w:val="0023073B"/>
    <w:rsid w:val="00230912"/>
    <w:rsid w:val="00230CD2"/>
    <w:rsid w:val="00231786"/>
    <w:rsid w:val="00232212"/>
    <w:rsid w:val="00232543"/>
    <w:rsid w:val="00233474"/>
    <w:rsid w:val="002334D2"/>
    <w:rsid w:val="002351A7"/>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50712"/>
    <w:rsid w:val="00250BB9"/>
    <w:rsid w:val="00250D0D"/>
    <w:rsid w:val="00250DD2"/>
    <w:rsid w:val="00252E85"/>
    <w:rsid w:val="0025399F"/>
    <w:rsid w:val="00254B90"/>
    <w:rsid w:val="00255EA7"/>
    <w:rsid w:val="00257A9A"/>
    <w:rsid w:val="00257E3E"/>
    <w:rsid w:val="002609A7"/>
    <w:rsid w:val="0026205C"/>
    <w:rsid w:val="002629F2"/>
    <w:rsid w:val="00263588"/>
    <w:rsid w:val="00263B3D"/>
    <w:rsid w:val="00264772"/>
    <w:rsid w:val="00264A2F"/>
    <w:rsid w:val="002658EC"/>
    <w:rsid w:val="00265ECA"/>
    <w:rsid w:val="00266E2E"/>
    <w:rsid w:val="00267CB3"/>
    <w:rsid w:val="002703BA"/>
    <w:rsid w:val="0027048E"/>
    <w:rsid w:val="00272A95"/>
    <w:rsid w:val="00273BBA"/>
    <w:rsid w:val="00274BB2"/>
    <w:rsid w:val="00274FBF"/>
    <w:rsid w:val="002754AE"/>
    <w:rsid w:val="00275567"/>
    <w:rsid w:val="0027562B"/>
    <w:rsid w:val="002760E5"/>
    <w:rsid w:val="002769C1"/>
    <w:rsid w:val="0028010A"/>
    <w:rsid w:val="00280F10"/>
    <w:rsid w:val="00281A8B"/>
    <w:rsid w:val="0028283D"/>
    <w:rsid w:val="0028368A"/>
    <w:rsid w:val="00283910"/>
    <w:rsid w:val="00283B7E"/>
    <w:rsid w:val="00285216"/>
    <w:rsid w:val="0028643D"/>
    <w:rsid w:val="00286492"/>
    <w:rsid w:val="00286D1E"/>
    <w:rsid w:val="00287941"/>
    <w:rsid w:val="00287AC8"/>
    <w:rsid w:val="00287E37"/>
    <w:rsid w:val="0029053F"/>
    <w:rsid w:val="00290873"/>
    <w:rsid w:val="002909B3"/>
    <w:rsid w:val="00290AC0"/>
    <w:rsid w:val="002924EA"/>
    <w:rsid w:val="00292B53"/>
    <w:rsid w:val="00294ED0"/>
    <w:rsid w:val="0029550F"/>
    <w:rsid w:val="0029552C"/>
    <w:rsid w:val="0029572C"/>
    <w:rsid w:val="00295806"/>
    <w:rsid w:val="00296F01"/>
    <w:rsid w:val="002A09F5"/>
    <w:rsid w:val="002A0E63"/>
    <w:rsid w:val="002A14C6"/>
    <w:rsid w:val="002A2115"/>
    <w:rsid w:val="002A25E7"/>
    <w:rsid w:val="002A363D"/>
    <w:rsid w:val="002A3BCD"/>
    <w:rsid w:val="002A4BFB"/>
    <w:rsid w:val="002A58FB"/>
    <w:rsid w:val="002B0A1A"/>
    <w:rsid w:val="002B1B71"/>
    <w:rsid w:val="002B1D3E"/>
    <w:rsid w:val="002B2AD9"/>
    <w:rsid w:val="002B3318"/>
    <w:rsid w:val="002B3DE6"/>
    <w:rsid w:val="002B4413"/>
    <w:rsid w:val="002B46B9"/>
    <w:rsid w:val="002B4A7C"/>
    <w:rsid w:val="002B52AC"/>
    <w:rsid w:val="002B56E1"/>
    <w:rsid w:val="002B689A"/>
    <w:rsid w:val="002B7A56"/>
    <w:rsid w:val="002C0140"/>
    <w:rsid w:val="002C04F7"/>
    <w:rsid w:val="002C0D02"/>
    <w:rsid w:val="002C0D6E"/>
    <w:rsid w:val="002C0E7B"/>
    <w:rsid w:val="002C1BE8"/>
    <w:rsid w:val="002C25BB"/>
    <w:rsid w:val="002C2988"/>
    <w:rsid w:val="002C4026"/>
    <w:rsid w:val="002C5301"/>
    <w:rsid w:val="002C6B42"/>
    <w:rsid w:val="002C7996"/>
    <w:rsid w:val="002D09AF"/>
    <w:rsid w:val="002D09B1"/>
    <w:rsid w:val="002D1867"/>
    <w:rsid w:val="002D434C"/>
    <w:rsid w:val="002D4A08"/>
    <w:rsid w:val="002D5C16"/>
    <w:rsid w:val="002D6466"/>
    <w:rsid w:val="002D68AC"/>
    <w:rsid w:val="002D7267"/>
    <w:rsid w:val="002D72E9"/>
    <w:rsid w:val="002D77AD"/>
    <w:rsid w:val="002E1EEE"/>
    <w:rsid w:val="002E1FBE"/>
    <w:rsid w:val="002E2804"/>
    <w:rsid w:val="002E4019"/>
    <w:rsid w:val="002E490B"/>
    <w:rsid w:val="002E568B"/>
    <w:rsid w:val="002E60D1"/>
    <w:rsid w:val="002E64D3"/>
    <w:rsid w:val="002E70F9"/>
    <w:rsid w:val="002E73D8"/>
    <w:rsid w:val="002F2159"/>
    <w:rsid w:val="002F3129"/>
    <w:rsid w:val="002F332D"/>
    <w:rsid w:val="002F3A97"/>
    <w:rsid w:val="002F4586"/>
    <w:rsid w:val="002F4F78"/>
    <w:rsid w:val="002F6FA5"/>
    <w:rsid w:val="00300884"/>
    <w:rsid w:val="00300A86"/>
    <w:rsid w:val="00301288"/>
    <w:rsid w:val="00301CA2"/>
    <w:rsid w:val="00302039"/>
    <w:rsid w:val="003034ED"/>
    <w:rsid w:val="003058AB"/>
    <w:rsid w:val="003077A7"/>
    <w:rsid w:val="00307A19"/>
    <w:rsid w:val="003111CD"/>
    <w:rsid w:val="003118CB"/>
    <w:rsid w:val="00312E88"/>
    <w:rsid w:val="00312FFA"/>
    <w:rsid w:val="003140B2"/>
    <w:rsid w:val="00314535"/>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3136"/>
    <w:rsid w:val="00323F89"/>
    <w:rsid w:val="00324196"/>
    <w:rsid w:val="00324A47"/>
    <w:rsid w:val="00326EA3"/>
    <w:rsid w:val="003302E0"/>
    <w:rsid w:val="003308CD"/>
    <w:rsid w:val="0033130E"/>
    <w:rsid w:val="0033284B"/>
    <w:rsid w:val="0033727E"/>
    <w:rsid w:val="00340695"/>
    <w:rsid w:val="00340CB1"/>
    <w:rsid w:val="00341938"/>
    <w:rsid w:val="003426F2"/>
    <w:rsid w:val="00342BAC"/>
    <w:rsid w:val="00343169"/>
    <w:rsid w:val="0034318E"/>
    <w:rsid w:val="003432F1"/>
    <w:rsid w:val="00344A84"/>
    <w:rsid w:val="00344D5E"/>
    <w:rsid w:val="00345259"/>
    <w:rsid w:val="003463CC"/>
    <w:rsid w:val="00347079"/>
    <w:rsid w:val="00347430"/>
    <w:rsid w:val="0034789F"/>
    <w:rsid w:val="00350C46"/>
    <w:rsid w:val="00351096"/>
    <w:rsid w:val="003511BA"/>
    <w:rsid w:val="00351ADC"/>
    <w:rsid w:val="00351B6B"/>
    <w:rsid w:val="00352EFC"/>
    <w:rsid w:val="00353390"/>
    <w:rsid w:val="00353870"/>
    <w:rsid w:val="00353C20"/>
    <w:rsid w:val="00353CFD"/>
    <w:rsid w:val="00354400"/>
    <w:rsid w:val="00354451"/>
    <w:rsid w:val="0035462D"/>
    <w:rsid w:val="003600B6"/>
    <w:rsid w:val="003609C8"/>
    <w:rsid w:val="00361301"/>
    <w:rsid w:val="0036160D"/>
    <w:rsid w:val="0036183C"/>
    <w:rsid w:val="0036231F"/>
    <w:rsid w:val="00363DA1"/>
    <w:rsid w:val="003659E6"/>
    <w:rsid w:val="00365B60"/>
    <w:rsid w:val="003668D2"/>
    <w:rsid w:val="00366B30"/>
    <w:rsid w:val="00367389"/>
    <w:rsid w:val="003701A7"/>
    <w:rsid w:val="00370B5B"/>
    <w:rsid w:val="003721B3"/>
    <w:rsid w:val="00372863"/>
    <w:rsid w:val="00372E4C"/>
    <w:rsid w:val="00373CB8"/>
    <w:rsid w:val="0037450A"/>
    <w:rsid w:val="003750B5"/>
    <w:rsid w:val="00375C3A"/>
    <w:rsid w:val="00375C89"/>
    <w:rsid w:val="00375E61"/>
    <w:rsid w:val="00376FEE"/>
    <w:rsid w:val="003771F7"/>
    <w:rsid w:val="003818A0"/>
    <w:rsid w:val="00382E71"/>
    <w:rsid w:val="003830BF"/>
    <w:rsid w:val="0038311C"/>
    <w:rsid w:val="00384060"/>
    <w:rsid w:val="003841A4"/>
    <w:rsid w:val="003848A9"/>
    <w:rsid w:val="003851D2"/>
    <w:rsid w:val="003878F7"/>
    <w:rsid w:val="0039057F"/>
    <w:rsid w:val="003905E1"/>
    <w:rsid w:val="0039228A"/>
    <w:rsid w:val="00392D7B"/>
    <w:rsid w:val="003930E4"/>
    <w:rsid w:val="0039352C"/>
    <w:rsid w:val="00393B31"/>
    <w:rsid w:val="00393BD3"/>
    <w:rsid w:val="003945C5"/>
    <w:rsid w:val="003954C4"/>
    <w:rsid w:val="0039565C"/>
    <w:rsid w:val="00396461"/>
    <w:rsid w:val="00397F52"/>
    <w:rsid w:val="003A2116"/>
    <w:rsid w:val="003A27BB"/>
    <w:rsid w:val="003A3051"/>
    <w:rsid w:val="003A3534"/>
    <w:rsid w:val="003A4ED0"/>
    <w:rsid w:val="003A4F0D"/>
    <w:rsid w:val="003A59A9"/>
    <w:rsid w:val="003A605E"/>
    <w:rsid w:val="003A609F"/>
    <w:rsid w:val="003A627A"/>
    <w:rsid w:val="003A6F4C"/>
    <w:rsid w:val="003A7D4E"/>
    <w:rsid w:val="003B2C04"/>
    <w:rsid w:val="003B3BC6"/>
    <w:rsid w:val="003B43E6"/>
    <w:rsid w:val="003B4C87"/>
    <w:rsid w:val="003B639E"/>
    <w:rsid w:val="003B6864"/>
    <w:rsid w:val="003B6F34"/>
    <w:rsid w:val="003B7195"/>
    <w:rsid w:val="003C0756"/>
    <w:rsid w:val="003C140C"/>
    <w:rsid w:val="003C1688"/>
    <w:rsid w:val="003C1C47"/>
    <w:rsid w:val="003C2A81"/>
    <w:rsid w:val="003C2CE8"/>
    <w:rsid w:val="003C393D"/>
    <w:rsid w:val="003C4C5C"/>
    <w:rsid w:val="003C50B3"/>
    <w:rsid w:val="003C5C73"/>
    <w:rsid w:val="003C5CB3"/>
    <w:rsid w:val="003C6344"/>
    <w:rsid w:val="003C69F1"/>
    <w:rsid w:val="003C6F1D"/>
    <w:rsid w:val="003C7548"/>
    <w:rsid w:val="003C7C27"/>
    <w:rsid w:val="003D028F"/>
    <w:rsid w:val="003D0624"/>
    <w:rsid w:val="003D1008"/>
    <w:rsid w:val="003D1B23"/>
    <w:rsid w:val="003D1ED5"/>
    <w:rsid w:val="003D2C1D"/>
    <w:rsid w:val="003D41FA"/>
    <w:rsid w:val="003D573A"/>
    <w:rsid w:val="003D6500"/>
    <w:rsid w:val="003D7AE9"/>
    <w:rsid w:val="003E08DC"/>
    <w:rsid w:val="003E1582"/>
    <w:rsid w:val="003E540C"/>
    <w:rsid w:val="003E58F1"/>
    <w:rsid w:val="003E59EF"/>
    <w:rsid w:val="003E5A2F"/>
    <w:rsid w:val="003E6685"/>
    <w:rsid w:val="003E6ED5"/>
    <w:rsid w:val="003F081A"/>
    <w:rsid w:val="003F0898"/>
    <w:rsid w:val="003F3559"/>
    <w:rsid w:val="003F4971"/>
    <w:rsid w:val="003F4BCB"/>
    <w:rsid w:val="003F4E01"/>
    <w:rsid w:val="003F61CE"/>
    <w:rsid w:val="003F66B0"/>
    <w:rsid w:val="003F78DD"/>
    <w:rsid w:val="003F7A15"/>
    <w:rsid w:val="003F7B3D"/>
    <w:rsid w:val="00400808"/>
    <w:rsid w:val="004008AC"/>
    <w:rsid w:val="00400962"/>
    <w:rsid w:val="00400AA4"/>
    <w:rsid w:val="00401042"/>
    <w:rsid w:val="0040435D"/>
    <w:rsid w:val="004047B4"/>
    <w:rsid w:val="00405541"/>
    <w:rsid w:val="0040559C"/>
    <w:rsid w:val="00405F63"/>
    <w:rsid w:val="004069E0"/>
    <w:rsid w:val="00407A93"/>
    <w:rsid w:val="00411B24"/>
    <w:rsid w:val="00412346"/>
    <w:rsid w:val="004124A2"/>
    <w:rsid w:val="00412A64"/>
    <w:rsid w:val="00412FF9"/>
    <w:rsid w:val="004133DA"/>
    <w:rsid w:val="0041353A"/>
    <w:rsid w:val="00413C5A"/>
    <w:rsid w:val="00413ECD"/>
    <w:rsid w:val="00414F39"/>
    <w:rsid w:val="00416A9C"/>
    <w:rsid w:val="00416FE9"/>
    <w:rsid w:val="00420CB1"/>
    <w:rsid w:val="00421BC8"/>
    <w:rsid w:val="00425544"/>
    <w:rsid w:val="00425C9A"/>
    <w:rsid w:val="00426E3E"/>
    <w:rsid w:val="0042774E"/>
    <w:rsid w:val="00427BB2"/>
    <w:rsid w:val="00430149"/>
    <w:rsid w:val="004303DB"/>
    <w:rsid w:val="00431A0E"/>
    <w:rsid w:val="004325DC"/>
    <w:rsid w:val="00432D19"/>
    <w:rsid w:val="00433858"/>
    <w:rsid w:val="004338D4"/>
    <w:rsid w:val="004343F7"/>
    <w:rsid w:val="00434891"/>
    <w:rsid w:val="00434D38"/>
    <w:rsid w:val="00434E4B"/>
    <w:rsid w:val="004358FE"/>
    <w:rsid w:val="00435A2C"/>
    <w:rsid w:val="004377AE"/>
    <w:rsid w:val="00437B72"/>
    <w:rsid w:val="00437E60"/>
    <w:rsid w:val="00437F2D"/>
    <w:rsid w:val="00440B80"/>
    <w:rsid w:val="00441147"/>
    <w:rsid w:val="004416D0"/>
    <w:rsid w:val="004419C5"/>
    <w:rsid w:val="00442447"/>
    <w:rsid w:val="00442E05"/>
    <w:rsid w:val="0044365F"/>
    <w:rsid w:val="004438EF"/>
    <w:rsid w:val="00444223"/>
    <w:rsid w:val="00445041"/>
    <w:rsid w:val="00446FAF"/>
    <w:rsid w:val="00450568"/>
    <w:rsid w:val="00450988"/>
    <w:rsid w:val="004524D2"/>
    <w:rsid w:val="004528A7"/>
    <w:rsid w:val="00452B60"/>
    <w:rsid w:val="00454741"/>
    <w:rsid w:val="00454803"/>
    <w:rsid w:val="00454B21"/>
    <w:rsid w:val="0045530E"/>
    <w:rsid w:val="00456168"/>
    <w:rsid w:val="00456D79"/>
    <w:rsid w:val="004577B5"/>
    <w:rsid w:val="004601D6"/>
    <w:rsid w:val="004606C1"/>
    <w:rsid w:val="00460E81"/>
    <w:rsid w:val="00460FEF"/>
    <w:rsid w:val="004613F2"/>
    <w:rsid w:val="00461E72"/>
    <w:rsid w:val="00462E9E"/>
    <w:rsid w:val="004658E1"/>
    <w:rsid w:val="00466075"/>
    <w:rsid w:val="0047061D"/>
    <w:rsid w:val="004709AE"/>
    <w:rsid w:val="0047101B"/>
    <w:rsid w:val="00471895"/>
    <w:rsid w:val="00472717"/>
    <w:rsid w:val="00473D55"/>
    <w:rsid w:val="0047440F"/>
    <w:rsid w:val="004746C9"/>
    <w:rsid w:val="00474CCA"/>
    <w:rsid w:val="004750C7"/>
    <w:rsid w:val="0047518E"/>
    <w:rsid w:val="004754CA"/>
    <w:rsid w:val="00475B72"/>
    <w:rsid w:val="004761E7"/>
    <w:rsid w:val="004765A3"/>
    <w:rsid w:val="00477067"/>
    <w:rsid w:val="0048076D"/>
    <w:rsid w:val="00481F93"/>
    <w:rsid w:val="00482B0F"/>
    <w:rsid w:val="0048376B"/>
    <w:rsid w:val="00483B30"/>
    <w:rsid w:val="004847FB"/>
    <w:rsid w:val="004851CF"/>
    <w:rsid w:val="004858C8"/>
    <w:rsid w:val="00485EE8"/>
    <w:rsid w:val="004865C1"/>
    <w:rsid w:val="004866D9"/>
    <w:rsid w:val="004867FB"/>
    <w:rsid w:val="00487CC6"/>
    <w:rsid w:val="00491DA6"/>
    <w:rsid w:val="00491E90"/>
    <w:rsid w:val="00492C36"/>
    <w:rsid w:val="00492C5E"/>
    <w:rsid w:val="004934C1"/>
    <w:rsid w:val="0049483B"/>
    <w:rsid w:val="004949CA"/>
    <w:rsid w:val="004952A7"/>
    <w:rsid w:val="004955BB"/>
    <w:rsid w:val="00495FE2"/>
    <w:rsid w:val="00497350"/>
    <w:rsid w:val="004977DC"/>
    <w:rsid w:val="00497F34"/>
    <w:rsid w:val="00497F96"/>
    <w:rsid w:val="004A07C1"/>
    <w:rsid w:val="004A0A64"/>
    <w:rsid w:val="004A21D2"/>
    <w:rsid w:val="004A23F3"/>
    <w:rsid w:val="004A31C1"/>
    <w:rsid w:val="004A377E"/>
    <w:rsid w:val="004A393D"/>
    <w:rsid w:val="004A3DDE"/>
    <w:rsid w:val="004A4233"/>
    <w:rsid w:val="004A451B"/>
    <w:rsid w:val="004A500F"/>
    <w:rsid w:val="004A50CC"/>
    <w:rsid w:val="004A517C"/>
    <w:rsid w:val="004A6E73"/>
    <w:rsid w:val="004B0268"/>
    <w:rsid w:val="004B0FA5"/>
    <w:rsid w:val="004B1487"/>
    <w:rsid w:val="004B1488"/>
    <w:rsid w:val="004B25E9"/>
    <w:rsid w:val="004B4746"/>
    <w:rsid w:val="004B4942"/>
    <w:rsid w:val="004B58AF"/>
    <w:rsid w:val="004B598A"/>
    <w:rsid w:val="004B64CA"/>
    <w:rsid w:val="004B6789"/>
    <w:rsid w:val="004B6CF5"/>
    <w:rsid w:val="004B6F9F"/>
    <w:rsid w:val="004B7DF1"/>
    <w:rsid w:val="004C265F"/>
    <w:rsid w:val="004C2B03"/>
    <w:rsid w:val="004C2C31"/>
    <w:rsid w:val="004C32E0"/>
    <w:rsid w:val="004C3B61"/>
    <w:rsid w:val="004C4058"/>
    <w:rsid w:val="004C43C3"/>
    <w:rsid w:val="004C5D49"/>
    <w:rsid w:val="004C65C9"/>
    <w:rsid w:val="004C7001"/>
    <w:rsid w:val="004C74E2"/>
    <w:rsid w:val="004C7B1F"/>
    <w:rsid w:val="004D00F4"/>
    <w:rsid w:val="004D0CA9"/>
    <w:rsid w:val="004D12F5"/>
    <w:rsid w:val="004D1D6A"/>
    <w:rsid w:val="004D2CC8"/>
    <w:rsid w:val="004D3578"/>
    <w:rsid w:val="004D3586"/>
    <w:rsid w:val="004D4221"/>
    <w:rsid w:val="004D454D"/>
    <w:rsid w:val="004D4661"/>
    <w:rsid w:val="004D5A5B"/>
    <w:rsid w:val="004D5DEE"/>
    <w:rsid w:val="004E01A1"/>
    <w:rsid w:val="004E026A"/>
    <w:rsid w:val="004E082C"/>
    <w:rsid w:val="004E18A1"/>
    <w:rsid w:val="004E2033"/>
    <w:rsid w:val="004E2061"/>
    <w:rsid w:val="004E213A"/>
    <w:rsid w:val="004E2CA6"/>
    <w:rsid w:val="004E333E"/>
    <w:rsid w:val="004E381E"/>
    <w:rsid w:val="004E3B65"/>
    <w:rsid w:val="004E3C1B"/>
    <w:rsid w:val="004E3D24"/>
    <w:rsid w:val="004E4CC8"/>
    <w:rsid w:val="004E66FB"/>
    <w:rsid w:val="004E6DC6"/>
    <w:rsid w:val="004E7459"/>
    <w:rsid w:val="004F0017"/>
    <w:rsid w:val="004F030C"/>
    <w:rsid w:val="004F0D11"/>
    <w:rsid w:val="004F19EC"/>
    <w:rsid w:val="004F1AB2"/>
    <w:rsid w:val="004F2065"/>
    <w:rsid w:val="004F21A6"/>
    <w:rsid w:val="004F3BB9"/>
    <w:rsid w:val="004F4192"/>
    <w:rsid w:val="004F425A"/>
    <w:rsid w:val="004F52A5"/>
    <w:rsid w:val="004F636A"/>
    <w:rsid w:val="004F6823"/>
    <w:rsid w:val="004F6AAB"/>
    <w:rsid w:val="004F6FD5"/>
    <w:rsid w:val="00500415"/>
    <w:rsid w:val="00500AD3"/>
    <w:rsid w:val="0050117C"/>
    <w:rsid w:val="005025D8"/>
    <w:rsid w:val="00503996"/>
    <w:rsid w:val="00503A4A"/>
    <w:rsid w:val="005046C7"/>
    <w:rsid w:val="00504E32"/>
    <w:rsid w:val="0050527B"/>
    <w:rsid w:val="00505F80"/>
    <w:rsid w:val="0050701C"/>
    <w:rsid w:val="005074B9"/>
    <w:rsid w:val="005076C7"/>
    <w:rsid w:val="00511AA3"/>
    <w:rsid w:val="00511EFD"/>
    <w:rsid w:val="00512798"/>
    <w:rsid w:val="0051281D"/>
    <w:rsid w:val="005131F5"/>
    <w:rsid w:val="00513E68"/>
    <w:rsid w:val="005144D8"/>
    <w:rsid w:val="00514A18"/>
    <w:rsid w:val="00514D80"/>
    <w:rsid w:val="00514DCA"/>
    <w:rsid w:val="005154D8"/>
    <w:rsid w:val="00515577"/>
    <w:rsid w:val="00515861"/>
    <w:rsid w:val="00515C3F"/>
    <w:rsid w:val="00515DAE"/>
    <w:rsid w:val="00516A1E"/>
    <w:rsid w:val="0052053D"/>
    <w:rsid w:val="00520BFC"/>
    <w:rsid w:val="005210A6"/>
    <w:rsid w:val="005219DE"/>
    <w:rsid w:val="005222DD"/>
    <w:rsid w:val="00522C1C"/>
    <w:rsid w:val="005238C9"/>
    <w:rsid w:val="0052428F"/>
    <w:rsid w:val="00524D5C"/>
    <w:rsid w:val="00525CC4"/>
    <w:rsid w:val="00525FB8"/>
    <w:rsid w:val="00526E31"/>
    <w:rsid w:val="00527DDE"/>
    <w:rsid w:val="00530A0E"/>
    <w:rsid w:val="00530F9A"/>
    <w:rsid w:val="00531B07"/>
    <w:rsid w:val="00531B0E"/>
    <w:rsid w:val="00533C08"/>
    <w:rsid w:val="00534309"/>
    <w:rsid w:val="00535110"/>
    <w:rsid w:val="00536AC5"/>
    <w:rsid w:val="0053763E"/>
    <w:rsid w:val="005401D4"/>
    <w:rsid w:val="00540FAF"/>
    <w:rsid w:val="00540FEB"/>
    <w:rsid w:val="005412D5"/>
    <w:rsid w:val="00541595"/>
    <w:rsid w:val="00543D5F"/>
    <w:rsid w:val="00543E6C"/>
    <w:rsid w:val="00543F7A"/>
    <w:rsid w:val="00544169"/>
    <w:rsid w:val="005458C6"/>
    <w:rsid w:val="00545F03"/>
    <w:rsid w:val="00546E0D"/>
    <w:rsid w:val="00547321"/>
    <w:rsid w:val="005477F6"/>
    <w:rsid w:val="005479B0"/>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D66"/>
    <w:rsid w:val="00561ECD"/>
    <w:rsid w:val="00562110"/>
    <w:rsid w:val="0056274D"/>
    <w:rsid w:val="00563934"/>
    <w:rsid w:val="00563A51"/>
    <w:rsid w:val="00564006"/>
    <w:rsid w:val="00565087"/>
    <w:rsid w:val="005666D9"/>
    <w:rsid w:val="00566C0D"/>
    <w:rsid w:val="00566F59"/>
    <w:rsid w:val="0056728B"/>
    <w:rsid w:val="00567C60"/>
    <w:rsid w:val="00567FF3"/>
    <w:rsid w:val="005706F1"/>
    <w:rsid w:val="00570F15"/>
    <w:rsid w:val="005710AA"/>
    <w:rsid w:val="00571D81"/>
    <w:rsid w:val="00571DAD"/>
    <w:rsid w:val="00572207"/>
    <w:rsid w:val="0057242B"/>
    <w:rsid w:val="00572430"/>
    <w:rsid w:val="00572845"/>
    <w:rsid w:val="00572B93"/>
    <w:rsid w:val="00572BD0"/>
    <w:rsid w:val="00573A1C"/>
    <w:rsid w:val="00575412"/>
    <w:rsid w:val="0057547A"/>
    <w:rsid w:val="00575C79"/>
    <w:rsid w:val="00576C0A"/>
    <w:rsid w:val="00576F89"/>
    <w:rsid w:val="00577055"/>
    <w:rsid w:val="00580BF6"/>
    <w:rsid w:val="00581223"/>
    <w:rsid w:val="00581363"/>
    <w:rsid w:val="00581CF7"/>
    <w:rsid w:val="005837D4"/>
    <w:rsid w:val="005838C3"/>
    <w:rsid w:val="00584DDC"/>
    <w:rsid w:val="00585FA7"/>
    <w:rsid w:val="005869B7"/>
    <w:rsid w:val="00587DEC"/>
    <w:rsid w:val="005904BB"/>
    <w:rsid w:val="00591151"/>
    <w:rsid w:val="0059130A"/>
    <w:rsid w:val="0059229A"/>
    <w:rsid w:val="00592747"/>
    <w:rsid w:val="0059400B"/>
    <w:rsid w:val="0059438F"/>
    <w:rsid w:val="00595B41"/>
    <w:rsid w:val="005A05D1"/>
    <w:rsid w:val="005A0EC6"/>
    <w:rsid w:val="005A1164"/>
    <w:rsid w:val="005A1511"/>
    <w:rsid w:val="005A1875"/>
    <w:rsid w:val="005A1CA2"/>
    <w:rsid w:val="005A30D4"/>
    <w:rsid w:val="005A3534"/>
    <w:rsid w:val="005A40F2"/>
    <w:rsid w:val="005A4E05"/>
    <w:rsid w:val="005A5DED"/>
    <w:rsid w:val="005A6618"/>
    <w:rsid w:val="005A7688"/>
    <w:rsid w:val="005A7CD0"/>
    <w:rsid w:val="005B036A"/>
    <w:rsid w:val="005B0F9D"/>
    <w:rsid w:val="005B2110"/>
    <w:rsid w:val="005B337D"/>
    <w:rsid w:val="005B35E7"/>
    <w:rsid w:val="005B457A"/>
    <w:rsid w:val="005B544A"/>
    <w:rsid w:val="005B69D4"/>
    <w:rsid w:val="005B7A7E"/>
    <w:rsid w:val="005B7C9B"/>
    <w:rsid w:val="005C15DA"/>
    <w:rsid w:val="005C2974"/>
    <w:rsid w:val="005C298A"/>
    <w:rsid w:val="005C3423"/>
    <w:rsid w:val="005C3F6F"/>
    <w:rsid w:val="005C439E"/>
    <w:rsid w:val="005C477F"/>
    <w:rsid w:val="005C4FF4"/>
    <w:rsid w:val="005C5AB6"/>
    <w:rsid w:val="005C5D10"/>
    <w:rsid w:val="005C5F57"/>
    <w:rsid w:val="005D1AA0"/>
    <w:rsid w:val="005D2344"/>
    <w:rsid w:val="005D31A1"/>
    <w:rsid w:val="005D4201"/>
    <w:rsid w:val="005D50D4"/>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181E"/>
    <w:rsid w:val="005F2CEB"/>
    <w:rsid w:val="005F3BCF"/>
    <w:rsid w:val="005F4637"/>
    <w:rsid w:val="005F55F2"/>
    <w:rsid w:val="005F5CA1"/>
    <w:rsid w:val="005F6DA1"/>
    <w:rsid w:val="005F702F"/>
    <w:rsid w:val="005F7AED"/>
    <w:rsid w:val="005F7CD3"/>
    <w:rsid w:val="006010FD"/>
    <w:rsid w:val="006017CB"/>
    <w:rsid w:val="0060210D"/>
    <w:rsid w:val="006029DA"/>
    <w:rsid w:val="00603579"/>
    <w:rsid w:val="006038C3"/>
    <w:rsid w:val="00603F88"/>
    <w:rsid w:val="00605337"/>
    <w:rsid w:val="00610212"/>
    <w:rsid w:val="006105F0"/>
    <w:rsid w:val="0061156A"/>
    <w:rsid w:val="00611E56"/>
    <w:rsid w:val="00611EF9"/>
    <w:rsid w:val="00612D10"/>
    <w:rsid w:val="00613A10"/>
    <w:rsid w:val="00613A5F"/>
    <w:rsid w:val="00614B3A"/>
    <w:rsid w:val="00615162"/>
    <w:rsid w:val="00615796"/>
    <w:rsid w:val="00616148"/>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874"/>
    <w:rsid w:val="00626C83"/>
    <w:rsid w:val="00626D9E"/>
    <w:rsid w:val="00626E69"/>
    <w:rsid w:val="00627205"/>
    <w:rsid w:val="00631285"/>
    <w:rsid w:val="00631A3C"/>
    <w:rsid w:val="00631F15"/>
    <w:rsid w:val="00633099"/>
    <w:rsid w:val="006336DF"/>
    <w:rsid w:val="006353B4"/>
    <w:rsid w:val="00635722"/>
    <w:rsid w:val="00635D39"/>
    <w:rsid w:val="00636C27"/>
    <w:rsid w:val="006405C1"/>
    <w:rsid w:val="006406A7"/>
    <w:rsid w:val="00640E67"/>
    <w:rsid w:val="0064245C"/>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49AD"/>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978"/>
    <w:rsid w:val="0067717F"/>
    <w:rsid w:val="006778B7"/>
    <w:rsid w:val="00677C7D"/>
    <w:rsid w:val="0068014A"/>
    <w:rsid w:val="00680C37"/>
    <w:rsid w:val="006816C2"/>
    <w:rsid w:val="00681780"/>
    <w:rsid w:val="00682098"/>
    <w:rsid w:val="00682117"/>
    <w:rsid w:val="006830D2"/>
    <w:rsid w:val="0068401A"/>
    <w:rsid w:val="00685008"/>
    <w:rsid w:val="00685B03"/>
    <w:rsid w:val="0068605B"/>
    <w:rsid w:val="00686604"/>
    <w:rsid w:val="00686756"/>
    <w:rsid w:val="00686D2C"/>
    <w:rsid w:val="00687520"/>
    <w:rsid w:val="00687FC7"/>
    <w:rsid w:val="00690931"/>
    <w:rsid w:val="00691753"/>
    <w:rsid w:val="0069182C"/>
    <w:rsid w:val="00692FD7"/>
    <w:rsid w:val="0069420E"/>
    <w:rsid w:val="00694EAB"/>
    <w:rsid w:val="006962B8"/>
    <w:rsid w:val="00697652"/>
    <w:rsid w:val="00697E95"/>
    <w:rsid w:val="006A220D"/>
    <w:rsid w:val="006A269D"/>
    <w:rsid w:val="006A2D71"/>
    <w:rsid w:val="006A3097"/>
    <w:rsid w:val="006A32E8"/>
    <w:rsid w:val="006A3C6E"/>
    <w:rsid w:val="006A5C8D"/>
    <w:rsid w:val="006A65D9"/>
    <w:rsid w:val="006A76A1"/>
    <w:rsid w:val="006B0723"/>
    <w:rsid w:val="006B1B3B"/>
    <w:rsid w:val="006B2111"/>
    <w:rsid w:val="006B21FD"/>
    <w:rsid w:val="006B28AC"/>
    <w:rsid w:val="006B32E3"/>
    <w:rsid w:val="006B6824"/>
    <w:rsid w:val="006B68D3"/>
    <w:rsid w:val="006B7A9F"/>
    <w:rsid w:val="006C0923"/>
    <w:rsid w:val="006C19D9"/>
    <w:rsid w:val="006C1A9C"/>
    <w:rsid w:val="006C1E44"/>
    <w:rsid w:val="006C27C9"/>
    <w:rsid w:val="006C3338"/>
    <w:rsid w:val="006C3BDD"/>
    <w:rsid w:val="006C4017"/>
    <w:rsid w:val="006C52F4"/>
    <w:rsid w:val="006C5416"/>
    <w:rsid w:val="006C727A"/>
    <w:rsid w:val="006D1D06"/>
    <w:rsid w:val="006D1DC4"/>
    <w:rsid w:val="006D2079"/>
    <w:rsid w:val="006D24EB"/>
    <w:rsid w:val="006D3A7E"/>
    <w:rsid w:val="006D462F"/>
    <w:rsid w:val="006D4D23"/>
    <w:rsid w:val="006D5BD3"/>
    <w:rsid w:val="006D63D2"/>
    <w:rsid w:val="006D7417"/>
    <w:rsid w:val="006E237D"/>
    <w:rsid w:val="006E2F81"/>
    <w:rsid w:val="006E3550"/>
    <w:rsid w:val="006E503F"/>
    <w:rsid w:val="006E50CB"/>
    <w:rsid w:val="006E5798"/>
    <w:rsid w:val="006E6F2E"/>
    <w:rsid w:val="006F012B"/>
    <w:rsid w:val="006F0CE9"/>
    <w:rsid w:val="006F124D"/>
    <w:rsid w:val="006F1D39"/>
    <w:rsid w:val="006F2689"/>
    <w:rsid w:val="006F3777"/>
    <w:rsid w:val="006F39A0"/>
    <w:rsid w:val="006F3AF7"/>
    <w:rsid w:val="006F3C10"/>
    <w:rsid w:val="006F3EF4"/>
    <w:rsid w:val="006F487C"/>
    <w:rsid w:val="006F4C12"/>
    <w:rsid w:val="006F514A"/>
    <w:rsid w:val="006F5631"/>
    <w:rsid w:val="006F5E83"/>
    <w:rsid w:val="006F694C"/>
    <w:rsid w:val="006F79CB"/>
    <w:rsid w:val="006F7CA4"/>
    <w:rsid w:val="0070053B"/>
    <w:rsid w:val="007025DA"/>
    <w:rsid w:val="007037D0"/>
    <w:rsid w:val="00703A11"/>
    <w:rsid w:val="00703B6F"/>
    <w:rsid w:val="00704C01"/>
    <w:rsid w:val="007050EB"/>
    <w:rsid w:val="00705FC6"/>
    <w:rsid w:val="007062BB"/>
    <w:rsid w:val="00711B3E"/>
    <w:rsid w:val="00712008"/>
    <w:rsid w:val="0071245C"/>
    <w:rsid w:val="00712AA7"/>
    <w:rsid w:val="00713B2F"/>
    <w:rsid w:val="00714D54"/>
    <w:rsid w:val="00715CDA"/>
    <w:rsid w:val="00716EA4"/>
    <w:rsid w:val="00717F12"/>
    <w:rsid w:val="00721BFB"/>
    <w:rsid w:val="007244EF"/>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260"/>
    <w:rsid w:val="00736E87"/>
    <w:rsid w:val="00737829"/>
    <w:rsid w:val="00740227"/>
    <w:rsid w:val="00740484"/>
    <w:rsid w:val="00742729"/>
    <w:rsid w:val="00743829"/>
    <w:rsid w:val="007438E8"/>
    <w:rsid w:val="00743A1E"/>
    <w:rsid w:val="00743BDE"/>
    <w:rsid w:val="00743EC3"/>
    <w:rsid w:val="007449EC"/>
    <w:rsid w:val="00744E76"/>
    <w:rsid w:val="00746C60"/>
    <w:rsid w:val="00747E5A"/>
    <w:rsid w:val="007501F1"/>
    <w:rsid w:val="00750F37"/>
    <w:rsid w:val="00750FA1"/>
    <w:rsid w:val="00751654"/>
    <w:rsid w:val="007518FF"/>
    <w:rsid w:val="007532AC"/>
    <w:rsid w:val="00755522"/>
    <w:rsid w:val="0075575F"/>
    <w:rsid w:val="0075604C"/>
    <w:rsid w:val="007561D4"/>
    <w:rsid w:val="00756330"/>
    <w:rsid w:val="00761F1A"/>
    <w:rsid w:val="007629CD"/>
    <w:rsid w:val="00763BC0"/>
    <w:rsid w:val="00765C94"/>
    <w:rsid w:val="00766342"/>
    <w:rsid w:val="00766A5B"/>
    <w:rsid w:val="00766A74"/>
    <w:rsid w:val="0076739E"/>
    <w:rsid w:val="00770729"/>
    <w:rsid w:val="00771927"/>
    <w:rsid w:val="00772240"/>
    <w:rsid w:val="00772A7E"/>
    <w:rsid w:val="007744EA"/>
    <w:rsid w:val="00775142"/>
    <w:rsid w:val="0077555A"/>
    <w:rsid w:val="00776445"/>
    <w:rsid w:val="00777582"/>
    <w:rsid w:val="007803ED"/>
    <w:rsid w:val="00780A2C"/>
    <w:rsid w:val="00781571"/>
    <w:rsid w:val="0078198C"/>
    <w:rsid w:val="00781F0F"/>
    <w:rsid w:val="00783BDF"/>
    <w:rsid w:val="00783D30"/>
    <w:rsid w:val="00784555"/>
    <w:rsid w:val="00784C1D"/>
    <w:rsid w:val="007850F3"/>
    <w:rsid w:val="00786984"/>
    <w:rsid w:val="007875C0"/>
    <w:rsid w:val="007906CE"/>
    <w:rsid w:val="00792A39"/>
    <w:rsid w:val="00792C52"/>
    <w:rsid w:val="00793CB7"/>
    <w:rsid w:val="007947C3"/>
    <w:rsid w:val="00794839"/>
    <w:rsid w:val="00794F31"/>
    <w:rsid w:val="00795536"/>
    <w:rsid w:val="00796406"/>
    <w:rsid w:val="00796831"/>
    <w:rsid w:val="00797D34"/>
    <w:rsid w:val="007A0872"/>
    <w:rsid w:val="007A0AA6"/>
    <w:rsid w:val="007A2334"/>
    <w:rsid w:val="007A28E1"/>
    <w:rsid w:val="007A36DE"/>
    <w:rsid w:val="007A5E86"/>
    <w:rsid w:val="007A7A49"/>
    <w:rsid w:val="007A7C94"/>
    <w:rsid w:val="007B0AD0"/>
    <w:rsid w:val="007B1D1B"/>
    <w:rsid w:val="007B2239"/>
    <w:rsid w:val="007B51E7"/>
    <w:rsid w:val="007B6A9E"/>
    <w:rsid w:val="007B7A4D"/>
    <w:rsid w:val="007C0D68"/>
    <w:rsid w:val="007C18B3"/>
    <w:rsid w:val="007C21DF"/>
    <w:rsid w:val="007C260C"/>
    <w:rsid w:val="007C2D2C"/>
    <w:rsid w:val="007C3002"/>
    <w:rsid w:val="007C33A3"/>
    <w:rsid w:val="007C4454"/>
    <w:rsid w:val="007C6241"/>
    <w:rsid w:val="007C630C"/>
    <w:rsid w:val="007C6C1C"/>
    <w:rsid w:val="007C7144"/>
    <w:rsid w:val="007C7886"/>
    <w:rsid w:val="007C7C33"/>
    <w:rsid w:val="007C7D1B"/>
    <w:rsid w:val="007D0050"/>
    <w:rsid w:val="007D0EF2"/>
    <w:rsid w:val="007D197A"/>
    <w:rsid w:val="007D2327"/>
    <w:rsid w:val="007D27F3"/>
    <w:rsid w:val="007D29B6"/>
    <w:rsid w:val="007D2DDC"/>
    <w:rsid w:val="007D3B28"/>
    <w:rsid w:val="007D69EE"/>
    <w:rsid w:val="007D7F24"/>
    <w:rsid w:val="007E01B5"/>
    <w:rsid w:val="007E0298"/>
    <w:rsid w:val="007E09BB"/>
    <w:rsid w:val="007E107B"/>
    <w:rsid w:val="007E1332"/>
    <w:rsid w:val="007E1749"/>
    <w:rsid w:val="007E1C57"/>
    <w:rsid w:val="007E3763"/>
    <w:rsid w:val="007E57B4"/>
    <w:rsid w:val="007E5C7F"/>
    <w:rsid w:val="007E6470"/>
    <w:rsid w:val="007E7335"/>
    <w:rsid w:val="007E770B"/>
    <w:rsid w:val="007F0430"/>
    <w:rsid w:val="007F10E4"/>
    <w:rsid w:val="007F19C7"/>
    <w:rsid w:val="007F204B"/>
    <w:rsid w:val="007F4E2F"/>
    <w:rsid w:val="007F53A0"/>
    <w:rsid w:val="007F5573"/>
    <w:rsid w:val="007F5E0E"/>
    <w:rsid w:val="00800CFA"/>
    <w:rsid w:val="008010AC"/>
    <w:rsid w:val="008028A4"/>
    <w:rsid w:val="00802BF4"/>
    <w:rsid w:val="00803472"/>
    <w:rsid w:val="00803C07"/>
    <w:rsid w:val="00804656"/>
    <w:rsid w:val="008046F0"/>
    <w:rsid w:val="00805DF4"/>
    <w:rsid w:val="00810EB0"/>
    <w:rsid w:val="008116A6"/>
    <w:rsid w:val="00811A0A"/>
    <w:rsid w:val="00812B80"/>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2910"/>
    <w:rsid w:val="008231DD"/>
    <w:rsid w:val="00823869"/>
    <w:rsid w:val="008251B3"/>
    <w:rsid w:val="00831B2A"/>
    <w:rsid w:val="00832112"/>
    <w:rsid w:val="008323BA"/>
    <w:rsid w:val="00832AB7"/>
    <w:rsid w:val="00832BD5"/>
    <w:rsid w:val="00833666"/>
    <w:rsid w:val="008337D7"/>
    <w:rsid w:val="0083490E"/>
    <w:rsid w:val="00834A71"/>
    <w:rsid w:val="00834E1C"/>
    <w:rsid w:val="00835019"/>
    <w:rsid w:val="0083632A"/>
    <w:rsid w:val="00837A35"/>
    <w:rsid w:val="00840063"/>
    <w:rsid w:val="00840922"/>
    <w:rsid w:val="00841792"/>
    <w:rsid w:val="00842009"/>
    <w:rsid w:val="0084264B"/>
    <w:rsid w:val="00842678"/>
    <w:rsid w:val="0084356F"/>
    <w:rsid w:val="00843DD2"/>
    <w:rsid w:val="008447BA"/>
    <w:rsid w:val="0084682D"/>
    <w:rsid w:val="00846C67"/>
    <w:rsid w:val="00851F16"/>
    <w:rsid w:val="00852848"/>
    <w:rsid w:val="008533CE"/>
    <w:rsid w:val="0085486D"/>
    <w:rsid w:val="00855135"/>
    <w:rsid w:val="0085625E"/>
    <w:rsid w:val="008564C0"/>
    <w:rsid w:val="0085696A"/>
    <w:rsid w:val="00856B8F"/>
    <w:rsid w:val="00860DB9"/>
    <w:rsid w:val="00861183"/>
    <w:rsid w:val="00861B96"/>
    <w:rsid w:val="00862613"/>
    <w:rsid w:val="00862A9E"/>
    <w:rsid w:val="0086352E"/>
    <w:rsid w:val="0086383B"/>
    <w:rsid w:val="00863971"/>
    <w:rsid w:val="0086481B"/>
    <w:rsid w:val="00864E4A"/>
    <w:rsid w:val="008651A7"/>
    <w:rsid w:val="0086562B"/>
    <w:rsid w:val="00872029"/>
    <w:rsid w:val="008729F3"/>
    <w:rsid w:val="00872D9A"/>
    <w:rsid w:val="0087355C"/>
    <w:rsid w:val="008747A9"/>
    <w:rsid w:val="00874924"/>
    <w:rsid w:val="00874E10"/>
    <w:rsid w:val="00875450"/>
    <w:rsid w:val="008767F9"/>
    <w:rsid w:val="008768CA"/>
    <w:rsid w:val="00876BA3"/>
    <w:rsid w:val="00877C05"/>
    <w:rsid w:val="008833EC"/>
    <w:rsid w:val="00885301"/>
    <w:rsid w:val="00885404"/>
    <w:rsid w:val="0089064D"/>
    <w:rsid w:val="00892161"/>
    <w:rsid w:val="00893ABB"/>
    <w:rsid w:val="00893E63"/>
    <w:rsid w:val="00894316"/>
    <w:rsid w:val="0089445E"/>
    <w:rsid w:val="008946EC"/>
    <w:rsid w:val="00895F60"/>
    <w:rsid w:val="008963FA"/>
    <w:rsid w:val="00896B1A"/>
    <w:rsid w:val="00897CC4"/>
    <w:rsid w:val="00897F93"/>
    <w:rsid w:val="008A17B5"/>
    <w:rsid w:val="008A17FC"/>
    <w:rsid w:val="008A2FE1"/>
    <w:rsid w:val="008A34EC"/>
    <w:rsid w:val="008A37E9"/>
    <w:rsid w:val="008A410F"/>
    <w:rsid w:val="008A4362"/>
    <w:rsid w:val="008A5010"/>
    <w:rsid w:val="008A64C6"/>
    <w:rsid w:val="008A6729"/>
    <w:rsid w:val="008A6BF8"/>
    <w:rsid w:val="008A6D6F"/>
    <w:rsid w:val="008B04F7"/>
    <w:rsid w:val="008B3662"/>
    <w:rsid w:val="008B3A99"/>
    <w:rsid w:val="008B4833"/>
    <w:rsid w:val="008B484E"/>
    <w:rsid w:val="008B48DC"/>
    <w:rsid w:val="008B525C"/>
    <w:rsid w:val="008B552A"/>
    <w:rsid w:val="008B601A"/>
    <w:rsid w:val="008B62B2"/>
    <w:rsid w:val="008B6696"/>
    <w:rsid w:val="008B6A06"/>
    <w:rsid w:val="008B7FA4"/>
    <w:rsid w:val="008C1367"/>
    <w:rsid w:val="008C1D18"/>
    <w:rsid w:val="008C21F5"/>
    <w:rsid w:val="008C271C"/>
    <w:rsid w:val="008C27F5"/>
    <w:rsid w:val="008C2917"/>
    <w:rsid w:val="008C2A55"/>
    <w:rsid w:val="008C2E27"/>
    <w:rsid w:val="008C3551"/>
    <w:rsid w:val="008C4966"/>
    <w:rsid w:val="008C51FF"/>
    <w:rsid w:val="008C53F7"/>
    <w:rsid w:val="008C55F5"/>
    <w:rsid w:val="008C5F12"/>
    <w:rsid w:val="008C6634"/>
    <w:rsid w:val="008C677D"/>
    <w:rsid w:val="008C6B88"/>
    <w:rsid w:val="008D04D2"/>
    <w:rsid w:val="008D08AB"/>
    <w:rsid w:val="008D1660"/>
    <w:rsid w:val="008D1A2D"/>
    <w:rsid w:val="008D1C74"/>
    <w:rsid w:val="008D2810"/>
    <w:rsid w:val="008D3431"/>
    <w:rsid w:val="008D5591"/>
    <w:rsid w:val="008D667E"/>
    <w:rsid w:val="008D6DF9"/>
    <w:rsid w:val="008D70A2"/>
    <w:rsid w:val="008E069C"/>
    <w:rsid w:val="008E0B5F"/>
    <w:rsid w:val="008E215A"/>
    <w:rsid w:val="008E64BF"/>
    <w:rsid w:val="008E6DF3"/>
    <w:rsid w:val="008E7775"/>
    <w:rsid w:val="008E782C"/>
    <w:rsid w:val="008F1C02"/>
    <w:rsid w:val="008F2463"/>
    <w:rsid w:val="008F2816"/>
    <w:rsid w:val="008F49E6"/>
    <w:rsid w:val="008F5538"/>
    <w:rsid w:val="008F67C9"/>
    <w:rsid w:val="00901B57"/>
    <w:rsid w:val="0090271F"/>
    <w:rsid w:val="00902994"/>
    <w:rsid w:val="0090365C"/>
    <w:rsid w:val="00904774"/>
    <w:rsid w:val="00904F79"/>
    <w:rsid w:val="0090531D"/>
    <w:rsid w:val="00906B75"/>
    <w:rsid w:val="00910060"/>
    <w:rsid w:val="009114E3"/>
    <w:rsid w:val="00911C04"/>
    <w:rsid w:val="00913BE8"/>
    <w:rsid w:val="0091462A"/>
    <w:rsid w:val="009149E6"/>
    <w:rsid w:val="00916058"/>
    <w:rsid w:val="00917E00"/>
    <w:rsid w:val="00920556"/>
    <w:rsid w:val="009208FE"/>
    <w:rsid w:val="0092128C"/>
    <w:rsid w:val="00921706"/>
    <w:rsid w:val="009227C6"/>
    <w:rsid w:val="00922AC5"/>
    <w:rsid w:val="00923BB8"/>
    <w:rsid w:val="00923DC1"/>
    <w:rsid w:val="009244F9"/>
    <w:rsid w:val="009248AD"/>
    <w:rsid w:val="00925ED3"/>
    <w:rsid w:val="0092600E"/>
    <w:rsid w:val="00930451"/>
    <w:rsid w:val="00931B7C"/>
    <w:rsid w:val="00931BF2"/>
    <w:rsid w:val="00932377"/>
    <w:rsid w:val="009323E2"/>
    <w:rsid w:val="0093282B"/>
    <w:rsid w:val="009333F1"/>
    <w:rsid w:val="0093394B"/>
    <w:rsid w:val="0093418C"/>
    <w:rsid w:val="00934D86"/>
    <w:rsid w:val="00935076"/>
    <w:rsid w:val="00936116"/>
    <w:rsid w:val="00936182"/>
    <w:rsid w:val="00936C57"/>
    <w:rsid w:val="00936C70"/>
    <w:rsid w:val="00937B27"/>
    <w:rsid w:val="00941554"/>
    <w:rsid w:val="00941C0F"/>
    <w:rsid w:val="00942EC2"/>
    <w:rsid w:val="00944101"/>
    <w:rsid w:val="009446FB"/>
    <w:rsid w:val="00944A12"/>
    <w:rsid w:val="00946330"/>
    <w:rsid w:val="00946BCA"/>
    <w:rsid w:val="00946CEE"/>
    <w:rsid w:val="00947110"/>
    <w:rsid w:val="00947979"/>
    <w:rsid w:val="009479D6"/>
    <w:rsid w:val="009507B9"/>
    <w:rsid w:val="00950A4D"/>
    <w:rsid w:val="00951461"/>
    <w:rsid w:val="009515E2"/>
    <w:rsid w:val="00951894"/>
    <w:rsid w:val="00952A1F"/>
    <w:rsid w:val="0095385C"/>
    <w:rsid w:val="00953CD9"/>
    <w:rsid w:val="00954D70"/>
    <w:rsid w:val="0095516C"/>
    <w:rsid w:val="00955692"/>
    <w:rsid w:val="00955914"/>
    <w:rsid w:val="00955A8E"/>
    <w:rsid w:val="00955CB1"/>
    <w:rsid w:val="009564C5"/>
    <w:rsid w:val="0095666C"/>
    <w:rsid w:val="00956D1D"/>
    <w:rsid w:val="009575BF"/>
    <w:rsid w:val="009602CB"/>
    <w:rsid w:val="00960462"/>
    <w:rsid w:val="009612FD"/>
    <w:rsid w:val="00961E5B"/>
    <w:rsid w:val="009635AB"/>
    <w:rsid w:val="009637C4"/>
    <w:rsid w:val="00963E97"/>
    <w:rsid w:val="00963EF8"/>
    <w:rsid w:val="009642EA"/>
    <w:rsid w:val="00964CD2"/>
    <w:rsid w:val="009655E9"/>
    <w:rsid w:val="009666F9"/>
    <w:rsid w:val="0096761B"/>
    <w:rsid w:val="00967FBE"/>
    <w:rsid w:val="00971684"/>
    <w:rsid w:val="009722BC"/>
    <w:rsid w:val="00973DBC"/>
    <w:rsid w:val="009755E3"/>
    <w:rsid w:val="009766F3"/>
    <w:rsid w:val="009766F4"/>
    <w:rsid w:val="0097749C"/>
    <w:rsid w:val="00977B83"/>
    <w:rsid w:val="0098054D"/>
    <w:rsid w:val="00981154"/>
    <w:rsid w:val="00983581"/>
    <w:rsid w:val="0098594F"/>
    <w:rsid w:val="00987788"/>
    <w:rsid w:val="00987EE8"/>
    <w:rsid w:val="00991259"/>
    <w:rsid w:val="009938C2"/>
    <w:rsid w:val="00994B83"/>
    <w:rsid w:val="00994E0C"/>
    <w:rsid w:val="00994FD8"/>
    <w:rsid w:val="009960A6"/>
    <w:rsid w:val="009A0060"/>
    <w:rsid w:val="009A02F4"/>
    <w:rsid w:val="009A0966"/>
    <w:rsid w:val="009A0CED"/>
    <w:rsid w:val="009A15D6"/>
    <w:rsid w:val="009A1C5B"/>
    <w:rsid w:val="009A1E19"/>
    <w:rsid w:val="009A3697"/>
    <w:rsid w:val="009A3E83"/>
    <w:rsid w:val="009A3F37"/>
    <w:rsid w:val="009A48AE"/>
    <w:rsid w:val="009A4E76"/>
    <w:rsid w:val="009A5F15"/>
    <w:rsid w:val="009A61B3"/>
    <w:rsid w:val="009A6725"/>
    <w:rsid w:val="009A784A"/>
    <w:rsid w:val="009B01A6"/>
    <w:rsid w:val="009B1D45"/>
    <w:rsid w:val="009B1F2E"/>
    <w:rsid w:val="009B3C57"/>
    <w:rsid w:val="009B3D3D"/>
    <w:rsid w:val="009B414B"/>
    <w:rsid w:val="009B4190"/>
    <w:rsid w:val="009B488E"/>
    <w:rsid w:val="009B494A"/>
    <w:rsid w:val="009B4E38"/>
    <w:rsid w:val="009B5188"/>
    <w:rsid w:val="009B527D"/>
    <w:rsid w:val="009B6186"/>
    <w:rsid w:val="009B657C"/>
    <w:rsid w:val="009B6C80"/>
    <w:rsid w:val="009B6CD1"/>
    <w:rsid w:val="009C110F"/>
    <w:rsid w:val="009C11D7"/>
    <w:rsid w:val="009C1949"/>
    <w:rsid w:val="009C2180"/>
    <w:rsid w:val="009C2528"/>
    <w:rsid w:val="009C2DC5"/>
    <w:rsid w:val="009C2E4A"/>
    <w:rsid w:val="009C48FD"/>
    <w:rsid w:val="009C7DAE"/>
    <w:rsid w:val="009D2070"/>
    <w:rsid w:val="009D2761"/>
    <w:rsid w:val="009D3865"/>
    <w:rsid w:val="009D42FA"/>
    <w:rsid w:val="009D437C"/>
    <w:rsid w:val="009D5806"/>
    <w:rsid w:val="009D6462"/>
    <w:rsid w:val="009D664B"/>
    <w:rsid w:val="009D76FE"/>
    <w:rsid w:val="009E1076"/>
    <w:rsid w:val="009E2934"/>
    <w:rsid w:val="009E2B6F"/>
    <w:rsid w:val="009E6B5F"/>
    <w:rsid w:val="009E6DBA"/>
    <w:rsid w:val="009E7077"/>
    <w:rsid w:val="009E7DD5"/>
    <w:rsid w:val="009F0BF7"/>
    <w:rsid w:val="009F1647"/>
    <w:rsid w:val="009F2053"/>
    <w:rsid w:val="009F2935"/>
    <w:rsid w:val="009F3581"/>
    <w:rsid w:val="009F3E92"/>
    <w:rsid w:val="009F51A9"/>
    <w:rsid w:val="009F6345"/>
    <w:rsid w:val="009F6580"/>
    <w:rsid w:val="009F6D95"/>
    <w:rsid w:val="009F6F7D"/>
    <w:rsid w:val="009F7194"/>
    <w:rsid w:val="009F7847"/>
    <w:rsid w:val="009F7AE8"/>
    <w:rsid w:val="009F7E0F"/>
    <w:rsid w:val="00A01D83"/>
    <w:rsid w:val="00A01EDA"/>
    <w:rsid w:val="00A024AD"/>
    <w:rsid w:val="00A02DB0"/>
    <w:rsid w:val="00A03117"/>
    <w:rsid w:val="00A04E19"/>
    <w:rsid w:val="00A05422"/>
    <w:rsid w:val="00A056EC"/>
    <w:rsid w:val="00A05A38"/>
    <w:rsid w:val="00A077A2"/>
    <w:rsid w:val="00A10985"/>
    <w:rsid w:val="00A10C4A"/>
    <w:rsid w:val="00A10F02"/>
    <w:rsid w:val="00A12554"/>
    <w:rsid w:val="00A13307"/>
    <w:rsid w:val="00A13A38"/>
    <w:rsid w:val="00A14E56"/>
    <w:rsid w:val="00A1552B"/>
    <w:rsid w:val="00A172ED"/>
    <w:rsid w:val="00A200B7"/>
    <w:rsid w:val="00A20F40"/>
    <w:rsid w:val="00A20F8A"/>
    <w:rsid w:val="00A20FEF"/>
    <w:rsid w:val="00A21082"/>
    <w:rsid w:val="00A22CE9"/>
    <w:rsid w:val="00A25CFE"/>
    <w:rsid w:val="00A278A4"/>
    <w:rsid w:val="00A27C35"/>
    <w:rsid w:val="00A27E23"/>
    <w:rsid w:val="00A3060A"/>
    <w:rsid w:val="00A31271"/>
    <w:rsid w:val="00A314B4"/>
    <w:rsid w:val="00A31586"/>
    <w:rsid w:val="00A3398C"/>
    <w:rsid w:val="00A34220"/>
    <w:rsid w:val="00A3424A"/>
    <w:rsid w:val="00A34AB8"/>
    <w:rsid w:val="00A34D5B"/>
    <w:rsid w:val="00A3566C"/>
    <w:rsid w:val="00A35C8B"/>
    <w:rsid w:val="00A367F3"/>
    <w:rsid w:val="00A37272"/>
    <w:rsid w:val="00A41592"/>
    <w:rsid w:val="00A4238D"/>
    <w:rsid w:val="00A42B4A"/>
    <w:rsid w:val="00A42D4A"/>
    <w:rsid w:val="00A42F0C"/>
    <w:rsid w:val="00A434A2"/>
    <w:rsid w:val="00A44669"/>
    <w:rsid w:val="00A4472B"/>
    <w:rsid w:val="00A44FDD"/>
    <w:rsid w:val="00A45F2A"/>
    <w:rsid w:val="00A4603A"/>
    <w:rsid w:val="00A464F8"/>
    <w:rsid w:val="00A47929"/>
    <w:rsid w:val="00A47F08"/>
    <w:rsid w:val="00A50649"/>
    <w:rsid w:val="00A513A4"/>
    <w:rsid w:val="00A51CD4"/>
    <w:rsid w:val="00A52AF0"/>
    <w:rsid w:val="00A530F9"/>
    <w:rsid w:val="00A53554"/>
    <w:rsid w:val="00A53724"/>
    <w:rsid w:val="00A54EEB"/>
    <w:rsid w:val="00A55504"/>
    <w:rsid w:val="00A55A3D"/>
    <w:rsid w:val="00A55C1C"/>
    <w:rsid w:val="00A5653C"/>
    <w:rsid w:val="00A602D5"/>
    <w:rsid w:val="00A6060C"/>
    <w:rsid w:val="00A613DC"/>
    <w:rsid w:val="00A61A3C"/>
    <w:rsid w:val="00A63343"/>
    <w:rsid w:val="00A635AF"/>
    <w:rsid w:val="00A645D3"/>
    <w:rsid w:val="00A67330"/>
    <w:rsid w:val="00A676AA"/>
    <w:rsid w:val="00A70A40"/>
    <w:rsid w:val="00A7108C"/>
    <w:rsid w:val="00A72DEA"/>
    <w:rsid w:val="00A74637"/>
    <w:rsid w:val="00A7466E"/>
    <w:rsid w:val="00A74CAC"/>
    <w:rsid w:val="00A74FDB"/>
    <w:rsid w:val="00A75C44"/>
    <w:rsid w:val="00A75CC0"/>
    <w:rsid w:val="00A75F44"/>
    <w:rsid w:val="00A7637F"/>
    <w:rsid w:val="00A769E7"/>
    <w:rsid w:val="00A776AA"/>
    <w:rsid w:val="00A80277"/>
    <w:rsid w:val="00A82346"/>
    <w:rsid w:val="00A82F7A"/>
    <w:rsid w:val="00A8394E"/>
    <w:rsid w:val="00A83A08"/>
    <w:rsid w:val="00A83F8C"/>
    <w:rsid w:val="00A84085"/>
    <w:rsid w:val="00A84D7F"/>
    <w:rsid w:val="00A85565"/>
    <w:rsid w:val="00A86CCE"/>
    <w:rsid w:val="00A86F12"/>
    <w:rsid w:val="00A87148"/>
    <w:rsid w:val="00A875B0"/>
    <w:rsid w:val="00A87FB1"/>
    <w:rsid w:val="00A908F8"/>
    <w:rsid w:val="00A90966"/>
    <w:rsid w:val="00A90C0A"/>
    <w:rsid w:val="00A917F3"/>
    <w:rsid w:val="00A92119"/>
    <w:rsid w:val="00A92772"/>
    <w:rsid w:val="00A92ADC"/>
    <w:rsid w:val="00A92BFD"/>
    <w:rsid w:val="00A93361"/>
    <w:rsid w:val="00A93749"/>
    <w:rsid w:val="00A93F36"/>
    <w:rsid w:val="00A94938"/>
    <w:rsid w:val="00A9596D"/>
    <w:rsid w:val="00A96045"/>
    <w:rsid w:val="00A96EB1"/>
    <w:rsid w:val="00A9742F"/>
    <w:rsid w:val="00AA1147"/>
    <w:rsid w:val="00AA417B"/>
    <w:rsid w:val="00AA4804"/>
    <w:rsid w:val="00AA503E"/>
    <w:rsid w:val="00AA5FBD"/>
    <w:rsid w:val="00AA74E8"/>
    <w:rsid w:val="00AB0304"/>
    <w:rsid w:val="00AB03FF"/>
    <w:rsid w:val="00AB0FC9"/>
    <w:rsid w:val="00AB111E"/>
    <w:rsid w:val="00AB1CAD"/>
    <w:rsid w:val="00AB21D4"/>
    <w:rsid w:val="00AB2279"/>
    <w:rsid w:val="00AB41AE"/>
    <w:rsid w:val="00AB46D2"/>
    <w:rsid w:val="00AB51E4"/>
    <w:rsid w:val="00AC06AF"/>
    <w:rsid w:val="00AC1454"/>
    <w:rsid w:val="00AC290A"/>
    <w:rsid w:val="00AC314D"/>
    <w:rsid w:val="00AC3E28"/>
    <w:rsid w:val="00AC4F85"/>
    <w:rsid w:val="00AC5D24"/>
    <w:rsid w:val="00AC686E"/>
    <w:rsid w:val="00AD0094"/>
    <w:rsid w:val="00AD0B72"/>
    <w:rsid w:val="00AD1144"/>
    <w:rsid w:val="00AD3D28"/>
    <w:rsid w:val="00AD3E87"/>
    <w:rsid w:val="00AD4274"/>
    <w:rsid w:val="00AD539C"/>
    <w:rsid w:val="00AD6462"/>
    <w:rsid w:val="00AE0229"/>
    <w:rsid w:val="00AE2326"/>
    <w:rsid w:val="00AE2DAB"/>
    <w:rsid w:val="00AE2E46"/>
    <w:rsid w:val="00AE37FD"/>
    <w:rsid w:val="00AE44A0"/>
    <w:rsid w:val="00AE6B37"/>
    <w:rsid w:val="00AF1171"/>
    <w:rsid w:val="00AF1319"/>
    <w:rsid w:val="00AF152A"/>
    <w:rsid w:val="00AF215E"/>
    <w:rsid w:val="00AF26E3"/>
    <w:rsid w:val="00AF29AF"/>
    <w:rsid w:val="00AF31AC"/>
    <w:rsid w:val="00AF3BAE"/>
    <w:rsid w:val="00AF3D23"/>
    <w:rsid w:val="00AF450B"/>
    <w:rsid w:val="00AF496D"/>
    <w:rsid w:val="00AF5DF2"/>
    <w:rsid w:val="00AF5F5E"/>
    <w:rsid w:val="00AF612C"/>
    <w:rsid w:val="00AF6708"/>
    <w:rsid w:val="00AF67D0"/>
    <w:rsid w:val="00AF69F5"/>
    <w:rsid w:val="00AF6F94"/>
    <w:rsid w:val="00AF788B"/>
    <w:rsid w:val="00B0061B"/>
    <w:rsid w:val="00B00B7E"/>
    <w:rsid w:val="00B00C31"/>
    <w:rsid w:val="00B00C9C"/>
    <w:rsid w:val="00B025C8"/>
    <w:rsid w:val="00B0498B"/>
    <w:rsid w:val="00B054B4"/>
    <w:rsid w:val="00B05C57"/>
    <w:rsid w:val="00B06133"/>
    <w:rsid w:val="00B06931"/>
    <w:rsid w:val="00B07753"/>
    <w:rsid w:val="00B07C08"/>
    <w:rsid w:val="00B07C10"/>
    <w:rsid w:val="00B07EC0"/>
    <w:rsid w:val="00B11132"/>
    <w:rsid w:val="00B115B2"/>
    <w:rsid w:val="00B11766"/>
    <w:rsid w:val="00B1191E"/>
    <w:rsid w:val="00B11D72"/>
    <w:rsid w:val="00B11DFC"/>
    <w:rsid w:val="00B12AD9"/>
    <w:rsid w:val="00B13009"/>
    <w:rsid w:val="00B13DF0"/>
    <w:rsid w:val="00B13E5B"/>
    <w:rsid w:val="00B14116"/>
    <w:rsid w:val="00B14394"/>
    <w:rsid w:val="00B1447E"/>
    <w:rsid w:val="00B14F06"/>
    <w:rsid w:val="00B15449"/>
    <w:rsid w:val="00B17588"/>
    <w:rsid w:val="00B17B57"/>
    <w:rsid w:val="00B20AD1"/>
    <w:rsid w:val="00B22495"/>
    <w:rsid w:val="00B23844"/>
    <w:rsid w:val="00B2399D"/>
    <w:rsid w:val="00B23B18"/>
    <w:rsid w:val="00B23DE8"/>
    <w:rsid w:val="00B247C5"/>
    <w:rsid w:val="00B24B7B"/>
    <w:rsid w:val="00B30225"/>
    <w:rsid w:val="00B316E7"/>
    <w:rsid w:val="00B31926"/>
    <w:rsid w:val="00B32FC5"/>
    <w:rsid w:val="00B34A91"/>
    <w:rsid w:val="00B363A8"/>
    <w:rsid w:val="00B3661E"/>
    <w:rsid w:val="00B36C32"/>
    <w:rsid w:val="00B41A3C"/>
    <w:rsid w:val="00B42040"/>
    <w:rsid w:val="00B42617"/>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1896"/>
    <w:rsid w:val="00B51CC0"/>
    <w:rsid w:val="00B52020"/>
    <w:rsid w:val="00B52148"/>
    <w:rsid w:val="00B55688"/>
    <w:rsid w:val="00B57C26"/>
    <w:rsid w:val="00B57CAB"/>
    <w:rsid w:val="00B60101"/>
    <w:rsid w:val="00B60122"/>
    <w:rsid w:val="00B60DDC"/>
    <w:rsid w:val="00B61374"/>
    <w:rsid w:val="00B628DE"/>
    <w:rsid w:val="00B62F9B"/>
    <w:rsid w:val="00B632E7"/>
    <w:rsid w:val="00B639C2"/>
    <w:rsid w:val="00B63B1F"/>
    <w:rsid w:val="00B63D30"/>
    <w:rsid w:val="00B65ABC"/>
    <w:rsid w:val="00B65D26"/>
    <w:rsid w:val="00B65EF5"/>
    <w:rsid w:val="00B6624F"/>
    <w:rsid w:val="00B66CF1"/>
    <w:rsid w:val="00B67749"/>
    <w:rsid w:val="00B70CC1"/>
    <w:rsid w:val="00B70F66"/>
    <w:rsid w:val="00B724D8"/>
    <w:rsid w:val="00B73C6D"/>
    <w:rsid w:val="00B74CCC"/>
    <w:rsid w:val="00B7598D"/>
    <w:rsid w:val="00B75E93"/>
    <w:rsid w:val="00B7644F"/>
    <w:rsid w:val="00B76B23"/>
    <w:rsid w:val="00B81A61"/>
    <w:rsid w:val="00B82519"/>
    <w:rsid w:val="00B83D8A"/>
    <w:rsid w:val="00B84DB0"/>
    <w:rsid w:val="00B855B4"/>
    <w:rsid w:val="00B857DA"/>
    <w:rsid w:val="00B86228"/>
    <w:rsid w:val="00B8638E"/>
    <w:rsid w:val="00B86A35"/>
    <w:rsid w:val="00B86FAA"/>
    <w:rsid w:val="00B8745B"/>
    <w:rsid w:val="00B905A2"/>
    <w:rsid w:val="00B905DD"/>
    <w:rsid w:val="00B91108"/>
    <w:rsid w:val="00B91561"/>
    <w:rsid w:val="00B918F5"/>
    <w:rsid w:val="00B93C81"/>
    <w:rsid w:val="00B93FE4"/>
    <w:rsid w:val="00B95E18"/>
    <w:rsid w:val="00B962CD"/>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04C"/>
    <w:rsid w:val="00BB3EBB"/>
    <w:rsid w:val="00BB3F15"/>
    <w:rsid w:val="00BB45EC"/>
    <w:rsid w:val="00BB5562"/>
    <w:rsid w:val="00BB5855"/>
    <w:rsid w:val="00BB5D67"/>
    <w:rsid w:val="00BB5F52"/>
    <w:rsid w:val="00BB6AFB"/>
    <w:rsid w:val="00BB6EB6"/>
    <w:rsid w:val="00BB7266"/>
    <w:rsid w:val="00BB786B"/>
    <w:rsid w:val="00BC080A"/>
    <w:rsid w:val="00BC0EF8"/>
    <w:rsid w:val="00BC0F7D"/>
    <w:rsid w:val="00BC14EB"/>
    <w:rsid w:val="00BC1793"/>
    <w:rsid w:val="00BC483C"/>
    <w:rsid w:val="00BC4F22"/>
    <w:rsid w:val="00BC5D99"/>
    <w:rsid w:val="00BC6B00"/>
    <w:rsid w:val="00BC7403"/>
    <w:rsid w:val="00BC7484"/>
    <w:rsid w:val="00BD0774"/>
    <w:rsid w:val="00BD17D0"/>
    <w:rsid w:val="00BD28AD"/>
    <w:rsid w:val="00BD4762"/>
    <w:rsid w:val="00BD4A0F"/>
    <w:rsid w:val="00BD4C1D"/>
    <w:rsid w:val="00BD56C7"/>
    <w:rsid w:val="00BD7F87"/>
    <w:rsid w:val="00BE0500"/>
    <w:rsid w:val="00BE050E"/>
    <w:rsid w:val="00BE07FC"/>
    <w:rsid w:val="00BE1597"/>
    <w:rsid w:val="00BE1A8F"/>
    <w:rsid w:val="00BE1F3C"/>
    <w:rsid w:val="00BE2D30"/>
    <w:rsid w:val="00BE3C16"/>
    <w:rsid w:val="00BE448E"/>
    <w:rsid w:val="00BE44B8"/>
    <w:rsid w:val="00BE46FA"/>
    <w:rsid w:val="00BE471C"/>
    <w:rsid w:val="00BE5B33"/>
    <w:rsid w:val="00BE6123"/>
    <w:rsid w:val="00BE63E1"/>
    <w:rsid w:val="00BE6813"/>
    <w:rsid w:val="00BE7238"/>
    <w:rsid w:val="00BF0991"/>
    <w:rsid w:val="00BF1DFC"/>
    <w:rsid w:val="00BF22DA"/>
    <w:rsid w:val="00BF22ED"/>
    <w:rsid w:val="00BF23FC"/>
    <w:rsid w:val="00BF2AB5"/>
    <w:rsid w:val="00BF3902"/>
    <w:rsid w:val="00BF3D73"/>
    <w:rsid w:val="00BF3ED6"/>
    <w:rsid w:val="00BF48B2"/>
    <w:rsid w:val="00BF54C0"/>
    <w:rsid w:val="00BF67EE"/>
    <w:rsid w:val="00BF6D59"/>
    <w:rsid w:val="00BF70C3"/>
    <w:rsid w:val="00BF7A79"/>
    <w:rsid w:val="00C00035"/>
    <w:rsid w:val="00C0072C"/>
    <w:rsid w:val="00C007B0"/>
    <w:rsid w:val="00C01E69"/>
    <w:rsid w:val="00C0220A"/>
    <w:rsid w:val="00C0303B"/>
    <w:rsid w:val="00C030AD"/>
    <w:rsid w:val="00C0352B"/>
    <w:rsid w:val="00C04E90"/>
    <w:rsid w:val="00C059C3"/>
    <w:rsid w:val="00C064FB"/>
    <w:rsid w:val="00C07991"/>
    <w:rsid w:val="00C07A6E"/>
    <w:rsid w:val="00C07BE7"/>
    <w:rsid w:val="00C10A3A"/>
    <w:rsid w:val="00C10A8B"/>
    <w:rsid w:val="00C15916"/>
    <w:rsid w:val="00C15D97"/>
    <w:rsid w:val="00C164A7"/>
    <w:rsid w:val="00C210C1"/>
    <w:rsid w:val="00C214C6"/>
    <w:rsid w:val="00C22A31"/>
    <w:rsid w:val="00C22FC7"/>
    <w:rsid w:val="00C23794"/>
    <w:rsid w:val="00C237F9"/>
    <w:rsid w:val="00C24D9F"/>
    <w:rsid w:val="00C24E4C"/>
    <w:rsid w:val="00C27109"/>
    <w:rsid w:val="00C27D9E"/>
    <w:rsid w:val="00C30343"/>
    <w:rsid w:val="00C319BA"/>
    <w:rsid w:val="00C32663"/>
    <w:rsid w:val="00C329F9"/>
    <w:rsid w:val="00C33079"/>
    <w:rsid w:val="00C350FD"/>
    <w:rsid w:val="00C35E7A"/>
    <w:rsid w:val="00C36BCD"/>
    <w:rsid w:val="00C37334"/>
    <w:rsid w:val="00C37C9B"/>
    <w:rsid w:val="00C37CCB"/>
    <w:rsid w:val="00C40865"/>
    <w:rsid w:val="00C40D57"/>
    <w:rsid w:val="00C41208"/>
    <w:rsid w:val="00C4241F"/>
    <w:rsid w:val="00C4296D"/>
    <w:rsid w:val="00C42AF6"/>
    <w:rsid w:val="00C42BB0"/>
    <w:rsid w:val="00C433E9"/>
    <w:rsid w:val="00C4354B"/>
    <w:rsid w:val="00C43A3A"/>
    <w:rsid w:val="00C44DAB"/>
    <w:rsid w:val="00C45635"/>
    <w:rsid w:val="00C45C93"/>
    <w:rsid w:val="00C46C0B"/>
    <w:rsid w:val="00C500EC"/>
    <w:rsid w:val="00C50BB2"/>
    <w:rsid w:val="00C50FE8"/>
    <w:rsid w:val="00C512AB"/>
    <w:rsid w:val="00C526AD"/>
    <w:rsid w:val="00C532E6"/>
    <w:rsid w:val="00C538C9"/>
    <w:rsid w:val="00C53CE3"/>
    <w:rsid w:val="00C53DC3"/>
    <w:rsid w:val="00C5504A"/>
    <w:rsid w:val="00C55D17"/>
    <w:rsid w:val="00C55FEE"/>
    <w:rsid w:val="00C568B6"/>
    <w:rsid w:val="00C569F4"/>
    <w:rsid w:val="00C56A9B"/>
    <w:rsid w:val="00C60AAA"/>
    <w:rsid w:val="00C61091"/>
    <w:rsid w:val="00C6163A"/>
    <w:rsid w:val="00C62CD2"/>
    <w:rsid w:val="00C62CF6"/>
    <w:rsid w:val="00C642DD"/>
    <w:rsid w:val="00C6463E"/>
    <w:rsid w:val="00C65CC8"/>
    <w:rsid w:val="00C666F4"/>
    <w:rsid w:val="00C706D3"/>
    <w:rsid w:val="00C72D07"/>
    <w:rsid w:val="00C732E4"/>
    <w:rsid w:val="00C7515F"/>
    <w:rsid w:val="00C7563D"/>
    <w:rsid w:val="00C769A4"/>
    <w:rsid w:val="00C772E7"/>
    <w:rsid w:val="00C80540"/>
    <w:rsid w:val="00C8082A"/>
    <w:rsid w:val="00C813DC"/>
    <w:rsid w:val="00C8166A"/>
    <w:rsid w:val="00C81FFA"/>
    <w:rsid w:val="00C82E43"/>
    <w:rsid w:val="00C83EED"/>
    <w:rsid w:val="00C83FF4"/>
    <w:rsid w:val="00C84000"/>
    <w:rsid w:val="00C8638A"/>
    <w:rsid w:val="00C8661B"/>
    <w:rsid w:val="00C86BB0"/>
    <w:rsid w:val="00C876B7"/>
    <w:rsid w:val="00C903E1"/>
    <w:rsid w:val="00C90B19"/>
    <w:rsid w:val="00C90F0C"/>
    <w:rsid w:val="00C923E3"/>
    <w:rsid w:val="00C9296C"/>
    <w:rsid w:val="00C935E0"/>
    <w:rsid w:val="00C93DF7"/>
    <w:rsid w:val="00C94CB8"/>
    <w:rsid w:val="00C94DE9"/>
    <w:rsid w:val="00C964E7"/>
    <w:rsid w:val="00C96806"/>
    <w:rsid w:val="00C96D78"/>
    <w:rsid w:val="00C97413"/>
    <w:rsid w:val="00C97416"/>
    <w:rsid w:val="00C975AE"/>
    <w:rsid w:val="00C97E26"/>
    <w:rsid w:val="00CA2FF4"/>
    <w:rsid w:val="00CA3D0C"/>
    <w:rsid w:val="00CA3F86"/>
    <w:rsid w:val="00CA49BF"/>
    <w:rsid w:val="00CA5BB6"/>
    <w:rsid w:val="00CA5CDB"/>
    <w:rsid w:val="00CA6483"/>
    <w:rsid w:val="00CA6A67"/>
    <w:rsid w:val="00CA7890"/>
    <w:rsid w:val="00CB0143"/>
    <w:rsid w:val="00CB0EDD"/>
    <w:rsid w:val="00CB1698"/>
    <w:rsid w:val="00CB29F2"/>
    <w:rsid w:val="00CB3603"/>
    <w:rsid w:val="00CB42EE"/>
    <w:rsid w:val="00CB45DA"/>
    <w:rsid w:val="00CB6CD7"/>
    <w:rsid w:val="00CB7959"/>
    <w:rsid w:val="00CC03C7"/>
    <w:rsid w:val="00CC2B1E"/>
    <w:rsid w:val="00CC32FD"/>
    <w:rsid w:val="00CC3938"/>
    <w:rsid w:val="00CC45FA"/>
    <w:rsid w:val="00CC6397"/>
    <w:rsid w:val="00CC6BC1"/>
    <w:rsid w:val="00CC6E91"/>
    <w:rsid w:val="00CC71FF"/>
    <w:rsid w:val="00CC7469"/>
    <w:rsid w:val="00CC7CF8"/>
    <w:rsid w:val="00CD022D"/>
    <w:rsid w:val="00CD0638"/>
    <w:rsid w:val="00CD09ED"/>
    <w:rsid w:val="00CD1D4A"/>
    <w:rsid w:val="00CD2752"/>
    <w:rsid w:val="00CD385A"/>
    <w:rsid w:val="00CD3B82"/>
    <w:rsid w:val="00CD3C84"/>
    <w:rsid w:val="00CD4715"/>
    <w:rsid w:val="00CD4C20"/>
    <w:rsid w:val="00CD5098"/>
    <w:rsid w:val="00CD56A2"/>
    <w:rsid w:val="00CD6570"/>
    <w:rsid w:val="00CD6925"/>
    <w:rsid w:val="00CD7DDE"/>
    <w:rsid w:val="00CE02FC"/>
    <w:rsid w:val="00CE1006"/>
    <w:rsid w:val="00CE28F5"/>
    <w:rsid w:val="00CE3328"/>
    <w:rsid w:val="00CE4556"/>
    <w:rsid w:val="00CE47C5"/>
    <w:rsid w:val="00CE623A"/>
    <w:rsid w:val="00CE681E"/>
    <w:rsid w:val="00CE6C7C"/>
    <w:rsid w:val="00CE6D7E"/>
    <w:rsid w:val="00CE7C3D"/>
    <w:rsid w:val="00CE7D57"/>
    <w:rsid w:val="00CF01FE"/>
    <w:rsid w:val="00CF13FB"/>
    <w:rsid w:val="00CF21AF"/>
    <w:rsid w:val="00CF2AD3"/>
    <w:rsid w:val="00CF2D7A"/>
    <w:rsid w:val="00CF47FA"/>
    <w:rsid w:val="00CF4BEC"/>
    <w:rsid w:val="00CF4D4D"/>
    <w:rsid w:val="00CF6040"/>
    <w:rsid w:val="00CF6ACA"/>
    <w:rsid w:val="00CF6B52"/>
    <w:rsid w:val="00CF70B8"/>
    <w:rsid w:val="00CF75FE"/>
    <w:rsid w:val="00CF7694"/>
    <w:rsid w:val="00CF7A3B"/>
    <w:rsid w:val="00CF7B05"/>
    <w:rsid w:val="00CF7B51"/>
    <w:rsid w:val="00D0029F"/>
    <w:rsid w:val="00D01C8C"/>
    <w:rsid w:val="00D01F91"/>
    <w:rsid w:val="00D02383"/>
    <w:rsid w:val="00D0308D"/>
    <w:rsid w:val="00D03838"/>
    <w:rsid w:val="00D03C12"/>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20B"/>
    <w:rsid w:val="00D17A04"/>
    <w:rsid w:val="00D202E1"/>
    <w:rsid w:val="00D205D3"/>
    <w:rsid w:val="00D22713"/>
    <w:rsid w:val="00D22B9C"/>
    <w:rsid w:val="00D238A8"/>
    <w:rsid w:val="00D23A84"/>
    <w:rsid w:val="00D23E65"/>
    <w:rsid w:val="00D25AE7"/>
    <w:rsid w:val="00D2675B"/>
    <w:rsid w:val="00D30060"/>
    <w:rsid w:val="00D31708"/>
    <w:rsid w:val="00D32118"/>
    <w:rsid w:val="00D323B2"/>
    <w:rsid w:val="00D330A7"/>
    <w:rsid w:val="00D333AF"/>
    <w:rsid w:val="00D34477"/>
    <w:rsid w:val="00D347CD"/>
    <w:rsid w:val="00D34D86"/>
    <w:rsid w:val="00D363B3"/>
    <w:rsid w:val="00D42972"/>
    <w:rsid w:val="00D42ADB"/>
    <w:rsid w:val="00D42AF7"/>
    <w:rsid w:val="00D4344A"/>
    <w:rsid w:val="00D43B5E"/>
    <w:rsid w:val="00D43C4F"/>
    <w:rsid w:val="00D44275"/>
    <w:rsid w:val="00D446CE"/>
    <w:rsid w:val="00D4522B"/>
    <w:rsid w:val="00D4552A"/>
    <w:rsid w:val="00D45C5A"/>
    <w:rsid w:val="00D46A66"/>
    <w:rsid w:val="00D50F3D"/>
    <w:rsid w:val="00D512F9"/>
    <w:rsid w:val="00D51360"/>
    <w:rsid w:val="00D5163E"/>
    <w:rsid w:val="00D51FF3"/>
    <w:rsid w:val="00D528BE"/>
    <w:rsid w:val="00D52B75"/>
    <w:rsid w:val="00D5364B"/>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52B8"/>
    <w:rsid w:val="00D66CDB"/>
    <w:rsid w:val="00D673D8"/>
    <w:rsid w:val="00D6742E"/>
    <w:rsid w:val="00D67ADD"/>
    <w:rsid w:val="00D70744"/>
    <w:rsid w:val="00D70B99"/>
    <w:rsid w:val="00D71DAE"/>
    <w:rsid w:val="00D72725"/>
    <w:rsid w:val="00D72DB9"/>
    <w:rsid w:val="00D738D6"/>
    <w:rsid w:val="00D7454D"/>
    <w:rsid w:val="00D74970"/>
    <w:rsid w:val="00D75467"/>
    <w:rsid w:val="00D755EB"/>
    <w:rsid w:val="00D75890"/>
    <w:rsid w:val="00D75A34"/>
    <w:rsid w:val="00D7605E"/>
    <w:rsid w:val="00D771C5"/>
    <w:rsid w:val="00D77866"/>
    <w:rsid w:val="00D77E05"/>
    <w:rsid w:val="00D8097F"/>
    <w:rsid w:val="00D81950"/>
    <w:rsid w:val="00D81C61"/>
    <w:rsid w:val="00D8274D"/>
    <w:rsid w:val="00D85E70"/>
    <w:rsid w:val="00D8795E"/>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5838"/>
    <w:rsid w:val="00DB61A0"/>
    <w:rsid w:val="00DB70C2"/>
    <w:rsid w:val="00DB7406"/>
    <w:rsid w:val="00DB74D5"/>
    <w:rsid w:val="00DB7BD2"/>
    <w:rsid w:val="00DC08A5"/>
    <w:rsid w:val="00DC0CA5"/>
    <w:rsid w:val="00DC0DE0"/>
    <w:rsid w:val="00DC18CA"/>
    <w:rsid w:val="00DC1BE2"/>
    <w:rsid w:val="00DC1C05"/>
    <w:rsid w:val="00DC2E74"/>
    <w:rsid w:val="00DC309B"/>
    <w:rsid w:val="00DC3351"/>
    <w:rsid w:val="00DC4A2E"/>
    <w:rsid w:val="00DC4DA2"/>
    <w:rsid w:val="00DC5225"/>
    <w:rsid w:val="00DC5302"/>
    <w:rsid w:val="00DC5488"/>
    <w:rsid w:val="00DC58E0"/>
    <w:rsid w:val="00DC7D83"/>
    <w:rsid w:val="00DC7F8D"/>
    <w:rsid w:val="00DD0369"/>
    <w:rsid w:val="00DD0E94"/>
    <w:rsid w:val="00DD0F37"/>
    <w:rsid w:val="00DD186A"/>
    <w:rsid w:val="00DD27E4"/>
    <w:rsid w:val="00DD2BA3"/>
    <w:rsid w:val="00DD3C9B"/>
    <w:rsid w:val="00DD743A"/>
    <w:rsid w:val="00DE07F1"/>
    <w:rsid w:val="00DE093E"/>
    <w:rsid w:val="00DE09CA"/>
    <w:rsid w:val="00DE11E8"/>
    <w:rsid w:val="00DE1629"/>
    <w:rsid w:val="00DE1A7E"/>
    <w:rsid w:val="00DE1B03"/>
    <w:rsid w:val="00DE2512"/>
    <w:rsid w:val="00DE352F"/>
    <w:rsid w:val="00DE3935"/>
    <w:rsid w:val="00DE3A2E"/>
    <w:rsid w:val="00DE4465"/>
    <w:rsid w:val="00DE4E1D"/>
    <w:rsid w:val="00DE501F"/>
    <w:rsid w:val="00DE523B"/>
    <w:rsid w:val="00DE570A"/>
    <w:rsid w:val="00DE6061"/>
    <w:rsid w:val="00DE6931"/>
    <w:rsid w:val="00DE6E6B"/>
    <w:rsid w:val="00DF007E"/>
    <w:rsid w:val="00DF0B95"/>
    <w:rsid w:val="00DF1BD5"/>
    <w:rsid w:val="00DF2130"/>
    <w:rsid w:val="00DF23B5"/>
    <w:rsid w:val="00DF2C23"/>
    <w:rsid w:val="00DF2E47"/>
    <w:rsid w:val="00DF3BC2"/>
    <w:rsid w:val="00DF4601"/>
    <w:rsid w:val="00DF5101"/>
    <w:rsid w:val="00DF51DF"/>
    <w:rsid w:val="00DF5215"/>
    <w:rsid w:val="00DF60CC"/>
    <w:rsid w:val="00DF62CD"/>
    <w:rsid w:val="00DF6517"/>
    <w:rsid w:val="00DF687F"/>
    <w:rsid w:val="00DF6A12"/>
    <w:rsid w:val="00DF6D90"/>
    <w:rsid w:val="00DF7187"/>
    <w:rsid w:val="00DF7721"/>
    <w:rsid w:val="00E0046B"/>
    <w:rsid w:val="00E01C31"/>
    <w:rsid w:val="00E02024"/>
    <w:rsid w:val="00E02E55"/>
    <w:rsid w:val="00E03645"/>
    <w:rsid w:val="00E03C96"/>
    <w:rsid w:val="00E03F2E"/>
    <w:rsid w:val="00E03FAE"/>
    <w:rsid w:val="00E04223"/>
    <w:rsid w:val="00E04912"/>
    <w:rsid w:val="00E049C7"/>
    <w:rsid w:val="00E06E2B"/>
    <w:rsid w:val="00E07713"/>
    <w:rsid w:val="00E105CA"/>
    <w:rsid w:val="00E10D9A"/>
    <w:rsid w:val="00E12BAC"/>
    <w:rsid w:val="00E12C79"/>
    <w:rsid w:val="00E1378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40E"/>
    <w:rsid w:val="00E35BF0"/>
    <w:rsid w:val="00E364EC"/>
    <w:rsid w:val="00E36B1E"/>
    <w:rsid w:val="00E3726B"/>
    <w:rsid w:val="00E3739A"/>
    <w:rsid w:val="00E373CF"/>
    <w:rsid w:val="00E37465"/>
    <w:rsid w:val="00E3758A"/>
    <w:rsid w:val="00E37CA2"/>
    <w:rsid w:val="00E409A2"/>
    <w:rsid w:val="00E42876"/>
    <w:rsid w:val="00E42897"/>
    <w:rsid w:val="00E428FD"/>
    <w:rsid w:val="00E42AF6"/>
    <w:rsid w:val="00E42B11"/>
    <w:rsid w:val="00E42FD0"/>
    <w:rsid w:val="00E43A94"/>
    <w:rsid w:val="00E4474F"/>
    <w:rsid w:val="00E4544B"/>
    <w:rsid w:val="00E45CAF"/>
    <w:rsid w:val="00E46356"/>
    <w:rsid w:val="00E46A31"/>
    <w:rsid w:val="00E47D7B"/>
    <w:rsid w:val="00E500F0"/>
    <w:rsid w:val="00E526E1"/>
    <w:rsid w:val="00E53C08"/>
    <w:rsid w:val="00E53C1C"/>
    <w:rsid w:val="00E53E88"/>
    <w:rsid w:val="00E54211"/>
    <w:rsid w:val="00E55617"/>
    <w:rsid w:val="00E5593D"/>
    <w:rsid w:val="00E563AF"/>
    <w:rsid w:val="00E5716C"/>
    <w:rsid w:val="00E57560"/>
    <w:rsid w:val="00E57634"/>
    <w:rsid w:val="00E57BAA"/>
    <w:rsid w:val="00E60FA9"/>
    <w:rsid w:val="00E61B9F"/>
    <w:rsid w:val="00E61E59"/>
    <w:rsid w:val="00E62B67"/>
    <w:rsid w:val="00E63428"/>
    <w:rsid w:val="00E63826"/>
    <w:rsid w:val="00E641DA"/>
    <w:rsid w:val="00E64EA3"/>
    <w:rsid w:val="00E65777"/>
    <w:rsid w:val="00E6681D"/>
    <w:rsid w:val="00E67472"/>
    <w:rsid w:val="00E7069E"/>
    <w:rsid w:val="00E71A5E"/>
    <w:rsid w:val="00E73103"/>
    <w:rsid w:val="00E7319E"/>
    <w:rsid w:val="00E731B9"/>
    <w:rsid w:val="00E73DF7"/>
    <w:rsid w:val="00E747C3"/>
    <w:rsid w:val="00E74A1E"/>
    <w:rsid w:val="00E7516C"/>
    <w:rsid w:val="00E75E6C"/>
    <w:rsid w:val="00E761D1"/>
    <w:rsid w:val="00E766CE"/>
    <w:rsid w:val="00E77645"/>
    <w:rsid w:val="00E82C41"/>
    <w:rsid w:val="00E83C7F"/>
    <w:rsid w:val="00E83FA1"/>
    <w:rsid w:val="00E8402E"/>
    <w:rsid w:val="00E8415B"/>
    <w:rsid w:val="00E84568"/>
    <w:rsid w:val="00E85911"/>
    <w:rsid w:val="00E85D99"/>
    <w:rsid w:val="00E87053"/>
    <w:rsid w:val="00E8745C"/>
    <w:rsid w:val="00E87D22"/>
    <w:rsid w:val="00E903A4"/>
    <w:rsid w:val="00E9174F"/>
    <w:rsid w:val="00E9265F"/>
    <w:rsid w:val="00E92F8D"/>
    <w:rsid w:val="00E94B77"/>
    <w:rsid w:val="00E94F90"/>
    <w:rsid w:val="00E96843"/>
    <w:rsid w:val="00E97D2C"/>
    <w:rsid w:val="00EA03F8"/>
    <w:rsid w:val="00EA143D"/>
    <w:rsid w:val="00EA3237"/>
    <w:rsid w:val="00EA5D83"/>
    <w:rsid w:val="00EA5FF4"/>
    <w:rsid w:val="00EA6313"/>
    <w:rsid w:val="00EB0871"/>
    <w:rsid w:val="00EB193D"/>
    <w:rsid w:val="00EB2329"/>
    <w:rsid w:val="00EB23A3"/>
    <w:rsid w:val="00EB2977"/>
    <w:rsid w:val="00EB2C42"/>
    <w:rsid w:val="00EB4D6B"/>
    <w:rsid w:val="00EB4FD4"/>
    <w:rsid w:val="00EB77D0"/>
    <w:rsid w:val="00EC07CF"/>
    <w:rsid w:val="00EC0F3F"/>
    <w:rsid w:val="00EC1B11"/>
    <w:rsid w:val="00EC2DF6"/>
    <w:rsid w:val="00EC34BC"/>
    <w:rsid w:val="00EC39FB"/>
    <w:rsid w:val="00EC3C2C"/>
    <w:rsid w:val="00EC4A25"/>
    <w:rsid w:val="00EC6C0C"/>
    <w:rsid w:val="00EC6CFC"/>
    <w:rsid w:val="00EC76B8"/>
    <w:rsid w:val="00ED016E"/>
    <w:rsid w:val="00ED0CA0"/>
    <w:rsid w:val="00ED15DB"/>
    <w:rsid w:val="00ED1EED"/>
    <w:rsid w:val="00ED24C1"/>
    <w:rsid w:val="00ED3E35"/>
    <w:rsid w:val="00ED6048"/>
    <w:rsid w:val="00ED698C"/>
    <w:rsid w:val="00ED69CC"/>
    <w:rsid w:val="00ED6EA4"/>
    <w:rsid w:val="00ED7108"/>
    <w:rsid w:val="00ED7288"/>
    <w:rsid w:val="00ED778E"/>
    <w:rsid w:val="00EE09D8"/>
    <w:rsid w:val="00EE10D7"/>
    <w:rsid w:val="00EE22E4"/>
    <w:rsid w:val="00EE264F"/>
    <w:rsid w:val="00EE27E0"/>
    <w:rsid w:val="00EE28C4"/>
    <w:rsid w:val="00EE2FA8"/>
    <w:rsid w:val="00EE39AA"/>
    <w:rsid w:val="00EE3CF6"/>
    <w:rsid w:val="00EE427F"/>
    <w:rsid w:val="00EE50EA"/>
    <w:rsid w:val="00EE67C4"/>
    <w:rsid w:val="00EE7DC7"/>
    <w:rsid w:val="00EF04F7"/>
    <w:rsid w:val="00EF07AE"/>
    <w:rsid w:val="00EF1680"/>
    <w:rsid w:val="00EF2070"/>
    <w:rsid w:val="00EF3222"/>
    <w:rsid w:val="00EF35FE"/>
    <w:rsid w:val="00EF3739"/>
    <w:rsid w:val="00EF3AF4"/>
    <w:rsid w:val="00EF4F2C"/>
    <w:rsid w:val="00EF52BF"/>
    <w:rsid w:val="00EF552E"/>
    <w:rsid w:val="00EF5FC5"/>
    <w:rsid w:val="00EF7155"/>
    <w:rsid w:val="00F00A20"/>
    <w:rsid w:val="00F025A2"/>
    <w:rsid w:val="00F02B83"/>
    <w:rsid w:val="00F03D6F"/>
    <w:rsid w:val="00F0404D"/>
    <w:rsid w:val="00F046AE"/>
    <w:rsid w:val="00F05276"/>
    <w:rsid w:val="00F05AC3"/>
    <w:rsid w:val="00F06EF4"/>
    <w:rsid w:val="00F10599"/>
    <w:rsid w:val="00F10B80"/>
    <w:rsid w:val="00F139EE"/>
    <w:rsid w:val="00F167E6"/>
    <w:rsid w:val="00F17339"/>
    <w:rsid w:val="00F20433"/>
    <w:rsid w:val="00F215FC"/>
    <w:rsid w:val="00F21D0D"/>
    <w:rsid w:val="00F2220E"/>
    <w:rsid w:val="00F22EC7"/>
    <w:rsid w:val="00F23247"/>
    <w:rsid w:val="00F23923"/>
    <w:rsid w:val="00F2432B"/>
    <w:rsid w:val="00F248B0"/>
    <w:rsid w:val="00F24E50"/>
    <w:rsid w:val="00F25CCD"/>
    <w:rsid w:val="00F261E1"/>
    <w:rsid w:val="00F26597"/>
    <w:rsid w:val="00F27198"/>
    <w:rsid w:val="00F304E6"/>
    <w:rsid w:val="00F30F35"/>
    <w:rsid w:val="00F3151C"/>
    <w:rsid w:val="00F321AE"/>
    <w:rsid w:val="00F32436"/>
    <w:rsid w:val="00F32C31"/>
    <w:rsid w:val="00F35C8C"/>
    <w:rsid w:val="00F35D61"/>
    <w:rsid w:val="00F36136"/>
    <w:rsid w:val="00F365B4"/>
    <w:rsid w:val="00F370D3"/>
    <w:rsid w:val="00F37857"/>
    <w:rsid w:val="00F37D08"/>
    <w:rsid w:val="00F37D0B"/>
    <w:rsid w:val="00F403EC"/>
    <w:rsid w:val="00F4149B"/>
    <w:rsid w:val="00F42BE9"/>
    <w:rsid w:val="00F43309"/>
    <w:rsid w:val="00F43AF3"/>
    <w:rsid w:val="00F44713"/>
    <w:rsid w:val="00F44B25"/>
    <w:rsid w:val="00F44E9D"/>
    <w:rsid w:val="00F45B9E"/>
    <w:rsid w:val="00F46BFD"/>
    <w:rsid w:val="00F474CA"/>
    <w:rsid w:val="00F47CE6"/>
    <w:rsid w:val="00F47F0E"/>
    <w:rsid w:val="00F505D3"/>
    <w:rsid w:val="00F50F42"/>
    <w:rsid w:val="00F50FD2"/>
    <w:rsid w:val="00F539E0"/>
    <w:rsid w:val="00F53B15"/>
    <w:rsid w:val="00F549F4"/>
    <w:rsid w:val="00F54F68"/>
    <w:rsid w:val="00F55E4A"/>
    <w:rsid w:val="00F56471"/>
    <w:rsid w:val="00F56744"/>
    <w:rsid w:val="00F56B4D"/>
    <w:rsid w:val="00F6076B"/>
    <w:rsid w:val="00F61048"/>
    <w:rsid w:val="00F610D5"/>
    <w:rsid w:val="00F61EA7"/>
    <w:rsid w:val="00F624D0"/>
    <w:rsid w:val="00F653B8"/>
    <w:rsid w:val="00F65558"/>
    <w:rsid w:val="00F660E4"/>
    <w:rsid w:val="00F6612A"/>
    <w:rsid w:val="00F67F04"/>
    <w:rsid w:val="00F70286"/>
    <w:rsid w:val="00F70893"/>
    <w:rsid w:val="00F715C9"/>
    <w:rsid w:val="00F72A2D"/>
    <w:rsid w:val="00F73611"/>
    <w:rsid w:val="00F75588"/>
    <w:rsid w:val="00F7582F"/>
    <w:rsid w:val="00F75F53"/>
    <w:rsid w:val="00F76134"/>
    <w:rsid w:val="00F76A41"/>
    <w:rsid w:val="00F80505"/>
    <w:rsid w:val="00F80883"/>
    <w:rsid w:val="00F816C9"/>
    <w:rsid w:val="00F81A5C"/>
    <w:rsid w:val="00F82B5E"/>
    <w:rsid w:val="00F83062"/>
    <w:rsid w:val="00F834ED"/>
    <w:rsid w:val="00F83BE3"/>
    <w:rsid w:val="00F83D67"/>
    <w:rsid w:val="00F84509"/>
    <w:rsid w:val="00F84CBE"/>
    <w:rsid w:val="00F85D9B"/>
    <w:rsid w:val="00F8614E"/>
    <w:rsid w:val="00F86FAE"/>
    <w:rsid w:val="00F87113"/>
    <w:rsid w:val="00F87A75"/>
    <w:rsid w:val="00F87B08"/>
    <w:rsid w:val="00F90D67"/>
    <w:rsid w:val="00F920B0"/>
    <w:rsid w:val="00F9220C"/>
    <w:rsid w:val="00F92295"/>
    <w:rsid w:val="00F924B1"/>
    <w:rsid w:val="00F931BD"/>
    <w:rsid w:val="00F934E0"/>
    <w:rsid w:val="00F93FB3"/>
    <w:rsid w:val="00F94C74"/>
    <w:rsid w:val="00F94E83"/>
    <w:rsid w:val="00F956C7"/>
    <w:rsid w:val="00F960E0"/>
    <w:rsid w:val="00F977D7"/>
    <w:rsid w:val="00F9790B"/>
    <w:rsid w:val="00FA05EB"/>
    <w:rsid w:val="00FA1266"/>
    <w:rsid w:val="00FA15D1"/>
    <w:rsid w:val="00FA2891"/>
    <w:rsid w:val="00FA3F5C"/>
    <w:rsid w:val="00FA4C91"/>
    <w:rsid w:val="00FA5B3B"/>
    <w:rsid w:val="00FA682A"/>
    <w:rsid w:val="00FA68C3"/>
    <w:rsid w:val="00FA721A"/>
    <w:rsid w:val="00FA7EB5"/>
    <w:rsid w:val="00FB085E"/>
    <w:rsid w:val="00FB0A9B"/>
    <w:rsid w:val="00FB1A34"/>
    <w:rsid w:val="00FB2449"/>
    <w:rsid w:val="00FB3227"/>
    <w:rsid w:val="00FB35CC"/>
    <w:rsid w:val="00FB3762"/>
    <w:rsid w:val="00FB435A"/>
    <w:rsid w:val="00FB44E6"/>
    <w:rsid w:val="00FB4AF0"/>
    <w:rsid w:val="00FB4CC1"/>
    <w:rsid w:val="00FB725C"/>
    <w:rsid w:val="00FB7593"/>
    <w:rsid w:val="00FB75EA"/>
    <w:rsid w:val="00FC02AF"/>
    <w:rsid w:val="00FC0A02"/>
    <w:rsid w:val="00FC0A56"/>
    <w:rsid w:val="00FC1192"/>
    <w:rsid w:val="00FC14FF"/>
    <w:rsid w:val="00FC2DE9"/>
    <w:rsid w:val="00FC3C82"/>
    <w:rsid w:val="00FC4135"/>
    <w:rsid w:val="00FC50A9"/>
    <w:rsid w:val="00FC5289"/>
    <w:rsid w:val="00FC59FB"/>
    <w:rsid w:val="00FC6991"/>
    <w:rsid w:val="00FC6F20"/>
    <w:rsid w:val="00FC7783"/>
    <w:rsid w:val="00FC7940"/>
    <w:rsid w:val="00FC7B88"/>
    <w:rsid w:val="00FD003A"/>
    <w:rsid w:val="00FD0AE8"/>
    <w:rsid w:val="00FD0B6D"/>
    <w:rsid w:val="00FD2170"/>
    <w:rsid w:val="00FD23DF"/>
    <w:rsid w:val="00FD27A7"/>
    <w:rsid w:val="00FD49F2"/>
    <w:rsid w:val="00FD5118"/>
    <w:rsid w:val="00FD61F6"/>
    <w:rsid w:val="00FD69C0"/>
    <w:rsid w:val="00FE0F84"/>
    <w:rsid w:val="00FE10E8"/>
    <w:rsid w:val="00FE1C9E"/>
    <w:rsid w:val="00FE1FEF"/>
    <w:rsid w:val="00FE200B"/>
    <w:rsid w:val="00FE265D"/>
    <w:rsid w:val="00FE270C"/>
    <w:rsid w:val="00FE4791"/>
    <w:rsid w:val="00FE4CEA"/>
    <w:rsid w:val="00FE4EAE"/>
    <w:rsid w:val="00FE4FF9"/>
    <w:rsid w:val="00FE59A5"/>
    <w:rsid w:val="00FE5DD5"/>
    <w:rsid w:val="00FF0687"/>
    <w:rsid w:val="00FF0817"/>
    <w:rsid w:val="00FF08E4"/>
    <w:rsid w:val="00FF0E39"/>
    <w:rsid w:val="00FF1AD7"/>
    <w:rsid w:val="00FF209D"/>
    <w:rsid w:val="00FF2821"/>
    <w:rsid w:val="00FF33D2"/>
    <w:rsid w:val="00FF3C92"/>
    <w:rsid w:val="00FF4EB5"/>
    <w:rsid w:val="00FF53F5"/>
    <w:rsid w:val="00FF56E9"/>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73F4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E4556"/>
    <w:pPr>
      <w:spacing w:after="180"/>
    </w:pPr>
  </w:style>
  <w:style w:type="paragraph" w:styleId="1">
    <w:name w:val="heading 1"/>
    <w:next w:val="a"/>
    <w:link w:val="10"/>
    <w:uiPriority w:val="9"/>
    <w:qFormat/>
    <w:rsid w:val="004C7B1F"/>
    <w:pPr>
      <w:keepNext/>
      <w:keepLines/>
      <w:pBdr>
        <w:top w:val="single" w:sz="12" w:space="3" w:color="auto"/>
      </w:pBdr>
      <w:spacing w:before="240" w:after="180"/>
      <w:outlineLvl w:val="0"/>
    </w:pPr>
    <w:rPr>
      <w:rFonts w:ascii="Arial" w:hAnsi="Arial"/>
      <w:sz w:val="36"/>
    </w:rPr>
  </w:style>
  <w:style w:type="paragraph" w:styleId="2">
    <w:name w:val="heading 2"/>
    <w:basedOn w:val="1"/>
    <w:next w:val="a"/>
    <w:qFormat/>
    <w:pPr>
      <w:numPr>
        <w:ilvl w:val="1"/>
      </w:numPr>
      <w:pBdr>
        <w:top w:val="none" w:sz="0" w:space="0" w:color="auto"/>
      </w:pBdr>
      <w:spacing w:before="180"/>
      <w:outlineLvl w:val="1"/>
    </w:pPr>
    <w:rPr>
      <w:sz w:val="32"/>
    </w:rPr>
  </w:style>
  <w:style w:type="paragraph" w:styleId="3">
    <w:name w:val="heading 3"/>
    <w:basedOn w:val="2"/>
    <w:next w:val="a"/>
    <w:link w:val="30"/>
    <w:qFormat/>
    <w:pPr>
      <w:numPr>
        <w:ilvl w:val="2"/>
      </w:numPr>
      <w:spacing w:before="120"/>
      <w:outlineLvl w:val="2"/>
    </w:pPr>
    <w:rPr>
      <w:sz w:val="28"/>
    </w:rPr>
  </w:style>
  <w:style w:type="paragraph" w:styleId="4">
    <w:name w:val="heading 4"/>
    <w:basedOn w:val="3"/>
    <w:next w:val="a"/>
    <w:link w:val="40"/>
    <w:qFormat/>
    <w:pPr>
      <w:numPr>
        <w:ilvl w:val="3"/>
      </w:numPr>
      <w:outlineLvl w:val="3"/>
    </w:pPr>
    <w:rPr>
      <w:sz w:val="24"/>
    </w:rPr>
  </w:style>
  <w:style w:type="paragraph" w:styleId="5">
    <w:name w:val="heading 5"/>
    <w:basedOn w:val="4"/>
    <w:next w:val="a"/>
    <w:link w:val="50"/>
    <w:qFormat/>
    <w:pPr>
      <w:numPr>
        <w:ilvl w:val="4"/>
      </w:numPr>
      <w:outlineLvl w:val="4"/>
    </w:pPr>
    <w:rPr>
      <w:sz w:val="22"/>
    </w:rPr>
  </w:style>
  <w:style w:type="paragraph" w:styleId="6">
    <w:name w:val="heading 6"/>
    <w:basedOn w:val="H6"/>
    <w:next w:val="a"/>
    <w:qFormat/>
    <w:pPr>
      <w:numPr>
        <w:ilvl w:val="5"/>
      </w:numPr>
      <w:ind w:left="1985" w:hanging="1985"/>
      <w:outlineLvl w:val="5"/>
    </w:pPr>
  </w:style>
  <w:style w:type="paragraph" w:styleId="7">
    <w:name w:val="heading 7"/>
    <w:basedOn w:val="H6"/>
    <w:next w:val="a"/>
    <w:qFormat/>
    <w:pPr>
      <w:numPr>
        <w:ilvl w:val="6"/>
      </w:numPr>
      <w:ind w:left="1985" w:hanging="1985"/>
      <w:outlineLvl w:val="6"/>
    </w:pPr>
  </w:style>
  <w:style w:type="paragraph" w:styleId="8">
    <w:name w:val="heading 8"/>
    <w:basedOn w:val="1"/>
    <w:next w:val="a"/>
    <w:qFormat/>
    <w:pPr>
      <w:numPr>
        <w:ilvl w:val="7"/>
      </w:numPr>
      <w:outlineLvl w:val="7"/>
    </w:p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a4">
    <w:name w:val="footer"/>
    <w:basedOn w:val="a3"/>
    <w:link w:val="a5"/>
    <w:pPr>
      <w:jc w:val="center"/>
    </w:pPr>
    <w:rPr>
      <w:i/>
    </w:rPr>
  </w:style>
  <w:style w:type="paragraph" w:customStyle="1" w:styleId="TT">
    <w:name w:val="TT"/>
    <w:basedOn w:val="1"/>
    <w:next w:val="a"/>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a"/>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rsid w:val="00461E72"/>
    <w:pPr>
      <w:spacing w:after="120"/>
      <w:ind w:left="567" w:hanging="567"/>
    </w:pPr>
  </w:style>
  <w:style w:type="paragraph" w:customStyle="1" w:styleId="B1">
    <w:name w:val="B1"/>
    <w:basedOn w:val="a"/>
    <w:link w:val="B1Char"/>
    <w:rsid w:val="001C4879"/>
    <w:pPr>
      <w:spacing w:after="120"/>
      <w:ind w:left="568" w:hanging="284"/>
    </w:pPr>
    <w:rPr>
      <w:lang w:eastAsia="x-none"/>
    </w:rPr>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a"/>
    <w:link w:val="B2Car"/>
    <w:pPr>
      <w:ind w:left="851" w:hanging="284"/>
    </w:pPr>
  </w:style>
  <w:style w:type="paragraph" w:customStyle="1" w:styleId="B3">
    <w:name w:val="B3"/>
    <w:basedOn w:val="a"/>
    <w:link w:val="B3Char"/>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a6">
    <w:name w:val="Balloon Text"/>
    <w:basedOn w:val="a"/>
    <w:link w:val="a7"/>
    <w:rsid w:val="00964CD2"/>
    <w:pPr>
      <w:spacing w:after="0"/>
    </w:pPr>
    <w:rPr>
      <w:rFonts w:ascii="Segoe UI" w:hAnsi="Segoe UI" w:cs="Segoe UI"/>
      <w:sz w:val="18"/>
      <w:szCs w:val="18"/>
      <w:lang w:eastAsia="x-none"/>
    </w:rPr>
  </w:style>
  <w:style w:type="character" w:customStyle="1" w:styleId="a7">
    <w:name w:val="批注框文本 字符"/>
    <w:link w:val="a6"/>
    <w:rsid w:val="00964CD2"/>
    <w:rPr>
      <w:rFonts w:ascii="Segoe UI" w:hAnsi="Segoe UI" w:cs="Segoe UI"/>
      <w:sz w:val="18"/>
      <w:szCs w:val="18"/>
      <w:lang w:val="en-GB" w:bidi="ar-SA"/>
    </w:rPr>
  </w:style>
  <w:style w:type="character" w:styleId="a8">
    <w:name w:val="Hyperlink"/>
    <w:rsid w:val="00964CD2"/>
    <w:rPr>
      <w:color w:val="0563C1"/>
      <w:u w:val="single"/>
    </w:rPr>
  </w:style>
  <w:style w:type="character" w:customStyle="1" w:styleId="B1Char">
    <w:name w:val="B1 Char"/>
    <w:link w:val="B1"/>
    <w:rsid w:val="001C4879"/>
    <w:rPr>
      <w:lang w:eastAsia="x-none"/>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a9">
    <w:name w:val="annotation reference"/>
    <w:rsid w:val="0086352E"/>
    <w:rPr>
      <w:sz w:val="16"/>
      <w:szCs w:val="16"/>
    </w:rPr>
  </w:style>
  <w:style w:type="paragraph" w:styleId="aa">
    <w:name w:val="annotation text"/>
    <w:basedOn w:val="a"/>
    <w:link w:val="ab"/>
    <w:rsid w:val="0086352E"/>
  </w:style>
  <w:style w:type="character" w:customStyle="1" w:styleId="ab">
    <w:name w:val="批注文字 字符"/>
    <w:link w:val="aa"/>
    <w:rsid w:val="0086352E"/>
    <w:rPr>
      <w:lang w:val="en-GB" w:eastAsia="en-US"/>
    </w:rPr>
  </w:style>
  <w:style w:type="paragraph" w:styleId="ac">
    <w:name w:val="annotation subject"/>
    <w:basedOn w:val="aa"/>
    <w:next w:val="aa"/>
    <w:link w:val="ad"/>
    <w:rsid w:val="0086352E"/>
    <w:rPr>
      <w:b/>
      <w:bCs/>
    </w:rPr>
  </w:style>
  <w:style w:type="character" w:customStyle="1" w:styleId="ad">
    <w:name w:val="批注主题 字符"/>
    <w:link w:val="ac"/>
    <w:rsid w:val="0086352E"/>
    <w:rPr>
      <w:b/>
      <w:bCs/>
      <w:lang w:val="en-GB" w:eastAsia="en-US"/>
    </w:rPr>
  </w:style>
  <w:style w:type="paragraph" w:styleId="ae">
    <w:name w:val="List Paragraph"/>
    <w:basedOn w:val="a"/>
    <w:uiPriority w:val="34"/>
    <w:qFormat/>
    <w:rsid w:val="00114664"/>
    <w:pPr>
      <w:spacing w:after="0"/>
      <w:ind w:left="720"/>
    </w:pPr>
    <w:rPr>
      <w:rFonts w:ascii="Calibri" w:eastAsia="MS PGothic" w:hAnsi="Calibri" w:cs="MS PGothic"/>
      <w:sz w:val="22"/>
      <w:szCs w:val="22"/>
      <w:lang w:eastAsia="ja-JP"/>
    </w:rPr>
  </w:style>
  <w:style w:type="character" w:customStyle="1" w:styleId="EditorsNoteChar">
    <w:name w:val="Editor's Note Char"/>
    <w:link w:val="EditorsNote"/>
    <w:rsid w:val="00D32118"/>
    <w:rPr>
      <w:color w:val="FF0000"/>
      <w:lang w:val="en-GB" w:eastAsia="x-none"/>
    </w:rPr>
  </w:style>
  <w:style w:type="table" w:styleId="af">
    <w:name w:val="Table Grid"/>
    <w:basedOn w:val="a1"/>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0">
    <w:name w:val="Table Grid 8"/>
    <w:basedOn w:val="a1"/>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0">
    <w:name w:val="Table Professional"/>
    <w:basedOn w:val="a1"/>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1">
    <w:name w:val="Normal (Web)"/>
    <w:basedOn w:val="a"/>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a1"/>
    <w:next w:val="2-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2-4">
    <w:name w:val="Grid Table 2 Accent 4"/>
    <w:basedOn w:val="a1"/>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af2">
    <w:name w:val="Revision"/>
    <w:hidden/>
    <w:uiPriority w:val="99"/>
    <w:semiHidden/>
    <w:rsid w:val="00F9790B"/>
  </w:style>
  <w:style w:type="paragraph" w:styleId="af3">
    <w:name w:val="caption"/>
    <w:basedOn w:val="a"/>
    <w:next w:val="a"/>
    <w:uiPriority w:val="35"/>
    <w:unhideWhenUsed/>
    <w:qFormat/>
    <w:rsid w:val="008729F3"/>
    <w:rPr>
      <w:b/>
      <w:bCs/>
    </w:rPr>
  </w:style>
  <w:style w:type="table" w:styleId="af4">
    <w:name w:val="Light List"/>
    <w:basedOn w:val="a1"/>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af5">
    <w:name w:val="line number"/>
    <w:rsid w:val="00C90F0C"/>
  </w:style>
  <w:style w:type="paragraph" w:styleId="af6">
    <w:name w:val="No Spacing"/>
    <w:link w:val="af7"/>
    <w:uiPriority w:val="1"/>
    <w:qFormat/>
    <w:rsid w:val="001300C4"/>
    <w:rPr>
      <w:rFonts w:ascii="Calibri" w:hAnsi="Calibri"/>
      <w:sz w:val="22"/>
      <w:szCs w:val="22"/>
    </w:rPr>
  </w:style>
  <w:style w:type="character" w:customStyle="1" w:styleId="af7">
    <w:name w:val="无间隔 字符"/>
    <w:link w:val="af6"/>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a5">
    <w:name w:val="页脚 字符"/>
    <w:link w:val="a4"/>
    <w:rsid w:val="00E62B67"/>
    <w:rPr>
      <w:rFonts w:ascii="Arial" w:hAnsi="Arial"/>
      <w:b/>
      <w:i/>
      <w:noProof/>
      <w:sz w:val="18"/>
      <w:lang w:val="en-GB"/>
    </w:rPr>
  </w:style>
  <w:style w:type="paragraph" w:styleId="af8">
    <w:name w:val="footnote text"/>
    <w:basedOn w:val="a"/>
    <w:link w:val="af9"/>
    <w:rsid w:val="00A75F44"/>
    <w:pPr>
      <w:spacing w:after="240"/>
      <w:ind w:left="1106"/>
    </w:pPr>
    <w:rPr>
      <w:rFonts w:ascii="Arial" w:eastAsia="MS Mincho" w:hAnsi="Arial"/>
      <w:lang w:eastAsia="de-DE"/>
    </w:rPr>
  </w:style>
  <w:style w:type="character" w:customStyle="1" w:styleId="af9">
    <w:name w:val="脚注文本 字符"/>
    <w:link w:val="af8"/>
    <w:rsid w:val="00A75F44"/>
    <w:rPr>
      <w:rFonts w:ascii="Arial" w:eastAsia="MS Mincho" w:hAnsi="Arial"/>
      <w:lang w:eastAsia="de-DE"/>
    </w:rPr>
  </w:style>
  <w:style w:type="character" w:styleId="afa">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a0"/>
    <w:rsid w:val="003111CD"/>
    <w:rPr>
      <w:rFonts w:ascii="TimesNewRomanPSMT" w:hAnsi="TimesNewRomanPSMT" w:hint="default"/>
      <w:b w:val="0"/>
      <w:bCs w:val="0"/>
      <w:i w:val="0"/>
      <w:iCs w:val="0"/>
      <w:color w:val="000000"/>
      <w:sz w:val="20"/>
      <w:szCs w:val="20"/>
    </w:rPr>
  </w:style>
  <w:style w:type="table" w:styleId="4-1">
    <w:name w:val="Grid Table 4 Accent 1"/>
    <w:basedOn w:val="a1"/>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40">
    <w:name w:val="标题 4 字符"/>
    <w:basedOn w:val="a0"/>
    <w:link w:val="4"/>
    <w:rsid w:val="00FF0687"/>
    <w:rPr>
      <w:rFonts w:ascii="Arial" w:hAnsi="Arial"/>
      <w:sz w:val="24"/>
      <w:lang w:val="en-GB"/>
    </w:rPr>
  </w:style>
  <w:style w:type="character" w:customStyle="1" w:styleId="30">
    <w:name w:val="标题 3 字符"/>
    <w:basedOn w:val="a0"/>
    <w:link w:val="3"/>
    <w:rsid w:val="000D1AE1"/>
    <w:rPr>
      <w:rFonts w:ascii="Arial" w:hAnsi="Arial"/>
      <w:sz w:val="28"/>
      <w:lang w:val="en-GB"/>
    </w:rPr>
  </w:style>
  <w:style w:type="character" w:customStyle="1" w:styleId="10">
    <w:name w:val="标题 1 字符"/>
    <w:basedOn w:val="a0"/>
    <w:link w:val="1"/>
    <w:uiPriority w:val="9"/>
    <w:rsid w:val="004C7B1F"/>
    <w:rPr>
      <w:rFonts w:ascii="Arial" w:hAnsi="Arial"/>
      <w:sz w:val="36"/>
    </w:rPr>
  </w:style>
  <w:style w:type="character" w:customStyle="1" w:styleId="50">
    <w:name w:val="标题 5 字符"/>
    <w:basedOn w:val="a0"/>
    <w:link w:val="5"/>
    <w:rsid w:val="00252E85"/>
    <w:rPr>
      <w:rFonts w:ascii="Arial" w:hAnsi="Arial"/>
      <w:sz w:val="22"/>
      <w:lang w:val="en-GB"/>
    </w:rPr>
  </w:style>
  <w:style w:type="paragraph" w:customStyle="1" w:styleId="PatentNumbering1">
    <w:name w:val="Patent Numbering 1"/>
    <w:aliases w:val="pn1"/>
    <w:basedOn w:val="a"/>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af3"/>
    <w:qFormat/>
    <w:rsid w:val="00F70893"/>
    <w:pPr>
      <w:spacing w:after="120"/>
      <w:jc w:val="center"/>
    </w:pPr>
  </w:style>
  <w:style w:type="character" w:customStyle="1" w:styleId="fontstyle01">
    <w:name w:val="fontstyle01"/>
    <w:basedOn w:val="a0"/>
    <w:rsid w:val="00212157"/>
    <w:rPr>
      <w:rFonts w:ascii="TimesNewRomanPSMT" w:hAnsi="TimesNewRomanPSMT" w:hint="default"/>
      <w:b w:val="0"/>
      <w:bCs w:val="0"/>
      <w:i w:val="0"/>
      <w:iCs w:val="0"/>
      <w:color w:val="000000"/>
      <w:sz w:val="20"/>
      <w:szCs w:val="20"/>
    </w:rPr>
  </w:style>
  <w:style w:type="character" w:customStyle="1" w:styleId="EXChar">
    <w:name w:val="EX Char"/>
    <w:link w:val="EX"/>
    <w:locked/>
    <w:rsid w:val="00DF6517"/>
  </w:style>
  <w:style w:type="paragraph" w:customStyle="1" w:styleId="Default">
    <w:name w:val="Default"/>
    <w:rsid w:val="00C813DC"/>
    <w:pPr>
      <w:autoSpaceDE w:val="0"/>
      <w:autoSpaceDN w:val="0"/>
      <w:adjustRightInd w:val="0"/>
    </w:pPr>
    <w:rPr>
      <w:rFonts w:ascii="Arial" w:hAnsi="Arial" w:cs="Arial"/>
      <w:color w:val="000000"/>
      <w:sz w:val="24"/>
      <w:szCs w:val="24"/>
    </w:rPr>
  </w:style>
  <w:style w:type="paragraph" w:styleId="afb">
    <w:name w:val="Bibliography"/>
    <w:basedOn w:val="a"/>
    <w:next w:val="a"/>
    <w:uiPriority w:val="37"/>
    <w:unhideWhenUsed/>
    <w:rsid w:val="00C813DC"/>
  </w:style>
  <w:style w:type="character" w:customStyle="1" w:styleId="B2Car">
    <w:name w:val="B2 Car"/>
    <w:link w:val="B2"/>
    <w:rsid w:val="00C813DC"/>
  </w:style>
  <w:style w:type="character" w:customStyle="1" w:styleId="TAHChar">
    <w:name w:val="TAH Char"/>
    <w:link w:val="TAH"/>
    <w:rsid w:val="00C813DC"/>
    <w:rPr>
      <w:rFonts w:ascii="Arial" w:hAnsi="Arial"/>
      <w:b/>
      <w:sz w:val="18"/>
    </w:rPr>
  </w:style>
  <w:style w:type="character" w:customStyle="1" w:styleId="TACChar">
    <w:name w:val="TAC Char"/>
    <w:link w:val="TAC"/>
    <w:rsid w:val="00C813DC"/>
    <w:rPr>
      <w:rFonts w:ascii="Arial" w:hAnsi="Arial"/>
      <w:sz w:val="18"/>
    </w:rPr>
  </w:style>
  <w:style w:type="character" w:customStyle="1" w:styleId="PLChar">
    <w:name w:val="PL Char"/>
    <w:link w:val="PL"/>
    <w:rsid w:val="00C813DC"/>
    <w:rPr>
      <w:rFonts w:ascii="Courier New" w:hAnsi="Courier New"/>
      <w:noProof/>
      <w:sz w:val="16"/>
      <w:lang w:val="en-GB"/>
    </w:rPr>
  </w:style>
  <w:style w:type="paragraph" w:customStyle="1" w:styleId="AnnexHeading">
    <w:name w:val="Annex Heading"/>
    <w:basedOn w:val="1"/>
    <w:link w:val="AnnexHeadingChar"/>
    <w:qFormat/>
    <w:rsid w:val="007A0AA6"/>
    <w:pPr>
      <w:pageBreakBefore/>
    </w:pPr>
    <w:rPr>
      <w:lang w:val="en-GB"/>
    </w:rPr>
  </w:style>
  <w:style w:type="character" w:customStyle="1" w:styleId="AnnexHeadingChar">
    <w:name w:val="Annex Heading Char"/>
    <w:basedOn w:val="10"/>
    <w:link w:val="AnnexHeading"/>
    <w:rsid w:val="007A0AA6"/>
    <w:rPr>
      <w:rFonts w:ascii="Arial" w:hAnsi="Arial"/>
      <w:sz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34c87397-5fc1-491e-85e7-d6110dbe9cbd" ContentTypeId="0x010100CE50E52E7543470BBDD3827FE50C59CB" PreviousValue="false"/>
</file>

<file path=customXml/item2.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DDE7E91460A5F341BDEA263B614C5944" ma:contentTypeVersion="9" ma:contentTypeDescription="Create Nokia Word Document" ma:contentTypeScope="" ma:versionID="7f16eef5ec398e6a96e5238a8a25594a">
  <xsd:schema xmlns:xsd="http://www.w3.org/2001/XMLSchema" xmlns:xs="http://www.w3.org/2001/XMLSchema" xmlns:p="http://schemas.microsoft.com/office/2006/metadata/properties" xmlns:ns2="71c5aaf6-e6ce-465b-b873-5148d2a4c105" targetNamespace="http://schemas.microsoft.com/office/2006/metadata/properties" ma:root="true" ma:fieldsID="5671930a58cfcfdf462a55c63a55043b"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NAINP3BIPSNO-529136030-266</_dlc_DocId>
    <_dlc_DocIdUrl xmlns="71c5aaf6-e6ce-465b-b873-5148d2a4c105">
      <Url>https://nokia.sharepoint.com/sites/oran/wg3/_layouts/15/DocIdRedir.aspx?ID=NAINP3BIPSNO-529136030-266</Url>
      <Description>NAINP3BIPSNO-529136030-266</Description>
    </_dlc_DocIdUrl>
    <Owner xmlns="71c5aaf6-e6ce-465b-b873-5148d2a4c105" xsi:nil="true"/>
    <DocumentType xmlns="71c5aaf6-e6ce-465b-b873-5148d2a4c105">Description</DocumentType>
    <NokiaConfidentiality xmlns="71c5aaf6-e6ce-465b-b873-5148d2a4c105">Nokia Internal Use</NokiaConfidentiality>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4C9CC-06AE-4CB5-B173-D5D3104A699D}">
  <ds:schemaRefs>
    <ds:schemaRef ds:uri="Microsoft.SharePoint.Taxonomy.ContentTypeSync"/>
  </ds:schemaRefs>
</ds:datastoreItem>
</file>

<file path=customXml/itemProps2.xml><?xml version="1.0" encoding="utf-8"?>
<ds:datastoreItem xmlns:ds="http://schemas.openxmlformats.org/officeDocument/2006/customXml" ds:itemID="{D37F1596-ED10-4D3C-BE53-C28D8F9F0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B31937-7FF9-44D4-8E77-74C50801A250}">
  <ds:schemaRefs>
    <ds:schemaRef ds:uri="http://schemas.microsoft.com/office/2006/metadata/customXsn"/>
  </ds:schemaRefs>
</ds:datastoreItem>
</file>

<file path=customXml/itemProps4.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71c5aaf6-e6ce-465b-b873-5148d2a4c105"/>
  </ds:schemaRefs>
</ds:datastoreItem>
</file>

<file path=customXml/itemProps5.xml><?xml version="1.0" encoding="utf-8"?>
<ds:datastoreItem xmlns:ds="http://schemas.openxmlformats.org/officeDocument/2006/customXml" ds:itemID="{4174BD16-2610-4545-A5AE-5318569B5E56}">
  <ds:schemaRefs>
    <ds:schemaRef ds:uri="http://schemas.microsoft.com/sharepoint/events"/>
  </ds:schemaRefs>
</ds:datastoreItem>
</file>

<file path=customXml/itemProps6.xml><?xml version="1.0" encoding="utf-8"?>
<ds:datastoreItem xmlns:ds="http://schemas.openxmlformats.org/officeDocument/2006/customXml" ds:itemID="{01D00D2C-9AFA-4A89-98BF-01BA5CEAACE1}">
  <ds:schemaRefs>
    <ds:schemaRef ds:uri="http://schemas.microsoft.com/sharepoint/v3/contenttype/forms"/>
  </ds:schemaRefs>
</ds:datastoreItem>
</file>

<file path=customXml/itemProps7.xml><?xml version="1.0" encoding="utf-8"?>
<ds:datastoreItem xmlns:ds="http://schemas.openxmlformats.org/officeDocument/2006/customXml" ds:itemID="{EA39F2DC-6D6A-436A-80C3-C0F164AD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8070</Words>
  <Characters>45515</Characters>
  <Application>Microsoft Office Word</Application>
  <DocSecurity>0</DocSecurity>
  <Lines>2068</Lines>
  <Paragraphs>1488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2020-06-17T14:25:00Z</dcterms:created>
  <dcterms:modified xsi:type="dcterms:W3CDTF">2021-11-01T06:29:00Z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ORAN-WG3.E2SM-v01.00.00</vt:lpwstr>
  </property>
  <property fmtid="{D5CDD505-2E9C-101B-9397-08002B2CF9AE}" pid="3" name="RELEASE">
    <vt:lpwstr> </vt:lpwstr>
  </property>
  <property fmtid="{D5CDD505-2E9C-101B-9397-08002B2CF9AE}" pid="4" name="TITLE">
    <vt:lpwstr>E2 Service Model (E2SM)</vt:lpwstr>
  </property>
  <property fmtid="{D5CDD505-2E9C-101B-9397-08002B2CF9AE}" pid="5" name="_NewReviewCycle">
    <vt:lpwstr/>
  </property>
  <property fmtid="{D5CDD505-2E9C-101B-9397-08002B2CF9AE}" pid="6" name="ContentTypeId">
    <vt:lpwstr>0x010100CE50E52E7543470BBDD3827FE50C59CB00DDE7E91460A5F341BDEA263B614C5944</vt:lpwstr>
  </property>
  <property fmtid="{D5CDD505-2E9C-101B-9397-08002B2CF9AE}" pid="7" name="_dlc_DocIdItemGuid">
    <vt:lpwstr>3e3d5be2-05d9-4299-9524-5d4efc1475eb</vt:lpwstr>
  </property>
</Properties>
</file>