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C828" w14:textId="45C8F8FA" w:rsidR="008B4833" w:rsidRPr="00F80315" w:rsidRDefault="002B278E" w:rsidP="007311F4">
      <w:pPr>
        <w:pStyle w:val="ZA"/>
        <w:framePr w:wrap="notBeside"/>
        <w:jc w:val="left"/>
        <w:rPr>
          <w:lang w:val="it-IT"/>
        </w:rPr>
      </w:pPr>
      <w:bookmarkStart w:id="0" w:name="page1"/>
      <w:r w:rsidRPr="0093478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C956B2" w:rsidRPr="00F80315">
        <w:rPr>
          <w:lang w:val="it-IT"/>
        </w:rPr>
        <w:t xml:space="preserve"> </w:t>
      </w:r>
      <w:r w:rsidR="00AE278E" w:rsidRPr="00F80315">
        <w:rPr>
          <w:lang w:val="it-IT"/>
        </w:rPr>
        <w:t xml:space="preserve">          </w:t>
      </w:r>
      <w:r w:rsidR="00135659" w:rsidRPr="00F80315">
        <w:rPr>
          <w:lang w:val="it-IT"/>
        </w:rPr>
        <w:t xml:space="preserve">    </w:t>
      </w:r>
      <w:r w:rsidR="00FA0743" w:rsidRPr="00F80315">
        <w:rPr>
          <w:lang w:val="it-IT"/>
        </w:rPr>
        <w:t xml:space="preserve">    </w:t>
      </w:r>
      <w:r w:rsidR="00AE278E" w:rsidRPr="00F80315">
        <w:rPr>
          <w:lang w:val="it-IT"/>
        </w:rPr>
        <w:t>ORAN-WG3.E2SM-KPM-</w:t>
      </w:r>
      <w:r w:rsidR="0051710E" w:rsidRPr="00F80315">
        <w:rPr>
          <w:lang w:val="it-IT"/>
        </w:rPr>
        <w:t>v0</w:t>
      </w:r>
      <w:r w:rsidR="00FA0743" w:rsidRPr="00F80315">
        <w:rPr>
          <w:lang w:val="it-IT"/>
        </w:rPr>
        <w:t>1</w:t>
      </w:r>
      <w:r w:rsidR="0051710E" w:rsidRPr="00F80315">
        <w:rPr>
          <w:lang w:val="it-IT"/>
        </w:rPr>
        <w:t>.</w:t>
      </w:r>
      <w:r w:rsidR="00FA0743" w:rsidRPr="00F80315">
        <w:rPr>
          <w:lang w:val="it-IT"/>
        </w:rPr>
        <w:t>00</w:t>
      </w:r>
      <w:r w:rsidR="00F80315">
        <w:rPr>
          <w:lang w:val="it-IT"/>
        </w:rPr>
        <w:t>.00</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AA6926" w:rsidRDefault="008B4833" w:rsidP="008B4833">
      <w:pPr>
        <w:pStyle w:val="ZT"/>
        <w:framePr w:wrap="notBeside"/>
        <w:rPr>
          <w:lang w:val="en-US"/>
        </w:rPr>
      </w:pPr>
    </w:p>
    <w:p w14:paraId="59163BD8" w14:textId="77777777" w:rsidR="007311F4" w:rsidRDefault="005F702F" w:rsidP="00555425">
      <w:pPr>
        <w:pStyle w:val="ZT"/>
        <w:framePr w:wrap="notBeside"/>
        <w:wordWrap w:val="0"/>
        <w:rPr>
          <w:sz w:val="48"/>
          <w:szCs w:val="48"/>
        </w:rPr>
      </w:pPr>
      <w:r w:rsidRPr="00AA6926">
        <w:rPr>
          <w:sz w:val="48"/>
          <w:szCs w:val="48"/>
          <w:lang w:val="en-US"/>
        </w:rPr>
        <w:t>O-</w:t>
      </w:r>
      <w:r w:rsidR="00416A9C" w:rsidRPr="00AA6926">
        <w:rPr>
          <w:sz w:val="48"/>
          <w:szCs w:val="48"/>
          <w:lang w:val="en-US"/>
        </w:rPr>
        <w:t>RAN Working</w:t>
      </w:r>
      <w:r w:rsidR="008B4833" w:rsidRPr="00AA6926">
        <w:rPr>
          <w:sz w:val="48"/>
          <w:szCs w:val="48"/>
          <w:lang w:val="en-US"/>
        </w:rPr>
        <w:t xml:space="preserve"> Group</w:t>
      </w:r>
      <w:r w:rsidR="0036183C" w:rsidRPr="00AA6926">
        <w:rPr>
          <w:sz w:val="48"/>
          <w:szCs w:val="48"/>
          <w:lang w:val="en-US"/>
        </w:rPr>
        <w:t xml:space="preserve"> </w:t>
      </w:r>
      <w:r w:rsidR="00B12AD9" w:rsidRPr="00AA6926">
        <w:rPr>
          <w:sz w:val="48"/>
          <w:szCs w:val="48"/>
          <w:lang w:val="en-US"/>
        </w:rPr>
        <w:t>3</w:t>
      </w:r>
      <w:r w:rsidR="0036183C" w:rsidRPr="00AA6926">
        <w:rPr>
          <w:sz w:val="48"/>
          <w:szCs w:val="48"/>
          <w:lang w:val="en-US"/>
        </w:rPr>
        <w:t xml:space="preserve"> </w:t>
      </w:r>
      <w:r w:rsidR="00F80883" w:rsidRPr="00AA6926">
        <w:rPr>
          <w:sz w:val="48"/>
          <w:szCs w:val="48"/>
          <w:lang w:val="en-US"/>
        </w:rPr>
        <w:br/>
      </w:r>
      <w:r w:rsidR="00F80883" w:rsidRPr="00AA6926">
        <w:rPr>
          <w:sz w:val="48"/>
          <w:szCs w:val="48"/>
        </w:rPr>
        <w:t>Near-R</w:t>
      </w:r>
      <w:r w:rsidR="00A978A9" w:rsidRPr="00AA6926">
        <w:rPr>
          <w:sz w:val="48"/>
          <w:szCs w:val="48"/>
        </w:rPr>
        <w:t>e</w:t>
      </w:r>
      <w:r w:rsidR="00F80883" w:rsidRPr="00AA6926">
        <w:rPr>
          <w:sz w:val="48"/>
          <w:szCs w:val="48"/>
        </w:rPr>
        <w:t>al-time RAN Intelligent Controller</w:t>
      </w:r>
    </w:p>
    <w:p w14:paraId="63F806DD" w14:textId="7958E22F" w:rsidR="00555425" w:rsidRPr="009B4E51" w:rsidRDefault="007311F4" w:rsidP="007311F4">
      <w:pPr>
        <w:pStyle w:val="ZT"/>
        <w:framePr w:wrap="notBeside"/>
        <w:wordWrap w:val="0"/>
        <w:rPr>
          <w:sz w:val="48"/>
          <w:szCs w:val="48"/>
          <w:lang w:val="en-US"/>
        </w:rPr>
      </w:pPr>
      <w:r>
        <w:rPr>
          <w:sz w:val="48"/>
          <w:szCs w:val="48"/>
        </w:rPr>
        <w:t>E2 Service Model (</w:t>
      </w:r>
      <w:r w:rsidR="00B229D8" w:rsidRPr="00CC05E8">
        <w:rPr>
          <w:sz w:val="48"/>
          <w:szCs w:val="48"/>
          <w:lang w:val="en-US"/>
        </w:rPr>
        <w:t>E2</w:t>
      </w:r>
      <w:r w:rsidRPr="00CC05E8">
        <w:rPr>
          <w:sz w:val="48"/>
          <w:szCs w:val="48"/>
          <w:lang w:val="en-US"/>
        </w:rPr>
        <w:t>SM</w:t>
      </w:r>
      <w:r w:rsidRPr="009B4E51">
        <w:rPr>
          <w:sz w:val="48"/>
          <w:szCs w:val="48"/>
          <w:lang w:val="en-US"/>
        </w:rPr>
        <w:t>)</w:t>
      </w:r>
    </w:p>
    <w:p w14:paraId="61EA0D4C" w14:textId="7158FA93" w:rsidR="009B4E51" w:rsidRPr="00722DB9" w:rsidRDefault="00B9265E" w:rsidP="007311F4">
      <w:pPr>
        <w:pStyle w:val="ZT"/>
        <w:framePr w:wrap="notBeside"/>
        <w:wordWrap w:val="0"/>
        <w:rPr>
          <w:sz w:val="48"/>
          <w:szCs w:val="48"/>
          <w:lang w:val="en-US"/>
        </w:rPr>
      </w:pPr>
      <w:r>
        <w:rPr>
          <w:sz w:val="48"/>
          <w:szCs w:val="48"/>
        </w:rPr>
        <w:t>KPM</w:t>
      </w:r>
    </w:p>
    <w:p w14:paraId="0E9A5C0D" w14:textId="77777777" w:rsidR="008B4833" w:rsidRPr="00AA6926" w:rsidRDefault="008B4833" w:rsidP="008B4833">
      <w:pPr>
        <w:pStyle w:val="ZT"/>
        <w:framePr w:wrap="notBeside"/>
        <w:rPr>
          <w:highlight w:val="cyan"/>
          <w:lang w:val="en-US"/>
        </w:rPr>
      </w:pPr>
    </w:p>
    <w:p w14:paraId="52CA0563" w14:textId="77777777" w:rsidR="008B4833" w:rsidRPr="00AA6926" w:rsidRDefault="008B4833" w:rsidP="008B4833">
      <w:pPr>
        <w:pStyle w:val="ZT"/>
        <w:framePr w:wrap="notBeside"/>
        <w:rPr>
          <w:i/>
          <w:sz w:val="28"/>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E24411">
        <w:rPr>
          <w:lang w:val="en-US"/>
        </w:rPr>
        <w:tab/>
      </w:r>
    </w:p>
    <w:bookmarkEnd w:id="0"/>
    <w:p w14:paraId="7C1A20D0" w14:textId="77777777" w:rsidR="00F261B1" w:rsidRPr="00AA6C40" w:rsidRDefault="00F261B1" w:rsidP="00F261B1">
      <w:pPr>
        <w:framePr w:h="1636" w:hRule="exact" w:wrap="notBeside" w:vAnchor="page" w:hAnchor="margin" w:y="15121"/>
        <w:spacing w:after="0"/>
        <w:jc w:val="both"/>
        <w:rPr>
          <w:sz w:val="16"/>
        </w:rPr>
      </w:pPr>
      <w:r w:rsidRPr="00AA6C40">
        <w:rPr>
          <w:sz w:val="16"/>
        </w:rPr>
        <w:t>Prepared by the O-RAN Alliance e.V. Copyright © 2020 by the O-RAN Alliance e.V.</w:t>
      </w:r>
    </w:p>
    <w:p w14:paraId="1169B73D" w14:textId="77777777" w:rsidR="00F261B1" w:rsidRPr="00AA6C40" w:rsidRDefault="00F261B1" w:rsidP="00F261B1">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3F649AAE" w:rsidR="007326D8" w:rsidRPr="00AA6926" w:rsidRDefault="00F261B1" w:rsidP="007326D8">
      <w:pPr>
        <w:pStyle w:val="a4"/>
        <w:framePr w:w="10206" w:wrap="notBeside" w:vAnchor="page" w:hAnchor="margin" w:y="16161"/>
        <w:pBdr>
          <w:top w:val="single" w:sz="12" w:space="1" w:color="auto"/>
        </w:pBdr>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7326D8" w:rsidRPr="00F977C2">
        <w:rPr>
          <w:b w:val="0"/>
          <w:i w:val="0"/>
          <w:lang w:val="en-US"/>
        </w:rPr>
        <w:tab/>
      </w:r>
      <w:r w:rsidR="007326D8" w:rsidRPr="00F977C2">
        <w:rPr>
          <w:b w:val="0"/>
          <w:i w:val="0"/>
          <w:noProof w:val="0"/>
          <w:lang w:val="en-US"/>
        </w:rPr>
        <w:fldChar w:fldCharType="begin"/>
      </w:r>
      <w:r w:rsidR="007326D8" w:rsidRPr="00F977C2">
        <w:rPr>
          <w:b w:val="0"/>
          <w:i w:val="0"/>
          <w:lang w:val="en-US"/>
        </w:rPr>
        <w:instrText xml:space="preserve"> PAGE   \* MERGEFORMAT </w:instrText>
      </w:r>
      <w:r w:rsidR="007326D8" w:rsidRPr="00F977C2">
        <w:rPr>
          <w:b w:val="0"/>
          <w:i w:val="0"/>
          <w:noProof w:val="0"/>
          <w:lang w:val="en-US"/>
        </w:rPr>
        <w:fldChar w:fldCharType="separate"/>
      </w:r>
      <w:r w:rsidR="00E012BF">
        <w:rPr>
          <w:b w:val="0"/>
          <w:i w:val="0"/>
          <w:lang w:val="en-US"/>
        </w:rPr>
        <w:t>1</w:t>
      </w:r>
      <w:r w:rsidR="007326D8" w:rsidRPr="00F977C2">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E24411"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E24411" w:rsidRDefault="008B4833" w:rsidP="000C71FF">
      <w:pPr>
        <w:tabs>
          <w:tab w:val="left" w:pos="9510"/>
        </w:tabs>
        <w:jc w:val="right"/>
        <w:rPr>
          <w:sz w:val="24"/>
        </w:rPr>
        <w:sectPr w:rsidR="008B4833" w:rsidRPr="00E24411">
          <w:footnotePr>
            <w:numRestart w:val="eachSect"/>
          </w:footnotePr>
          <w:pgSz w:w="11907" w:h="16840"/>
          <w:pgMar w:top="2268" w:right="851" w:bottom="10773" w:left="851" w:header="0" w:footer="0" w:gutter="0"/>
          <w:cols w:space="720"/>
        </w:sectPr>
      </w:pPr>
    </w:p>
    <w:p w14:paraId="22BDBD38" w14:textId="77777777" w:rsidR="005131F5" w:rsidRPr="00AA6926" w:rsidRDefault="005131F5" w:rsidP="001E6222">
      <w:pPr>
        <w:pStyle w:val="1"/>
      </w:pPr>
      <w:bookmarkStart w:id="1" w:name="_Toc31211632"/>
      <w:r w:rsidRPr="00AA6926">
        <w:lastRenderedPageBreak/>
        <w:t>Revision History</w:t>
      </w:r>
      <w:bookmarkEnd w:id="1"/>
      <w:r w:rsidR="000C71FF" w:rsidRPr="00AA692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423"/>
        <w:gridCol w:w="5948"/>
      </w:tblGrid>
      <w:tr w:rsidR="005131F5" w:rsidRPr="00AA6926" w14:paraId="646B3863" w14:textId="77777777" w:rsidTr="00E2013B">
        <w:tc>
          <w:tcPr>
            <w:tcW w:w="1185" w:type="dxa"/>
            <w:shd w:val="clear" w:color="auto" w:fill="auto"/>
          </w:tcPr>
          <w:p w14:paraId="6410C58A" w14:textId="77777777" w:rsidR="005131F5" w:rsidRPr="00AA6926" w:rsidRDefault="005131F5" w:rsidP="00722DB9">
            <w:pPr>
              <w:pStyle w:val="TH"/>
            </w:pPr>
            <w:r w:rsidRPr="00AA6926">
              <w:t>Date</w:t>
            </w:r>
          </w:p>
        </w:tc>
        <w:tc>
          <w:tcPr>
            <w:tcW w:w="1075" w:type="dxa"/>
            <w:shd w:val="clear" w:color="auto" w:fill="auto"/>
          </w:tcPr>
          <w:p w14:paraId="727721D0" w14:textId="77777777" w:rsidR="005131F5" w:rsidRPr="00AA6926" w:rsidRDefault="005131F5">
            <w:pPr>
              <w:pStyle w:val="TH"/>
            </w:pPr>
            <w:r w:rsidRPr="00AA6926">
              <w:t>Revision</w:t>
            </w:r>
          </w:p>
        </w:tc>
        <w:tc>
          <w:tcPr>
            <w:tcW w:w="1423" w:type="dxa"/>
            <w:shd w:val="clear" w:color="auto" w:fill="auto"/>
          </w:tcPr>
          <w:p w14:paraId="5F590ADE" w14:textId="77777777" w:rsidR="005131F5" w:rsidRPr="00AA6926" w:rsidRDefault="005131F5">
            <w:pPr>
              <w:pStyle w:val="TH"/>
            </w:pPr>
            <w:r w:rsidRPr="00AA6926">
              <w:t>Author</w:t>
            </w:r>
          </w:p>
        </w:tc>
        <w:tc>
          <w:tcPr>
            <w:tcW w:w="5948" w:type="dxa"/>
            <w:shd w:val="clear" w:color="auto" w:fill="auto"/>
          </w:tcPr>
          <w:p w14:paraId="7602CC79" w14:textId="77777777" w:rsidR="005131F5" w:rsidRPr="00AA6926" w:rsidRDefault="005131F5">
            <w:pPr>
              <w:pStyle w:val="TH"/>
            </w:pPr>
            <w:r w:rsidRPr="00AA6926">
              <w:t>Description</w:t>
            </w:r>
          </w:p>
        </w:tc>
      </w:tr>
      <w:tr w:rsidR="00A46FCC" w:rsidRPr="00AA6926" w14:paraId="41F39767" w14:textId="77777777" w:rsidTr="00E2013B">
        <w:tc>
          <w:tcPr>
            <w:tcW w:w="1185" w:type="dxa"/>
            <w:shd w:val="clear" w:color="auto" w:fill="auto"/>
          </w:tcPr>
          <w:p w14:paraId="36717D63" w14:textId="66069B24" w:rsidR="00A46FCC" w:rsidRPr="00CC05E8" w:rsidRDefault="00C956B2" w:rsidP="00722DB9">
            <w:pPr>
              <w:pStyle w:val="TAL"/>
              <w:rPr>
                <w:rFonts w:eastAsiaTheme="minorEastAsia"/>
                <w:lang w:eastAsia="ko-KR"/>
              </w:rPr>
            </w:pPr>
            <w:r>
              <w:rPr>
                <w:rFonts w:eastAsiaTheme="minorEastAsia" w:hint="eastAsia"/>
                <w:lang w:eastAsia="ko-KR"/>
              </w:rPr>
              <w:t>2019.11.25</w:t>
            </w:r>
          </w:p>
        </w:tc>
        <w:tc>
          <w:tcPr>
            <w:tcW w:w="1075" w:type="dxa"/>
            <w:shd w:val="clear" w:color="auto" w:fill="auto"/>
          </w:tcPr>
          <w:p w14:paraId="3AE412CF" w14:textId="63847069" w:rsidR="00A46FCC" w:rsidRPr="00CC05E8" w:rsidRDefault="00A46FCC">
            <w:pPr>
              <w:pStyle w:val="TAL"/>
              <w:rPr>
                <w:rFonts w:eastAsiaTheme="minorEastAsia"/>
                <w:lang w:eastAsia="ko-KR"/>
              </w:rPr>
            </w:pPr>
            <w:r>
              <w:rPr>
                <w:rFonts w:eastAsiaTheme="minorEastAsia" w:hint="eastAsia"/>
                <w:lang w:eastAsia="ko-KR"/>
              </w:rPr>
              <w:t>00.00.0</w:t>
            </w:r>
          </w:p>
        </w:tc>
        <w:tc>
          <w:tcPr>
            <w:tcW w:w="1423" w:type="dxa"/>
            <w:shd w:val="clear" w:color="auto" w:fill="auto"/>
          </w:tcPr>
          <w:p w14:paraId="5AB272DA" w14:textId="1602984F" w:rsidR="00A46FCC" w:rsidRPr="00CC05E8" w:rsidRDefault="00A46FCC">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AED055E" w14:textId="1176BF6B" w:rsidR="00A46FCC" w:rsidRDefault="00C956B2">
            <w:pPr>
              <w:pStyle w:val="TAL"/>
              <w:rPr>
                <w:lang w:eastAsia="ko-KR"/>
              </w:rPr>
            </w:pPr>
            <w:r>
              <w:t xml:space="preserve">Applied skeleton 00.01.04 to build </w:t>
            </w:r>
            <w:r w:rsidR="00B9265E">
              <w:t>KPM</w:t>
            </w:r>
            <w:r>
              <w:t xml:space="preserve"> Monitor E2SM</w:t>
            </w:r>
          </w:p>
        </w:tc>
      </w:tr>
      <w:tr w:rsidR="00D61944" w:rsidRPr="00AA6926" w14:paraId="0B733843" w14:textId="77777777" w:rsidTr="00E2013B">
        <w:tc>
          <w:tcPr>
            <w:tcW w:w="1185" w:type="dxa"/>
            <w:shd w:val="clear" w:color="auto" w:fill="auto"/>
          </w:tcPr>
          <w:p w14:paraId="467FFA01" w14:textId="208B17FE" w:rsidR="00D61944" w:rsidRDefault="00D61944" w:rsidP="00722DB9">
            <w:pPr>
              <w:pStyle w:val="TAL"/>
              <w:rPr>
                <w:rFonts w:eastAsiaTheme="minorEastAsia"/>
                <w:lang w:eastAsia="ko-KR"/>
              </w:rPr>
            </w:pPr>
            <w:r>
              <w:rPr>
                <w:rFonts w:eastAsiaTheme="minorEastAsia" w:hint="eastAsia"/>
                <w:lang w:eastAsia="ko-KR"/>
              </w:rPr>
              <w:t>2019.12.01</w:t>
            </w:r>
          </w:p>
        </w:tc>
        <w:tc>
          <w:tcPr>
            <w:tcW w:w="1075" w:type="dxa"/>
            <w:shd w:val="clear" w:color="auto" w:fill="auto"/>
          </w:tcPr>
          <w:p w14:paraId="36A6D8B9" w14:textId="52E22B47" w:rsidR="00D61944" w:rsidRDefault="00D61944">
            <w:pPr>
              <w:pStyle w:val="TAL"/>
              <w:rPr>
                <w:rFonts w:eastAsiaTheme="minorEastAsia"/>
                <w:lang w:eastAsia="ko-KR"/>
              </w:rPr>
            </w:pPr>
            <w:r>
              <w:rPr>
                <w:rFonts w:eastAsiaTheme="minorEastAsia" w:hint="eastAsia"/>
                <w:lang w:eastAsia="ko-KR"/>
              </w:rPr>
              <w:t>00.00.1</w:t>
            </w:r>
          </w:p>
        </w:tc>
        <w:tc>
          <w:tcPr>
            <w:tcW w:w="1423" w:type="dxa"/>
            <w:shd w:val="clear" w:color="auto" w:fill="auto"/>
          </w:tcPr>
          <w:p w14:paraId="39D4FB50" w14:textId="0ADBED18" w:rsidR="00D61944" w:rsidRDefault="00D61944">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3AB9F831" w14:textId="16527DD9" w:rsidR="00D61944" w:rsidRPr="00D61944" w:rsidRDefault="00D61944">
            <w:pPr>
              <w:pStyle w:val="TAL"/>
              <w:rPr>
                <w:rFonts w:eastAsiaTheme="minorEastAsia"/>
                <w:lang w:eastAsia="ko-KR"/>
              </w:rPr>
            </w:pPr>
            <w:r>
              <w:rPr>
                <w:rFonts w:eastAsiaTheme="minorEastAsia" w:hint="eastAsia"/>
                <w:lang w:eastAsia="ko-KR"/>
              </w:rPr>
              <w:t xml:space="preserve">Applied </w:t>
            </w:r>
            <w:r>
              <w:rPr>
                <w:rFonts w:eastAsiaTheme="minorEastAsia"/>
                <w:lang w:eastAsia="ko-KR"/>
              </w:rPr>
              <w:t>change</w:t>
            </w:r>
            <w:r>
              <w:rPr>
                <w:rFonts w:eastAsiaTheme="minorEastAsia" w:hint="eastAsia"/>
                <w:lang w:eastAsia="ko-KR"/>
              </w:rPr>
              <w:t xml:space="preserve"> </w:t>
            </w:r>
            <w:r>
              <w:rPr>
                <w:rFonts w:eastAsiaTheme="minorEastAsia"/>
                <w:lang w:eastAsia="ko-KR"/>
              </w:rPr>
              <w:t>from E2SM-NI-v000.01.05</w:t>
            </w:r>
          </w:p>
        </w:tc>
      </w:tr>
      <w:tr w:rsidR="0034575B" w:rsidRPr="00AA6926" w14:paraId="37AE0B1E" w14:textId="77777777" w:rsidTr="00E2013B">
        <w:tc>
          <w:tcPr>
            <w:tcW w:w="1185" w:type="dxa"/>
            <w:shd w:val="clear" w:color="auto" w:fill="auto"/>
          </w:tcPr>
          <w:p w14:paraId="6ADAE353" w14:textId="5063CB0A" w:rsidR="0034575B" w:rsidRDefault="0034575B" w:rsidP="00722DB9">
            <w:pPr>
              <w:pStyle w:val="TAL"/>
              <w:rPr>
                <w:rFonts w:eastAsiaTheme="minorEastAsia"/>
                <w:lang w:eastAsia="ko-KR"/>
              </w:rPr>
            </w:pPr>
            <w:r>
              <w:rPr>
                <w:rFonts w:eastAsiaTheme="minorEastAsia" w:hint="eastAsia"/>
                <w:lang w:eastAsia="ko-KR"/>
              </w:rPr>
              <w:t>2019.12.0</w:t>
            </w:r>
            <w:r w:rsidR="003443CA">
              <w:rPr>
                <w:rFonts w:eastAsiaTheme="minorEastAsia"/>
                <w:lang w:eastAsia="ko-KR"/>
              </w:rPr>
              <w:t>9</w:t>
            </w:r>
          </w:p>
        </w:tc>
        <w:tc>
          <w:tcPr>
            <w:tcW w:w="1075" w:type="dxa"/>
            <w:shd w:val="clear" w:color="auto" w:fill="auto"/>
          </w:tcPr>
          <w:p w14:paraId="6A4FD2F9" w14:textId="22256584" w:rsidR="0034575B" w:rsidRDefault="0034575B">
            <w:pPr>
              <w:pStyle w:val="TAL"/>
              <w:rPr>
                <w:rFonts w:eastAsiaTheme="minorEastAsia"/>
                <w:lang w:eastAsia="ko-KR"/>
              </w:rPr>
            </w:pPr>
            <w:r>
              <w:rPr>
                <w:rFonts w:eastAsiaTheme="minorEastAsia" w:hint="eastAsia"/>
                <w:lang w:eastAsia="ko-KR"/>
              </w:rPr>
              <w:t>00.00.2</w:t>
            </w:r>
          </w:p>
        </w:tc>
        <w:tc>
          <w:tcPr>
            <w:tcW w:w="1423" w:type="dxa"/>
            <w:shd w:val="clear" w:color="auto" w:fill="auto"/>
          </w:tcPr>
          <w:p w14:paraId="135D82FC" w14:textId="11195238" w:rsidR="0034575B" w:rsidRDefault="0034575B">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576BFF0" w14:textId="4A44706A" w:rsidR="0034575B" w:rsidRDefault="008E3BD5" w:rsidP="008E3BD5">
            <w:pPr>
              <w:pStyle w:val="TAL"/>
              <w:rPr>
                <w:rFonts w:eastAsiaTheme="minorEastAsia"/>
                <w:lang w:eastAsia="ko-KR"/>
              </w:rPr>
            </w:pPr>
            <w:r>
              <w:rPr>
                <w:rFonts w:eastAsiaTheme="minorEastAsia"/>
                <w:lang w:eastAsia="ko-KR"/>
              </w:rPr>
              <w:t xml:space="preserve">Removed Policy </w:t>
            </w:r>
            <w:r w:rsidRPr="00D50B0D">
              <w:rPr>
                <w:rFonts w:eastAsiaTheme="minorEastAsia"/>
                <w:noProof/>
                <w:lang w:eastAsia="ko-KR"/>
              </w:rPr>
              <w:t>sec</w:t>
            </w:r>
            <w:r w:rsidR="00D50B0D">
              <w:rPr>
                <w:rFonts w:eastAsiaTheme="minorEastAsia"/>
                <w:noProof/>
                <w:lang w:eastAsia="ko-KR"/>
              </w:rPr>
              <w:t>tion</w:t>
            </w:r>
            <w:r>
              <w:rPr>
                <w:rFonts w:eastAsiaTheme="minorEastAsia"/>
                <w:lang w:eastAsia="ko-KR"/>
              </w:rPr>
              <w:t>, s</w:t>
            </w:r>
            <w:r w:rsidR="0034575B">
              <w:rPr>
                <w:rFonts w:eastAsiaTheme="minorEastAsia" w:hint="eastAsia"/>
                <w:lang w:eastAsia="ko-KR"/>
              </w:rPr>
              <w:t>pecifies detail list of container IE</w:t>
            </w:r>
          </w:p>
        </w:tc>
      </w:tr>
      <w:tr w:rsidR="00955791" w:rsidRPr="00AA6926" w14:paraId="3C022A4C" w14:textId="77777777" w:rsidTr="00E2013B">
        <w:tc>
          <w:tcPr>
            <w:tcW w:w="1185" w:type="dxa"/>
            <w:shd w:val="clear" w:color="auto" w:fill="auto"/>
          </w:tcPr>
          <w:p w14:paraId="50A0D3EE" w14:textId="6FD91698" w:rsidR="00955791" w:rsidRDefault="00955791" w:rsidP="00722DB9">
            <w:pPr>
              <w:pStyle w:val="TAL"/>
              <w:rPr>
                <w:rFonts w:eastAsiaTheme="minorEastAsia"/>
                <w:lang w:eastAsia="ko-KR"/>
              </w:rPr>
            </w:pPr>
            <w:r>
              <w:rPr>
                <w:rFonts w:eastAsiaTheme="minorEastAsia" w:hint="eastAsia"/>
                <w:lang w:eastAsia="ko-KR"/>
              </w:rPr>
              <w:t>2019.12.11</w:t>
            </w:r>
          </w:p>
        </w:tc>
        <w:tc>
          <w:tcPr>
            <w:tcW w:w="1075" w:type="dxa"/>
            <w:shd w:val="clear" w:color="auto" w:fill="auto"/>
          </w:tcPr>
          <w:p w14:paraId="44EF308C" w14:textId="350B7C7B" w:rsidR="00955791" w:rsidRDefault="00955791">
            <w:pPr>
              <w:pStyle w:val="TAL"/>
              <w:rPr>
                <w:rFonts w:eastAsiaTheme="minorEastAsia"/>
                <w:lang w:eastAsia="ko-KR"/>
              </w:rPr>
            </w:pPr>
            <w:r>
              <w:rPr>
                <w:rFonts w:eastAsiaTheme="minorEastAsia" w:hint="eastAsia"/>
                <w:lang w:eastAsia="ko-KR"/>
              </w:rPr>
              <w:t>00.00.3</w:t>
            </w:r>
          </w:p>
        </w:tc>
        <w:tc>
          <w:tcPr>
            <w:tcW w:w="1423" w:type="dxa"/>
            <w:shd w:val="clear" w:color="auto" w:fill="auto"/>
          </w:tcPr>
          <w:p w14:paraId="27263198" w14:textId="447757AC" w:rsidR="00955791" w:rsidRDefault="00955791">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7F4959AC" w14:textId="061B9EB7" w:rsidR="00955791" w:rsidRDefault="00955791" w:rsidP="008E3BD5">
            <w:pPr>
              <w:pStyle w:val="TAL"/>
              <w:rPr>
                <w:rFonts w:eastAsiaTheme="minorEastAsia"/>
                <w:lang w:eastAsia="ko-KR"/>
              </w:rPr>
            </w:pPr>
            <w:r>
              <w:rPr>
                <w:rFonts w:eastAsiaTheme="minorEastAsia" w:hint="eastAsia"/>
                <w:lang w:eastAsia="ko-KR"/>
              </w:rPr>
              <w:t xml:space="preserve">Align with E2SM-NI as per comments from A. </w:t>
            </w:r>
            <w:r>
              <w:rPr>
                <w:rFonts w:eastAsiaTheme="minorEastAsia"/>
                <w:lang w:eastAsia="ko-KR"/>
              </w:rPr>
              <w:t>Urie</w:t>
            </w:r>
          </w:p>
        </w:tc>
      </w:tr>
      <w:tr w:rsidR="005949EB" w:rsidRPr="00AA6926" w14:paraId="5BB60DDD" w14:textId="77777777" w:rsidTr="00E2013B">
        <w:tc>
          <w:tcPr>
            <w:tcW w:w="1185" w:type="dxa"/>
            <w:shd w:val="clear" w:color="auto" w:fill="auto"/>
          </w:tcPr>
          <w:p w14:paraId="169C282A" w14:textId="5EC6AE91" w:rsidR="005949EB" w:rsidRDefault="005949EB" w:rsidP="00722DB9">
            <w:pPr>
              <w:pStyle w:val="TAL"/>
              <w:rPr>
                <w:rFonts w:eastAsiaTheme="minorEastAsia"/>
                <w:lang w:eastAsia="ko-KR"/>
              </w:rPr>
            </w:pPr>
            <w:r>
              <w:rPr>
                <w:rFonts w:eastAsiaTheme="minorEastAsia" w:hint="eastAsia"/>
                <w:lang w:eastAsia="ko-KR"/>
              </w:rPr>
              <w:t>2019.12.12</w:t>
            </w:r>
          </w:p>
        </w:tc>
        <w:tc>
          <w:tcPr>
            <w:tcW w:w="1075" w:type="dxa"/>
            <w:shd w:val="clear" w:color="auto" w:fill="auto"/>
          </w:tcPr>
          <w:p w14:paraId="7FBD83CF" w14:textId="62B94509" w:rsidR="005949EB" w:rsidRDefault="005949EB">
            <w:pPr>
              <w:pStyle w:val="TAL"/>
              <w:rPr>
                <w:rFonts w:eastAsiaTheme="minorEastAsia"/>
                <w:lang w:eastAsia="ko-KR"/>
              </w:rPr>
            </w:pPr>
            <w:r>
              <w:rPr>
                <w:rFonts w:eastAsiaTheme="minorEastAsia" w:hint="eastAsia"/>
                <w:lang w:eastAsia="ko-KR"/>
              </w:rPr>
              <w:t>00.00.4</w:t>
            </w:r>
          </w:p>
        </w:tc>
        <w:tc>
          <w:tcPr>
            <w:tcW w:w="1423" w:type="dxa"/>
            <w:shd w:val="clear" w:color="auto" w:fill="auto"/>
          </w:tcPr>
          <w:p w14:paraId="24769F62" w14:textId="269E792C" w:rsidR="005949EB" w:rsidRDefault="005949EB">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75CD2FF7" w14:textId="69AE8662" w:rsidR="005949EB" w:rsidRDefault="005949EB" w:rsidP="008E3BD5">
            <w:pPr>
              <w:pStyle w:val="TAL"/>
              <w:rPr>
                <w:rFonts w:eastAsiaTheme="minorEastAsia"/>
                <w:lang w:eastAsia="ko-KR"/>
              </w:rPr>
            </w:pPr>
            <w:r>
              <w:rPr>
                <w:rFonts w:eastAsiaTheme="minorEastAsia" w:hint="eastAsia"/>
                <w:lang w:eastAsia="ko-KR"/>
              </w:rPr>
              <w:t xml:space="preserve">Add </w:t>
            </w:r>
            <w:r>
              <w:rPr>
                <w:rFonts w:eastAsiaTheme="minorEastAsia"/>
                <w:lang w:eastAsia="ko-KR"/>
              </w:rPr>
              <w:t xml:space="preserve">E2 Node ID, </w:t>
            </w:r>
            <w:r>
              <w:rPr>
                <w:rFonts w:eastAsiaTheme="minorEastAsia" w:hint="eastAsia"/>
                <w:lang w:eastAsia="ko-KR"/>
              </w:rPr>
              <w:t xml:space="preserve">O-CU-CP/O-CU-UP container as per comments from </w:t>
            </w:r>
            <w:r>
              <w:rPr>
                <w:rFonts w:eastAsiaTheme="minorEastAsia"/>
                <w:lang w:eastAsia="ko-KR"/>
              </w:rPr>
              <w:t>WG3</w:t>
            </w:r>
          </w:p>
        </w:tc>
      </w:tr>
      <w:tr w:rsidR="00D03E48" w:rsidRPr="00AA6926" w14:paraId="3185263B" w14:textId="77777777" w:rsidTr="00E2013B">
        <w:tc>
          <w:tcPr>
            <w:tcW w:w="1185" w:type="dxa"/>
            <w:shd w:val="clear" w:color="auto" w:fill="auto"/>
          </w:tcPr>
          <w:p w14:paraId="633B96D6" w14:textId="6F5EFA44" w:rsidR="00D03E48" w:rsidRDefault="00D03E48" w:rsidP="00722DB9">
            <w:pPr>
              <w:pStyle w:val="TAL"/>
              <w:rPr>
                <w:rFonts w:eastAsiaTheme="minorEastAsia"/>
                <w:lang w:eastAsia="ko-KR"/>
              </w:rPr>
            </w:pPr>
            <w:r>
              <w:rPr>
                <w:rFonts w:eastAsiaTheme="minorEastAsia" w:hint="eastAsia"/>
                <w:lang w:eastAsia="ko-KR"/>
              </w:rPr>
              <w:t>2019.12.18</w:t>
            </w:r>
          </w:p>
        </w:tc>
        <w:tc>
          <w:tcPr>
            <w:tcW w:w="1075" w:type="dxa"/>
            <w:shd w:val="clear" w:color="auto" w:fill="auto"/>
          </w:tcPr>
          <w:p w14:paraId="00167E7E" w14:textId="089FDA88" w:rsidR="00D03E48" w:rsidRDefault="00D03E48">
            <w:pPr>
              <w:pStyle w:val="TAL"/>
              <w:rPr>
                <w:rFonts w:eastAsiaTheme="minorEastAsia"/>
                <w:lang w:eastAsia="ko-KR"/>
              </w:rPr>
            </w:pPr>
            <w:r>
              <w:rPr>
                <w:rFonts w:eastAsiaTheme="minorEastAsia" w:hint="eastAsia"/>
                <w:lang w:eastAsia="ko-KR"/>
              </w:rPr>
              <w:t>00.00.5</w:t>
            </w:r>
          </w:p>
        </w:tc>
        <w:tc>
          <w:tcPr>
            <w:tcW w:w="1423" w:type="dxa"/>
            <w:shd w:val="clear" w:color="auto" w:fill="auto"/>
          </w:tcPr>
          <w:p w14:paraId="79FF5DB8" w14:textId="01FF9145" w:rsidR="00D03E48" w:rsidRDefault="00D03E48">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54BB53A8" w14:textId="3E4F6390" w:rsidR="00D03E48" w:rsidRDefault="00D03E48" w:rsidP="00D03E48">
            <w:pPr>
              <w:pStyle w:val="TAL"/>
              <w:rPr>
                <w:rFonts w:eastAsiaTheme="minorEastAsia"/>
                <w:lang w:eastAsia="ko-KR"/>
              </w:rPr>
            </w:pPr>
            <w:r>
              <w:rPr>
                <w:rFonts w:eastAsiaTheme="minorEastAsia"/>
                <w:lang w:eastAsia="ko-KR"/>
              </w:rPr>
              <w:t>Updated Style Type and Format Type definition aligned with Nokia E2SM-NI v00.01.08</w:t>
            </w:r>
          </w:p>
        </w:tc>
      </w:tr>
      <w:tr w:rsidR="00861852" w:rsidRPr="00AA6926" w14:paraId="753AFECE" w14:textId="77777777" w:rsidTr="00E2013B">
        <w:tc>
          <w:tcPr>
            <w:tcW w:w="1185" w:type="dxa"/>
            <w:shd w:val="clear" w:color="auto" w:fill="auto"/>
          </w:tcPr>
          <w:p w14:paraId="5A245C48" w14:textId="08C1E47E" w:rsidR="00861852" w:rsidRDefault="00861852" w:rsidP="00722DB9">
            <w:pPr>
              <w:pStyle w:val="TAL"/>
              <w:rPr>
                <w:rFonts w:eastAsiaTheme="minorEastAsia"/>
                <w:lang w:eastAsia="ko-KR"/>
              </w:rPr>
            </w:pPr>
            <w:r>
              <w:rPr>
                <w:rFonts w:eastAsiaTheme="minorEastAsia" w:hint="eastAsia"/>
                <w:lang w:eastAsia="ko-KR"/>
              </w:rPr>
              <w:t>2019.01.1</w:t>
            </w:r>
            <w:r>
              <w:rPr>
                <w:rFonts w:eastAsiaTheme="minorEastAsia"/>
                <w:lang w:eastAsia="ko-KR"/>
              </w:rPr>
              <w:t>4</w:t>
            </w:r>
          </w:p>
        </w:tc>
        <w:tc>
          <w:tcPr>
            <w:tcW w:w="1075" w:type="dxa"/>
            <w:shd w:val="clear" w:color="auto" w:fill="auto"/>
          </w:tcPr>
          <w:p w14:paraId="3FF52BCB" w14:textId="607D245C" w:rsidR="00861852" w:rsidRDefault="00861852">
            <w:pPr>
              <w:pStyle w:val="TAL"/>
              <w:rPr>
                <w:rFonts w:eastAsiaTheme="minorEastAsia"/>
                <w:lang w:eastAsia="ko-KR"/>
              </w:rPr>
            </w:pPr>
            <w:r>
              <w:rPr>
                <w:rFonts w:eastAsiaTheme="minorEastAsia" w:hint="eastAsia"/>
                <w:lang w:eastAsia="ko-KR"/>
              </w:rPr>
              <w:t>00.00.6</w:t>
            </w:r>
          </w:p>
        </w:tc>
        <w:tc>
          <w:tcPr>
            <w:tcW w:w="1423" w:type="dxa"/>
            <w:shd w:val="clear" w:color="auto" w:fill="auto"/>
          </w:tcPr>
          <w:p w14:paraId="3B9DEB54" w14:textId="6DB78F2D" w:rsidR="00861852" w:rsidRDefault="00861852">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3459D487" w14:textId="139A26B1" w:rsidR="00861852" w:rsidRDefault="00F45BCA" w:rsidP="00D03E48">
            <w:pPr>
              <w:pStyle w:val="TAL"/>
              <w:rPr>
                <w:rFonts w:eastAsiaTheme="minorEastAsia"/>
                <w:lang w:eastAsia="ko-KR"/>
              </w:rPr>
            </w:pPr>
            <w:r>
              <w:rPr>
                <w:rFonts w:eastAsiaTheme="minorEastAsia"/>
                <w:lang w:eastAsia="ko-KR"/>
              </w:rPr>
              <w:t>Change name from KPIMON to KPMMON, a</w:t>
            </w:r>
            <w:r w:rsidR="00861852">
              <w:rPr>
                <w:rFonts w:eastAsiaTheme="minorEastAsia" w:hint="eastAsia"/>
                <w:lang w:eastAsia="ko-KR"/>
              </w:rPr>
              <w:t xml:space="preserve">dditional alignment with Nokia </w:t>
            </w:r>
            <w:r w:rsidR="00861852">
              <w:rPr>
                <w:rFonts w:eastAsiaTheme="minorEastAsia"/>
                <w:lang w:eastAsia="ko-KR"/>
              </w:rPr>
              <w:t>E2SM-NI v00.01.08 and ASN.1 message addition</w:t>
            </w:r>
          </w:p>
        </w:tc>
      </w:tr>
      <w:tr w:rsidR="00831220" w:rsidRPr="00AA6926" w14:paraId="61A62C44" w14:textId="77777777" w:rsidTr="00E2013B">
        <w:tc>
          <w:tcPr>
            <w:tcW w:w="1185" w:type="dxa"/>
            <w:shd w:val="clear" w:color="auto" w:fill="auto"/>
          </w:tcPr>
          <w:p w14:paraId="20BB689C" w14:textId="736ABE0F" w:rsidR="00831220" w:rsidRDefault="00831220" w:rsidP="00722DB9">
            <w:pPr>
              <w:pStyle w:val="TAL"/>
              <w:rPr>
                <w:rFonts w:eastAsiaTheme="minorEastAsia"/>
                <w:lang w:eastAsia="ko-KR"/>
              </w:rPr>
            </w:pPr>
            <w:r>
              <w:rPr>
                <w:rFonts w:eastAsiaTheme="minorEastAsia" w:hint="eastAsia"/>
                <w:lang w:eastAsia="ko-KR"/>
              </w:rPr>
              <w:t>2</w:t>
            </w:r>
            <w:r>
              <w:rPr>
                <w:rFonts w:eastAsiaTheme="minorEastAsia"/>
                <w:lang w:eastAsia="ko-KR"/>
              </w:rPr>
              <w:t>019.01.16</w:t>
            </w:r>
          </w:p>
        </w:tc>
        <w:tc>
          <w:tcPr>
            <w:tcW w:w="1075" w:type="dxa"/>
            <w:shd w:val="clear" w:color="auto" w:fill="auto"/>
          </w:tcPr>
          <w:p w14:paraId="50A8F53F" w14:textId="69406AB7" w:rsidR="00831220" w:rsidRDefault="00831220">
            <w:pPr>
              <w:pStyle w:val="TAL"/>
              <w:rPr>
                <w:rFonts w:eastAsiaTheme="minorEastAsia"/>
                <w:lang w:eastAsia="ko-KR"/>
              </w:rPr>
            </w:pPr>
            <w:r>
              <w:rPr>
                <w:rFonts w:eastAsiaTheme="minorEastAsia" w:hint="eastAsia"/>
                <w:lang w:eastAsia="ko-KR"/>
              </w:rPr>
              <w:t>00.00.7</w:t>
            </w:r>
          </w:p>
        </w:tc>
        <w:tc>
          <w:tcPr>
            <w:tcW w:w="1423" w:type="dxa"/>
            <w:shd w:val="clear" w:color="auto" w:fill="auto"/>
          </w:tcPr>
          <w:p w14:paraId="7CD56426" w14:textId="50FE95D8" w:rsidR="00831220" w:rsidRDefault="008312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21700616" w14:textId="547710E2" w:rsidR="00831220" w:rsidRDefault="00831220" w:rsidP="00D03E48">
            <w:pPr>
              <w:pStyle w:val="TAL"/>
              <w:rPr>
                <w:rFonts w:eastAsiaTheme="minorEastAsia"/>
                <w:lang w:eastAsia="ko-KR"/>
              </w:rPr>
            </w:pPr>
            <w:r>
              <w:rPr>
                <w:rFonts w:eastAsiaTheme="minorEastAsia" w:hint="eastAsia"/>
                <w:lang w:eastAsia="ko-KR"/>
              </w:rPr>
              <w:t>ASN.1 update</w:t>
            </w:r>
          </w:p>
        </w:tc>
      </w:tr>
      <w:tr w:rsidR="008E1D7C" w:rsidRPr="00AA6926" w14:paraId="3ACA72DE" w14:textId="77777777" w:rsidTr="00E2013B">
        <w:tc>
          <w:tcPr>
            <w:tcW w:w="1185" w:type="dxa"/>
            <w:shd w:val="clear" w:color="auto" w:fill="auto"/>
          </w:tcPr>
          <w:p w14:paraId="0BE2973D" w14:textId="4C33CCAE" w:rsidR="008E1D7C" w:rsidRDefault="008E1D7C" w:rsidP="00722DB9">
            <w:pPr>
              <w:pStyle w:val="TAL"/>
              <w:rPr>
                <w:rFonts w:eastAsiaTheme="minorEastAsia"/>
                <w:lang w:eastAsia="ko-KR"/>
              </w:rPr>
            </w:pPr>
            <w:r>
              <w:rPr>
                <w:rFonts w:eastAsiaTheme="minorEastAsia" w:hint="eastAsia"/>
                <w:lang w:eastAsia="ko-KR"/>
              </w:rPr>
              <w:t>2019.01.17</w:t>
            </w:r>
          </w:p>
        </w:tc>
        <w:tc>
          <w:tcPr>
            <w:tcW w:w="1075" w:type="dxa"/>
            <w:shd w:val="clear" w:color="auto" w:fill="auto"/>
          </w:tcPr>
          <w:p w14:paraId="0ED0C526" w14:textId="3079588D" w:rsidR="008E1D7C" w:rsidRDefault="008E1D7C">
            <w:pPr>
              <w:pStyle w:val="TAL"/>
              <w:rPr>
                <w:rFonts w:eastAsiaTheme="minorEastAsia"/>
                <w:lang w:eastAsia="ko-KR"/>
              </w:rPr>
            </w:pPr>
            <w:r>
              <w:rPr>
                <w:rFonts w:eastAsiaTheme="minorEastAsia" w:hint="eastAsia"/>
                <w:lang w:eastAsia="ko-KR"/>
              </w:rPr>
              <w:t>00.00.8</w:t>
            </w:r>
          </w:p>
        </w:tc>
        <w:tc>
          <w:tcPr>
            <w:tcW w:w="1423" w:type="dxa"/>
            <w:shd w:val="clear" w:color="auto" w:fill="auto"/>
          </w:tcPr>
          <w:p w14:paraId="7A27E8F1" w14:textId="1BAC1ED2" w:rsidR="008E1D7C" w:rsidRDefault="008E1D7C">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682050D9" w14:textId="1AD55C8F" w:rsidR="008E1D7C" w:rsidRDefault="008E1D7C" w:rsidP="00D03E48">
            <w:pPr>
              <w:pStyle w:val="TAL"/>
              <w:rPr>
                <w:rFonts w:eastAsiaTheme="minorEastAsia"/>
                <w:lang w:eastAsia="ko-KR"/>
              </w:rPr>
            </w:pPr>
            <w:r>
              <w:t>Add RIC Sty</w:t>
            </w:r>
            <w:r w:rsidR="000034CF">
              <w:t>le Type in RIC Indication message</w:t>
            </w:r>
            <w:r>
              <w:t xml:space="preserve"> IE with </w:t>
            </w:r>
            <w:r w:rsidR="00D50B0D">
              <w:t xml:space="preserve">a </w:t>
            </w:r>
            <w:r w:rsidRPr="00D50B0D">
              <w:rPr>
                <w:noProof/>
              </w:rPr>
              <w:t>corresponding</w:t>
            </w:r>
            <w:r>
              <w:t xml:space="preserve"> change to </w:t>
            </w:r>
            <w:r w:rsidR="00D50B0D">
              <w:t xml:space="preserve">the </w:t>
            </w:r>
            <w:r w:rsidRPr="00D50B0D">
              <w:rPr>
                <w:noProof/>
              </w:rPr>
              <w:t>ASN.1</w:t>
            </w:r>
            <w:r>
              <w:t xml:space="preserve"> encoding</w:t>
            </w:r>
          </w:p>
        </w:tc>
      </w:tr>
      <w:tr w:rsidR="00CF62BB" w:rsidRPr="00AA6926" w14:paraId="57F2BE37" w14:textId="77777777" w:rsidTr="00E2013B">
        <w:tc>
          <w:tcPr>
            <w:tcW w:w="1185" w:type="dxa"/>
            <w:shd w:val="clear" w:color="auto" w:fill="auto"/>
          </w:tcPr>
          <w:p w14:paraId="0DE72336" w14:textId="60ACCC08" w:rsidR="00CF62BB" w:rsidRDefault="00CF62BB" w:rsidP="00722DB9">
            <w:pPr>
              <w:pStyle w:val="TAL"/>
              <w:rPr>
                <w:rFonts w:eastAsiaTheme="minorEastAsia"/>
                <w:lang w:eastAsia="ko-KR"/>
              </w:rPr>
            </w:pPr>
            <w:r>
              <w:rPr>
                <w:rFonts w:eastAsiaTheme="minorEastAsia" w:hint="eastAsia"/>
                <w:lang w:eastAsia="ko-KR"/>
              </w:rPr>
              <w:t>2019.01.19</w:t>
            </w:r>
          </w:p>
        </w:tc>
        <w:tc>
          <w:tcPr>
            <w:tcW w:w="1075" w:type="dxa"/>
            <w:shd w:val="clear" w:color="auto" w:fill="auto"/>
          </w:tcPr>
          <w:p w14:paraId="773E7953" w14:textId="046B3363" w:rsidR="00CF62BB" w:rsidRDefault="00CF62BB">
            <w:pPr>
              <w:pStyle w:val="TAL"/>
              <w:rPr>
                <w:rFonts w:eastAsiaTheme="minorEastAsia"/>
                <w:lang w:eastAsia="ko-KR"/>
              </w:rPr>
            </w:pPr>
            <w:r>
              <w:rPr>
                <w:rFonts w:eastAsiaTheme="minorEastAsia" w:hint="eastAsia"/>
                <w:lang w:eastAsia="ko-KR"/>
              </w:rPr>
              <w:t>00.00.9</w:t>
            </w:r>
          </w:p>
        </w:tc>
        <w:tc>
          <w:tcPr>
            <w:tcW w:w="1423" w:type="dxa"/>
            <w:shd w:val="clear" w:color="auto" w:fill="auto"/>
          </w:tcPr>
          <w:p w14:paraId="32C15386" w14:textId="5E142E83" w:rsidR="00CF62BB" w:rsidRDefault="00CF62BB">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3DAE0496" w14:textId="41D31B8C" w:rsidR="00CF62BB" w:rsidRPr="001B6EE1" w:rsidRDefault="00CF62BB" w:rsidP="00D03E48">
            <w:pPr>
              <w:pStyle w:val="TAL"/>
              <w:rPr>
                <w:rFonts w:eastAsiaTheme="minorEastAsia"/>
                <w:lang w:eastAsia="ko-KR"/>
              </w:rPr>
            </w:pPr>
            <w:r>
              <w:rPr>
                <w:rFonts w:eastAsiaTheme="minorEastAsia" w:hint="eastAsia"/>
                <w:lang w:eastAsia="ko-KR"/>
              </w:rPr>
              <w:t xml:space="preserve">Change </w:t>
            </w:r>
            <w:r w:rsidR="00D50B0D">
              <w:rPr>
                <w:rFonts w:eastAsiaTheme="minorEastAsia"/>
                <w:lang w:eastAsia="ko-KR"/>
              </w:rPr>
              <w:t xml:space="preserve">the </w:t>
            </w:r>
            <w:r w:rsidRPr="00D50B0D">
              <w:rPr>
                <w:rFonts w:eastAsiaTheme="minorEastAsia" w:hint="eastAsia"/>
                <w:noProof/>
                <w:lang w:eastAsia="ko-KR"/>
              </w:rPr>
              <w:t>name</w:t>
            </w:r>
            <w:r>
              <w:rPr>
                <w:rFonts w:eastAsiaTheme="minorEastAsia" w:hint="eastAsia"/>
                <w:lang w:eastAsia="ko-KR"/>
              </w:rPr>
              <w:t xml:space="preserve"> to E2SM-KPM, add Action Defin</w:t>
            </w:r>
            <w:r>
              <w:rPr>
                <w:rFonts w:eastAsiaTheme="minorEastAsia"/>
                <w:lang w:eastAsia="ko-KR"/>
              </w:rPr>
              <w:t>i</w:t>
            </w:r>
            <w:r>
              <w:rPr>
                <w:rFonts w:eastAsiaTheme="minorEastAsia" w:hint="eastAsia"/>
                <w:lang w:eastAsia="ko-KR"/>
              </w:rPr>
              <w:t xml:space="preserve">tion with RIC style </w:t>
            </w:r>
            <w:r w:rsidRPr="00D50B0D">
              <w:rPr>
                <w:rFonts w:eastAsiaTheme="minorEastAsia" w:hint="eastAsia"/>
                <w:noProof/>
                <w:lang w:eastAsia="ko-KR"/>
              </w:rPr>
              <w:t>list</w:t>
            </w:r>
            <w:r>
              <w:rPr>
                <w:rFonts w:eastAsiaTheme="minorEastAsia" w:hint="eastAsia"/>
                <w:lang w:eastAsia="ko-KR"/>
              </w:rPr>
              <w:t xml:space="preserve">, made section </w:t>
            </w:r>
            <w:r>
              <w:rPr>
                <w:rFonts w:eastAsiaTheme="minorEastAsia"/>
                <w:lang w:eastAsia="ko-KR"/>
              </w:rPr>
              <w:t xml:space="preserve">7.8 </w:t>
            </w:r>
            <w:r>
              <w:rPr>
                <w:rFonts w:eastAsiaTheme="minorEastAsia" w:hint="eastAsia"/>
                <w:lang w:eastAsia="ko-KR"/>
              </w:rPr>
              <w:t>update for additional align</w:t>
            </w:r>
            <w:r>
              <w:rPr>
                <w:rFonts w:eastAsiaTheme="minorEastAsia"/>
                <w:lang w:eastAsia="ko-KR"/>
              </w:rPr>
              <w:t>ment</w:t>
            </w:r>
            <w:r>
              <w:rPr>
                <w:rFonts w:eastAsiaTheme="minorEastAsia" w:hint="eastAsia"/>
                <w:lang w:eastAsia="ko-KR"/>
              </w:rPr>
              <w:t xml:space="preserve"> with E2SM-NI</w:t>
            </w:r>
            <w:r w:rsidR="00D74CE6">
              <w:rPr>
                <w:rFonts w:eastAsiaTheme="minorEastAsia"/>
                <w:lang w:eastAsia="ko-KR"/>
              </w:rPr>
              <w:t>, add Annex A.</w:t>
            </w:r>
          </w:p>
        </w:tc>
      </w:tr>
      <w:tr w:rsidR="00944920" w:rsidRPr="00AA6926" w14:paraId="171F703E" w14:textId="77777777" w:rsidTr="00E2013B">
        <w:tc>
          <w:tcPr>
            <w:tcW w:w="1185" w:type="dxa"/>
            <w:shd w:val="clear" w:color="auto" w:fill="auto"/>
          </w:tcPr>
          <w:p w14:paraId="5F889BF8" w14:textId="372A9AFB" w:rsidR="00944920" w:rsidRDefault="00944920" w:rsidP="00944920">
            <w:pPr>
              <w:pStyle w:val="TAL"/>
              <w:rPr>
                <w:rFonts w:eastAsiaTheme="minorEastAsia"/>
                <w:lang w:eastAsia="ko-KR"/>
              </w:rPr>
            </w:pPr>
            <w:r>
              <w:rPr>
                <w:rFonts w:eastAsiaTheme="minorEastAsia" w:hint="eastAsia"/>
                <w:lang w:eastAsia="ko-KR"/>
              </w:rPr>
              <w:t>2019.01.20</w:t>
            </w:r>
          </w:p>
        </w:tc>
        <w:tc>
          <w:tcPr>
            <w:tcW w:w="1075" w:type="dxa"/>
            <w:shd w:val="clear" w:color="auto" w:fill="auto"/>
          </w:tcPr>
          <w:p w14:paraId="16D45230" w14:textId="788870F6" w:rsidR="00944920" w:rsidRDefault="00944920" w:rsidP="00944920">
            <w:pPr>
              <w:pStyle w:val="TAL"/>
              <w:rPr>
                <w:rFonts w:eastAsiaTheme="minorEastAsia"/>
                <w:lang w:eastAsia="ko-KR"/>
              </w:rPr>
            </w:pPr>
            <w:r>
              <w:rPr>
                <w:rFonts w:eastAsiaTheme="minorEastAsia" w:hint="eastAsia"/>
                <w:lang w:eastAsia="ko-KR"/>
              </w:rPr>
              <w:t>00.00.10</w:t>
            </w:r>
          </w:p>
        </w:tc>
        <w:tc>
          <w:tcPr>
            <w:tcW w:w="1423" w:type="dxa"/>
            <w:shd w:val="clear" w:color="auto" w:fill="auto"/>
          </w:tcPr>
          <w:p w14:paraId="6A61ADC9" w14:textId="741DC2B4" w:rsidR="00944920" w:rsidRDefault="00944920" w:rsidP="00944920">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054FA9F" w14:textId="1B156E58" w:rsidR="00944920" w:rsidRDefault="00944920" w:rsidP="00944920">
            <w:pPr>
              <w:pStyle w:val="TAL"/>
              <w:rPr>
                <w:rFonts w:eastAsiaTheme="minorEastAsia"/>
                <w:lang w:eastAsia="ko-KR"/>
              </w:rPr>
            </w:pPr>
            <w:r>
              <w:rPr>
                <w:rFonts w:eastAsiaTheme="minorEastAsia" w:hint="eastAsia"/>
                <w:lang w:eastAsia="ko-KR"/>
              </w:rPr>
              <w:t xml:space="preserve">Update Scope, </w:t>
            </w:r>
            <w:r w:rsidR="00B60E24">
              <w:rPr>
                <w:rFonts w:eastAsiaTheme="minorEastAsia"/>
                <w:lang w:eastAsia="ko-KR"/>
              </w:rPr>
              <w:t xml:space="preserve">rename Slice ID to S-NSSAI, </w:t>
            </w:r>
            <w:r>
              <w:rPr>
                <w:rFonts w:eastAsiaTheme="minorEastAsia"/>
                <w:lang w:eastAsia="ko-KR"/>
              </w:rPr>
              <w:t xml:space="preserve">add Action Definition to each style definition, remove EPC and 5GC style, </w:t>
            </w:r>
            <w:r w:rsidR="00992C26">
              <w:rPr>
                <w:rFonts w:eastAsiaTheme="minorEastAsia"/>
                <w:lang w:eastAsia="ko-KR"/>
              </w:rPr>
              <w:t xml:space="preserve">add CU-CP EPC style, </w:t>
            </w:r>
            <w:r w:rsidR="00647A41">
              <w:rPr>
                <w:rFonts w:eastAsiaTheme="minorEastAsia"/>
                <w:lang w:eastAsia="ko-KR"/>
              </w:rPr>
              <w:t xml:space="preserve">fix the use of 5QI and QCI for E2 indication header, and correctly </w:t>
            </w:r>
            <w:r>
              <w:rPr>
                <w:rFonts w:eastAsiaTheme="minorEastAsia"/>
                <w:lang w:eastAsia="ko-KR"/>
              </w:rPr>
              <w:t xml:space="preserve">reference </w:t>
            </w:r>
            <w:r w:rsidR="00647A41">
              <w:rPr>
                <w:rFonts w:eastAsiaTheme="minorEastAsia"/>
                <w:lang w:eastAsia="ko-KR"/>
              </w:rPr>
              <w:t>28.552 for 5GC IEs</w:t>
            </w:r>
          </w:p>
        </w:tc>
      </w:tr>
      <w:tr w:rsidR="005F3696" w:rsidRPr="00AA6926" w14:paraId="15547B90" w14:textId="77777777" w:rsidTr="00E2013B">
        <w:tc>
          <w:tcPr>
            <w:tcW w:w="1185" w:type="dxa"/>
            <w:shd w:val="clear" w:color="auto" w:fill="auto"/>
          </w:tcPr>
          <w:p w14:paraId="0A2348C1" w14:textId="63020B9B" w:rsidR="005F3696" w:rsidRDefault="005F3696" w:rsidP="00944920">
            <w:pPr>
              <w:pStyle w:val="TAL"/>
              <w:rPr>
                <w:rFonts w:eastAsiaTheme="minorEastAsia"/>
                <w:lang w:eastAsia="ko-KR"/>
              </w:rPr>
            </w:pPr>
            <w:r>
              <w:rPr>
                <w:rFonts w:eastAsiaTheme="minorEastAsia" w:hint="eastAsia"/>
                <w:lang w:eastAsia="ko-KR"/>
              </w:rPr>
              <w:t>2019.01.20</w:t>
            </w:r>
          </w:p>
        </w:tc>
        <w:tc>
          <w:tcPr>
            <w:tcW w:w="1075" w:type="dxa"/>
            <w:shd w:val="clear" w:color="auto" w:fill="auto"/>
          </w:tcPr>
          <w:p w14:paraId="06AAC26C" w14:textId="5C6FE41D" w:rsidR="005F3696" w:rsidRDefault="005F3696" w:rsidP="00944920">
            <w:pPr>
              <w:pStyle w:val="TAL"/>
              <w:rPr>
                <w:rFonts w:eastAsiaTheme="minorEastAsia"/>
                <w:lang w:eastAsia="ko-KR"/>
              </w:rPr>
            </w:pPr>
            <w:r>
              <w:rPr>
                <w:rFonts w:eastAsiaTheme="minorEastAsia" w:hint="eastAsia"/>
                <w:lang w:eastAsia="ko-KR"/>
              </w:rPr>
              <w:t>00.00.1</w:t>
            </w:r>
            <w:r w:rsidR="000824DC">
              <w:rPr>
                <w:rFonts w:eastAsiaTheme="minorEastAsia" w:hint="eastAsia"/>
                <w:lang w:eastAsia="ko-KR"/>
              </w:rPr>
              <w:t>1</w:t>
            </w:r>
          </w:p>
        </w:tc>
        <w:tc>
          <w:tcPr>
            <w:tcW w:w="1423" w:type="dxa"/>
            <w:shd w:val="clear" w:color="auto" w:fill="auto"/>
          </w:tcPr>
          <w:p w14:paraId="5FF16673" w14:textId="4CAABED9" w:rsidR="005F3696" w:rsidRDefault="005F3696" w:rsidP="00944920">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AF432FA" w14:textId="16EF8D56" w:rsidR="005F3696" w:rsidRDefault="005F3696" w:rsidP="00944920">
            <w:pPr>
              <w:pStyle w:val="TAL"/>
              <w:rPr>
                <w:rFonts w:eastAsiaTheme="minorEastAsia"/>
                <w:lang w:eastAsia="ko-KR"/>
              </w:rPr>
            </w:pPr>
            <w:r>
              <w:rPr>
                <w:rFonts w:eastAsiaTheme="minorEastAsia" w:hint="eastAsia"/>
                <w:lang w:eastAsia="ko-KR"/>
              </w:rPr>
              <w:t xml:space="preserve">Remove </w:t>
            </w:r>
            <w:r w:rsidRPr="005F3696">
              <w:rPr>
                <w:rFonts w:eastAsiaTheme="minorEastAsia" w:hint="eastAsia"/>
                <w:lang w:eastAsia="ko-KR"/>
              </w:rPr>
              <w:t>Report Period IE Test Condition and Report Period IE Value</w:t>
            </w:r>
            <w:r>
              <w:rPr>
                <w:rFonts w:eastAsiaTheme="minorEastAsia" w:hint="eastAsia"/>
                <w:lang w:eastAsia="ko-KR"/>
              </w:rPr>
              <w:t xml:space="preserve"> from trigger </w:t>
            </w:r>
            <w:r>
              <w:rPr>
                <w:rFonts w:eastAsiaTheme="minorEastAsia"/>
                <w:lang w:eastAsia="ko-KR"/>
              </w:rPr>
              <w:t>definition</w:t>
            </w:r>
            <w:r>
              <w:rPr>
                <w:rFonts w:eastAsiaTheme="minorEastAsia" w:hint="eastAsia"/>
                <w:lang w:eastAsia="ko-KR"/>
              </w:rPr>
              <w:t xml:space="preserve"> </w:t>
            </w:r>
            <w:r>
              <w:rPr>
                <w:rFonts w:eastAsiaTheme="minorEastAsia"/>
                <w:lang w:eastAsia="ko-KR"/>
              </w:rPr>
              <w:t>and ASN.1. Reference 28.552 for Active UE and PDCP DL/UL data volume</w:t>
            </w:r>
          </w:p>
        </w:tc>
      </w:tr>
      <w:tr w:rsidR="000824DC" w:rsidRPr="00AA6926" w14:paraId="56688E7C" w14:textId="77777777" w:rsidTr="00E2013B">
        <w:tc>
          <w:tcPr>
            <w:tcW w:w="1185" w:type="dxa"/>
            <w:shd w:val="clear" w:color="auto" w:fill="auto"/>
          </w:tcPr>
          <w:p w14:paraId="10EEA4A4" w14:textId="2CEA3FE6" w:rsidR="000824DC" w:rsidRDefault="000824DC"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2E2EF116" w14:textId="4F730DD2" w:rsidR="000824DC" w:rsidRDefault="000824DC" w:rsidP="00944920">
            <w:pPr>
              <w:pStyle w:val="TAL"/>
              <w:rPr>
                <w:rFonts w:eastAsiaTheme="minorEastAsia"/>
                <w:lang w:eastAsia="ko-KR"/>
              </w:rPr>
            </w:pPr>
            <w:r>
              <w:rPr>
                <w:rFonts w:eastAsiaTheme="minorEastAsia" w:hint="eastAsia"/>
                <w:lang w:eastAsia="ko-KR"/>
              </w:rPr>
              <w:t>00.00.1</w:t>
            </w:r>
            <w:r>
              <w:rPr>
                <w:rFonts w:eastAsiaTheme="minorEastAsia"/>
                <w:lang w:eastAsia="ko-KR"/>
              </w:rPr>
              <w:t>1a</w:t>
            </w:r>
          </w:p>
        </w:tc>
        <w:tc>
          <w:tcPr>
            <w:tcW w:w="1423" w:type="dxa"/>
            <w:shd w:val="clear" w:color="auto" w:fill="auto"/>
          </w:tcPr>
          <w:p w14:paraId="59E393BC" w14:textId="043B32EC" w:rsidR="000824DC" w:rsidRDefault="000824DC" w:rsidP="009449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AA77CB9" w14:textId="4B3623AF" w:rsidR="000824DC" w:rsidRDefault="000824DC" w:rsidP="00944920">
            <w:pPr>
              <w:pStyle w:val="TAL"/>
              <w:rPr>
                <w:rFonts w:eastAsiaTheme="minorEastAsia"/>
                <w:lang w:eastAsia="ko-KR"/>
              </w:rPr>
            </w:pPr>
            <w:r>
              <w:rPr>
                <w:rFonts w:eastAsiaTheme="minorEastAsia" w:hint="eastAsia"/>
                <w:lang w:eastAsia="ko-KR"/>
              </w:rPr>
              <w:t xml:space="preserve">Removed eN-gNB </w:t>
            </w:r>
            <w:r>
              <w:rPr>
                <w:rFonts w:eastAsiaTheme="minorEastAsia"/>
                <w:lang w:eastAsia="ko-KR"/>
              </w:rPr>
              <w:t>definition</w:t>
            </w:r>
          </w:p>
        </w:tc>
      </w:tr>
      <w:tr w:rsidR="001D5E1A" w:rsidRPr="00AA6926" w14:paraId="6BB04EF4" w14:textId="77777777" w:rsidTr="00E2013B">
        <w:tc>
          <w:tcPr>
            <w:tcW w:w="1185" w:type="dxa"/>
            <w:shd w:val="clear" w:color="auto" w:fill="auto"/>
          </w:tcPr>
          <w:p w14:paraId="4A42A07C" w14:textId="087B4132" w:rsidR="001D5E1A" w:rsidRDefault="001D5E1A"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7913836B" w14:textId="765AF439" w:rsidR="001D5E1A" w:rsidRDefault="001D5E1A" w:rsidP="00944920">
            <w:pPr>
              <w:pStyle w:val="TAL"/>
              <w:rPr>
                <w:rFonts w:eastAsiaTheme="minorEastAsia"/>
                <w:lang w:eastAsia="ko-KR"/>
              </w:rPr>
            </w:pPr>
            <w:r>
              <w:rPr>
                <w:rFonts w:eastAsiaTheme="minorEastAsia" w:hint="eastAsia"/>
                <w:lang w:eastAsia="ko-KR"/>
              </w:rPr>
              <w:t>00</w:t>
            </w:r>
            <w:r>
              <w:rPr>
                <w:rFonts w:eastAsiaTheme="minorEastAsia"/>
                <w:lang w:eastAsia="ko-KR"/>
              </w:rPr>
              <w:t>.00.12</w:t>
            </w:r>
          </w:p>
        </w:tc>
        <w:tc>
          <w:tcPr>
            <w:tcW w:w="1423" w:type="dxa"/>
            <w:shd w:val="clear" w:color="auto" w:fill="auto"/>
          </w:tcPr>
          <w:p w14:paraId="7CA59FEC" w14:textId="62F1BF58" w:rsidR="001D5E1A" w:rsidRDefault="001D5E1A" w:rsidP="009449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4495FC6E" w14:textId="77777777" w:rsidR="001D5E1A" w:rsidRPr="001D5E1A" w:rsidRDefault="001D5E1A" w:rsidP="001D5E1A">
            <w:pPr>
              <w:pStyle w:val="PL"/>
              <w:rPr>
                <w:rFonts w:ascii="Arial" w:eastAsiaTheme="minorEastAsia" w:hAnsi="Arial"/>
                <w:noProof w:val="0"/>
                <w:sz w:val="18"/>
                <w:lang w:val="en-US" w:eastAsia="ko-KR"/>
              </w:rPr>
            </w:pPr>
            <w:r w:rsidRPr="001D5E1A">
              <w:rPr>
                <w:rFonts w:ascii="Arial" w:eastAsiaTheme="minorEastAsia" w:hAnsi="Arial"/>
                <w:noProof w:val="0"/>
                <w:sz w:val="18"/>
                <w:lang w:val="en-US" w:eastAsia="ko-KR"/>
              </w:rPr>
              <w:t>E2SM-KPM-IEs {</w:t>
            </w:r>
          </w:p>
          <w:p w14:paraId="4901E878" w14:textId="77777777" w:rsidR="001D5E1A" w:rsidRPr="001D5E1A" w:rsidRDefault="001D5E1A" w:rsidP="001D5E1A">
            <w:pPr>
              <w:pStyle w:val="PL"/>
              <w:rPr>
                <w:rFonts w:ascii="Arial" w:eastAsiaTheme="minorEastAsia" w:hAnsi="Arial"/>
                <w:noProof w:val="0"/>
                <w:sz w:val="18"/>
                <w:lang w:val="en-US" w:eastAsia="ko-KR"/>
              </w:rPr>
            </w:pPr>
            <w:r w:rsidRPr="001D5E1A">
              <w:rPr>
                <w:rFonts w:ascii="Arial" w:eastAsiaTheme="minorEastAsia" w:hAnsi="Arial"/>
                <w:noProof w:val="0"/>
                <w:sz w:val="18"/>
                <w:lang w:val="en-US" w:eastAsia="ko-KR"/>
              </w:rPr>
              <w:t>iso(1) identified-organization(3) dod(6) internet(1) private(4) enterprise(1) 53148 e2(1) version1 (1) e2sm(2) e2sm-KPM-IEs (2)}</w:t>
            </w:r>
          </w:p>
          <w:p w14:paraId="78F50AE8" w14:textId="77777777" w:rsidR="001D5E1A" w:rsidRPr="001D5E1A" w:rsidRDefault="001D5E1A" w:rsidP="00944920">
            <w:pPr>
              <w:pStyle w:val="TAL"/>
              <w:rPr>
                <w:rFonts w:eastAsiaTheme="minorEastAsia"/>
                <w:lang w:val="en-GB" w:eastAsia="ko-KR"/>
              </w:rPr>
            </w:pPr>
          </w:p>
        </w:tc>
      </w:tr>
      <w:tr w:rsidR="00241615" w:rsidRPr="00AA6926" w14:paraId="7B9309C0" w14:textId="77777777" w:rsidTr="00E2013B">
        <w:tc>
          <w:tcPr>
            <w:tcW w:w="1185" w:type="dxa"/>
            <w:shd w:val="clear" w:color="auto" w:fill="auto"/>
          </w:tcPr>
          <w:p w14:paraId="23C36DBA" w14:textId="412701FE" w:rsidR="00241615" w:rsidRDefault="00241615"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1B554A52" w14:textId="16E735C2" w:rsidR="00241615" w:rsidRDefault="0051710E" w:rsidP="00944920">
            <w:pPr>
              <w:pStyle w:val="TAL"/>
              <w:rPr>
                <w:rFonts w:eastAsiaTheme="minorEastAsia"/>
                <w:lang w:eastAsia="ko-KR"/>
              </w:rPr>
            </w:pPr>
            <w:r>
              <w:rPr>
                <w:rFonts w:eastAsiaTheme="minorEastAsia" w:hint="eastAsia"/>
                <w:lang w:eastAsia="ko-KR"/>
              </w:rPr>
              <w:t>00.00.13</w:t>
            </w:r>
          </w:p>
        </w:tc>
        <w:tc>
          <w:tcPr>
            <w:tcW w:w="1423" w:type="dxa"/>
            <w:shd w:val="clear" w:color="auto" w:fill="auto"/>
          </w:tcPr>
          <w:p w14:paraId="3210E5C9" w14:textId="16A123A1" w:rsidR="00241615" w:rsidRDefault="00241615" w:rsidP="00944920">
            <w:pPr>
              <w:pStyle w:val="TAL"/>
              <w:rPr>
                <w:rFonts w:eastAsiaTheme="minorEastAsia"/>
                <w:lang w:eastAsia="ko-KR"/>
              </w:rPr>
            </w:pPr>
            <w:r>
              <w:rPr>
                <w:rFonts w:eastAsiaTheme="minorEastAsia" w:hint="eastAsia"/>
                <w:lang w:eastAsia="ko-KR"/>
              </w:rPr>
              <w:t>J</w:t>
            </w:r>
            <w:r w:rsidR="0051710E">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D4C1A20" w14:textId="2D5BBEF0" w:rsidR="00241615" w:rsidRPr="001D5E1A" w:rsidRDefault="00241615" w:rsidP="00241615">
            <w:pPr>
              <w:rPr>
                <w:rFonts w:ascii="Arial" w:eastAsiaTheme="minorEastAsia" w:hAnsi="Arial"/>
                <w:sz w:val="18"/>
                <w:lang w:eastAsia="ko-KR"/>
              </w:rPr>
            </w:pPr>
            <w:r w:rsidRPr="00241615">
              <w:rPr>
                <w:rFonts w:ascii="Arial" w:eastAsiaTheme="minorEastAsia" w:hAnsi="Arial"/>
                <w:sz w:val="18"/>
                <w:lang w:eastAsia="ko-KR"/>
              </w:rPr>
              <w:t>Section 6.1 update</w:t>
            </w:r>
            <w:r w:rsidR="0051710E">
              <w:rPr>
                <w:rFonts w:ascii="Arial" w:eastAsiaTheme="minorEastAsia" w:hAnsi="Arial"/>
                <w:sz w:val="18"/>
                <w:lang w:eastAsia="ko-KR"/>
              </w:rPr>
              <w:t>, Change E2 Node ID to KPM Node ID</w:t>
            </w:r>
          </w:p>
        </w:tc>
      </w:tr>
      <w:tr w:rsidR="00135659" w:rsidRPr="00AA6926" w14:paraId="7046DE13" w14:textId="77777777" w:rsidTr="00E2013B">
        <w:tc>
          <w:tcPr>
            <w:tcW w:w="1185" w:type="dxa"/>
            <w:shd w:val="clear" w:color="auto" w:fill="auto"/>
          </w:tcPr>
          <w:p w14:paraId="684E3A13" w14:textId="5A6FF710" w:rsidR="00135659" w:rsidRDefault="00135659"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1C16CEA2" w14:textId="42E3FA24" w:rsidR="00135659" w:rsidRDefault="00135659" w:rsidP="00944920">
            <w:pPr>
              <w:pStyle w:val="TAL"/>
              <w:rPr>
                <w:rFonts w:eastAsiaTheme="minorEastAsia"/>
                <w:lang w:eastAsia="ko-KR"/>
              </w:rPr>
            </w:pPr>
            <w:r>
              <w:rPr>
                <w:rFonts w:eastAsiaTheme="minorEastAsia" w:hint="eastAsia"/>
                <w:lang w:eastAsia="ko-KR"/>
              </w:rPr>
              <w:t>00.00.13a</w:t>
            </w:r>
          </w:p>
        </w:tc>
        <w:tc>
          <w:tcPr>
            <w:tcW w:w="1423" w:type="dxa"/>
            <w:shd w:val="clear" w:color="auto" w:fill="auto"/>
          </w:tcPr>
          <w:p w14:paraId="3201EDA0" w14:textId="04B5D16C" w:rsidR="00135659" w:rsidRDefault="00135659" w:rsidP="00944920">
            <w:pPr>
              <w:pStyle w:val="TAL"/>
              <w:rPr>
                <w:rFonts w:eastAsiaTheme="minorEastAsia"/>
                <w:lang w:eastAsia="ko-KR"/>
              </w:rPr>
            </w:pPr>
            <w:r>
              <w:rPr>
                <w:rFonts w:eastAsiaTheme="minorEastAsia" w:hint="eastAsia"/>
                <w:lang w:eastAsia="ko-KR"/>
              </w:rPr>
              <w:t>J</w:t>
            </w:r>
            <w:r>
              <w:rPr>
                <w:rFonts w:eastAsiaTheme="minorEastAsia"/>
                <w:lang w:eastAsia="ko-KR"/>
              </w:rPr>
              <w:t>.</w:t>
            </w:r>
            <w:r>
              <w:rPr>
                <w:rFonts w:eastAsiaTheme="minorEastAsia" w:hint="eastAsia"/>
                <w:lang w:eastAsia="ko-KR"/>
              </w:rPr>
              <w:t xml:space="preserve"> S</w:t>
            </w:r>
            <w:r>
              <w:rPr>
                <w:rFonts w:eastAsiaTheme="minorEastAsia"/>
                <w:lang w:eastAsia="ko-KR"/>
              </w:rPr>
              <w:t>ong</w:t>
            </w:r>
          </w:p>
        </w:tc>
        <w:tc>
          <w:tcPr>
            <w:tcW w:w="5948" w:type="dxa"/>
            <w:shd w:val="clear" w:color="auto" w:fill="auto"/>
          </w:tcPr>
          <w:p w14:paraId="0F05E5A0" w14:textId="04F63130" w:rsidR="00135659" w:rsidRPr="00241615" w:rsidRDefault="00135659" w:rsidP="00241615">
            <w:pPr>
              <w:rPr>
                <w:rFonts w:ascii="Arial" w:eastAsiaTheme="minorEastAsia" w:hAnsi="Arial"/>
                <w:sz w:val="18"/>
                <w:lang w:eastAsia="ko-KR"/>
              </w:rPr>
            </w:pPr>
            <w:r>
              <w:rPr>
                <w:lang w:val="en-GB"/>
              </w:rPr>
              <w:t>Change E2SM-NI</w:t>
            </w:r>
            <w:r w:rsidRPr="00800D3F">
              <w:rPr>
                <w:lang w:val="en-GB"/>
              </w:rPr>
              <w:t>-IndicationMessage</w:t>
            </w:r>
            <w:r>
              <w:rPr>
                <w:lang w:val="en-GB"/>
              </w:rPr>
              <w:t xml:space="preserve"> to</w:t>
            </w:r>
            <w:r w:rsidRPr="00800D3F">
              <w:rPr>
                <w:lang w:val="en-GB"/>
              </w:rPr>
              <w:t xml:space="preserve"> </w:t>
            </w:r>
            <w:r>
              <w:rPr>
                <w:lang w:val="en-GB"/>
              </w:rPr>
              <w:t>E2SM-KPM</w:t>
            </w:r>
            <w:r w:rsidRPr="00800D3F">
              <w:rPr>
                <w:lang w:val="en-GB"/>
              </w:rPr>
              <w:t>-IndicationMessage</w:t>
            </w:r>
          </w:p>
        </w:tc>
      </w:tr>
      <w:tr w:rsidR="005B2970" w:rsidRPr="00AA6926" w14:paraId="794768E7" w14:textId="77777777" w:rsidTr="00E2013B">
        <w:tc>
          <w:tcPr>
            <w:tcW w:w="1185" w:type="dxa"/>
            <w:shd w:val="clear" w:color="auto" w:fill="auto"/>
          </w:tcPr>
          <w:p w14:paraId="57A46F00" w14:textId="059688E6" w:rsidR="005B2970" w:rsidRDefault="005B2970" w:rsidP="00944920">
            <w:pPr>
              <w:pStyle w:val="TAL"/>
              <w:rPr>
                <w:rFonts w:eastAsiaTheme="minorEastAsia"/>
                <w:lang w:eastAsia="ko-KR"/>
              </w:rPr>
            </w:pPr>
            <w:r>
              <w:rPr>
                <w:rFonts w:eastAsiaTheme="minorEastAsia" w:hint="eastAsia"/>
                <w:lang w:eastAsia="ko-KR"/>
              </w:rPr>
              <w:t>2019.01.2</w:t>
            </w:r>
            <w:r>
              <w:rPr>
                <w:rFonts w:eastAsiaTheme="minorEastAsia"/>
                <w:lang w:eastAsia="ko-KR"/>
              </w:rPr>
              <w:t>9</w:t>
            </w:r>
          </w:p>
        </w:tc>
        <w:tc>
          <w:tcPr>
            <w:tcW w:w="1075" w:type="dxa"/>
            <w:shd w:val="clear" w:color="auto" w:fill="auto"/>
          </w:tcPr>
          <w:p w14:paraId="5A433A8D" w14:textId="16F5F573" w:rsidR="005B2970" w:rsidRDefault="005B2970" w:rsidP="00944920">
            <w:pPr>
              <w:pStyle w:val="TAL"/>
              <w:rPr>
                <w:rFonts w:eastAsiaTheme="minorEastAsia"/>
                <w:lang w:eastAsia="ko-KR"/>
              </w:rPr>
            </w:pPr>
            <w:r>
              <w:rPr>
                <w:rFonts w:eastAsiaTheme="minorEastAsia"/>
                <w:lang w:eastAsia="ko-KR"/>
              </w:rPr>
              <w:t>V01.00</w:t>
            </w:r>
          </w:p>
        </w:tc>
        <w:tc>
          <w:tcPr>
            <w:tcW w:w="1423" w:type="dxa"/>
            <w:shd w:val="clear" w:color="auto" w:fill="auto"/>
          </w:tcPr>
          <w:p w14:paraId="602A0E1C" w14:textId="6C0F510E" w:rsidR="005B2970" w:rsidRDefault="005B2970" w:rsidP="00944920">
            <w:pPr>
              <w:pStyle w:val="TAL"/>
              <w:rPr>
                <w:rFonts w:eastAsiaTheme="minorEastAsia"/>
                <w:lang w:eastAsia="ko-KR"/>
              </w:rPr>
            </w:pPr>
            <w:r>
              <w:rPr>
                <w:rFonts w:eastAsiaTheme="minorEastAsia"/>
                <w:lang w:eastAsia="ko-KR"/>
              </w:rPr>
              <w:t>J. Song</w:t>
            </w:r>
          </w:p>
        </w:tc>
        <w:tc>
          <w:tcPr>
            <w:tcW w:w="5948" w:type="dxa"/>
            <w:shd w:val="clear" w:color="auto" w:fill="auto"/>
          </w:tcPr>
          <w:p w14:paraId="486C2EAC" w14:textId="6C22D58C" w:rsidR="005B2970" w:rsidRDefault="005B2970" w:rsidP="00241615">
            <w:pPr>
              <w:rPr>
                <w:lang w:val="en-GB"/>
              </w:rPr>
            </w:pPr>
            <w:r>
              <w:rPr>
                <w:lang w:val="en-GB"/>
              </w:rPr>
              <w:t>Adopt Jio’s comments, change the number of NR DL/UL PRB from 100 to 273.</w:t>
            </w:r>
          </w:p>
        </w:tc>
      </w:tr>
    </w:tbl>
    <w:p w14:paraId="377B825F" w14:textId="77777777" w:rsidR="001461BE" w:rsidRDefault="001461BE">
      <w:pPr>
        <w:spacing w:after="0"/>
      </w:pPr>
    </w:p>
    <w:p w14:paraId="6D857F7D" w14:textId="77777777" w:rsidR="001461BE" w:rsidRDefault="001461BE">
      <w:pPr>
        <w:spacing w:after="0"/>
      </w:pPr>
    </w:p>
    <w:p w14:paraId="35DDF22E" w14:textId="07F040B8" w:rsidR="001461BE" w:rsidRDefault="001461BE">
      <w:pPr>
        <w:spacing w:after="0"/>
      </w:pPr>
    </w:p>
    <w:p w14:paraId="26EF869F" w14:textId="3B964E85" w:rsidR="001461BE" w:rsidRDefault="001461BE">
      <w:pPr>
        <w:spacing w:after="0"/>
      </w:pPr>
    </w:p>
    <w:p w14:paraId="104F27C0" w14:textId="6F7F60C2" w:rsidR="001461BE" w:rsidRDefault="001461BE">
      <w:pPr>
        <w:spacing w:after="0"/>
      </w:pPr>
    </w:p>
    <w:p w14:paraId="04AFE5DF" w14:textId="0468E6BD" w:rsidR="001461BE" w:rsidRDefault="001461BE">
      <w:pPr>
        <w:spacing w:after="0"/>
      </w:pPr>
    </w:p>
    <w:p w14:paraId="476889F2" w14:textId="77777777" w:rsidR="001461BE" w:rsidRDefault="001461BE">
      <w:pPr>
        <w:spacing w:after="0"/>
      </w:pPr>
    </w:p>
    <w:p w14:paraId="5723A8E5" w14:textId="77777777" w:rsidR="001461BE" w:rsidRDefault="001461BE">
      <w:pPr>
        <w:spacing w:after="0"/>
      </w:pPr>
    </w:p>
    <w:p w14:paraId="1D415DD8" w14:textId="5CCDFC43" w:rsidR="001461BE" w:rsidRPr="00AA000E" w:rsidRDefault="001461BE" w:rsidP="001461BE">
      <w:pPr>
        <w:pStyle w:val="Default"/>
        <w:rPr>
          <w:color w:val="auto"/>
        </w:rPr>
      </w:pPr>
      <w:r w:rsidRPr="00AA000E">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65538B27" w14:textId="77777777" w:rsidR="001461BE" w:rsidRPr="00AA000E" w:rsidRDefault="001461BE" w:rsidP="001461BE">
      <w:pPr>
        <w:pStyle w:val="Default"/>
        <w:rPr>
          <w:color w:val="auto"/>
        </w:rPr>
      </w:pPr>
    </w:p>
    <w:p w14:paraId="43576A69" w14:textId="77777777" w:rsidR="001461BE" w:rsidRPr="00AA000E" w:rsidRDefault="001461BE">
      <w:pPr>
        <w:spacing w:after="0"/>
        <w:rPr>
          <w:sz w:val="18"/>
          <w:szCs w:val="18"/>
        </w:rPr>
      </w:pPr>
    </w:p>
    <w:p w14:paraId="355F204C" w14:textId="77777777" w:rsidR="001461BE" w:rsidRPr="00AA000E" w:rsidRDefault="001461BE" w:rsidP="001461BE">
      <w:pPr>
        <w:pStyle w:val="Default"/>
        <w:rPr>
          <w:color w:val="auto"/>
        </w:rPr>
      </w:pPr>
      <w:r w:rsidRPr="00AA000E">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6FAC8D22" w14:textId="24C20C1D" w:rsidR="00D528BE" w:rsidRPr="00AA6926" w:rsidRDefault="00D528BE">
      <w:pPr>
        <w:spacing w:after="0"/>
        <w:rPr>
          <w:rFonts w:ascii="Arial" w:hAnsi="Arial"/>
          <w:sz w:val="36"/>
        </w:rPr>
      </w:pPr>
      <w:r w:rsidRPr="00AA6926">
        <w:br w:type="page"/>
      </w:r>
    </w:p>
    <w:p w14:paraId="49AF4484" w14:textId="77777777" w:rsidR="00080512" w:rsidRPr="00AA6926" w:rsidRDefault="00080512" w:rsidP="00722DB9">
      <w:pPr>
        <w:pStyle w:val="TT"/>
      </w:pPr>
      <w:r w:rsidRPr="00AA6926">
        <w:lastRenderedPageBreak/>
        <w:t>Contents</w:t>
      </w:r>
      <w:r w:rsidR="000C71FF" w:rsidRPr="00AA6926">
        <w:t xml:space="preserve">  </w:t>
      </w:r>
    </w:p>
    <w:p w14:paraId="122A897B" w14:textId="77777777" w:rsidR="0004677C" w:rsidRDefault="0068401A">
      <w:pPr>
        <w:pStyle w:val="TOC1"/>
        <w:rPr>
          <w:rFonts w:asciiTheme="minorHAnsi" w:eastAsiaTheme="minorEastAsia" w:hAnsiTheme="minorHAnsi" w:cstheme="minorBidi"/>
          <w:szCs w:val="22"/>
          <w:lang w:val="en-US"/>
        </w:rPr>
      </w:pPr>
      <w:r w:rsidRPr="00F74090">
        <w:rPr>
          <w:lang w:val="en-US"/>
        </w:rPr>
        <w:fldChar w:fldCharType="begin"/>
      </w:r>
      <w:r w:rsidRPr="00AA6926">
        <w:rPr>
          <w:lang w:val="en-US"/>
        </w:rPr>
        <w:instrText xml:space="preserve"> TOC \o "1-3" </w:instrText>
      </w:r>
      <w:r w:rsidRPr="00F74090">
        <w:rPr>
          <w:lang w:val="en-US"/>
        </w:rPr>
        <w:fldChar w:fldCharType="separate"/>
      </w:r>
      <w:r w:rsidR="0004677C">
        <w:t>Revision History</w:t>
      </w:r>
      <w:r w:rsidR="0004677C">
        <w:tab/>
      </w:r>
      <w:r w:rsidR="0004677C">
        <w:fldChar w:fldCharType="begin"/>
      </w:r>
      <w:r w:rsidR="0004677C">
        <w:instrText xml:space="preserve"> PAGEREF _Toc31211632 \h </w:instrText>
      </w:r>
      <w:r w:rsidR="0004677C">
        <w:fldChar w:fldCharType="separate"/>
      </w:r>
      <w:r w:rsidR="0004677C">
        <w:t>2</w:t>
      </w:r>
      <w:r w:rsidR="0004677C">
        <w:fldChar w:fldCharType="end"/>
      </w:r>
    </w:p>
    <w:p w14:paraId="04E8FD0B" w14:textId="77777777" w:rsidR="0004677C" w:rsidRDefault="0004677C">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Introductory Material</w:t>
      </w:r>
      <w:r>
        <w:tab/>
      </w:r>
      <w:r>
        <w:fldChar w:fldCharType="begin"/>
      </w:r>
      <w:r>
        <w:instrText xml:space="preserve"> PAGEREF _Toc31211633 \h </w:instrText>
      </w:r>
      <w:r>
        <w:fldChar w:fldCharType="separate"/>
      </w:r>
      <w:r>
        <w:t>5</w:t>
      </w:r>
      <w:r>
        <w:fldChar w:fldCharType="end"/>
      </w:r>
    </w:p>
    <w:p w14:paraId="79403BCD" w14:textId="77777777" w:rsidR="0004677C" w:rsidRDefault="0004677C">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Scope</w:t>
      </w:r>
      <w:r>
        <w:tab/>
      </w:r>
      <w:r>
        <w:fldChar w:fldCharType="begin"/>
      </w:r>
      <w:r>
        <w:instrText xml:space="preserve"> PAGEREF _Toc31211634 \h </w:instrText>
      </w:r>
      <w:r>
        <w:fldChar w:fldCharType="separate"/>
      </w:r>
      <w:r>
        <w:t>5</w:t>
      </w:r>
      <w:r>
        <w:fldChar w:fldCharType="end"/>
      </w:r>
    </w:p>
    <w:p w14:paraId="30431924" w14:textId="77777777" w:rsidR="0004677C" w:rsidRDefault="0004677C">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_Toc31211635 \h </w:instrText>
      </w:r>
      <w:r>
        <w:fldChar w:fldCharType="separate"/>
      </w:r>
      <w:r>
        <w:t>5</w:t>
      </w:r>
      <w:r>
        <w:fldChar w:fldCharType="end"/>
      </w:r>
    </w:p>
    <w:p w14:paraId="192842B0" w14:textId="77777777" w:rsidR="0004677C" w:rsidRDefault="0004677C">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_Toc31211636 \h </w:instrText>
      </w:r>
      <w:r>
        <w:fldChar w:fldCharType="separate"/>
      </w:r>
      <w:r>
        <w:t>6</w:t>
      </w:r>
      <w:r>
        <w:fldChar w:fldCharType="end"/>
      </w:r>
    </w:p>
    <w:p w14:paraId="38930DCA" w14:textId="77777777" w:rsidR="0004677C" w:rsidRDefault="0004677C">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_Toc31211637 \h </w:instrText>
      </w:r>
      <w:r>
        <w:fldChar w:fldCharType="separate"/>
      </w:r>
      <w:r>
        <w:t>6</w:t>
      </w:r>
      <w:r>
        <w:fldChar w:fldCharType="end"/>
      </w:r>
    </w:p>
    <w:p w14:paraId="7C84CC88" w14:textId="77777777" w:rsidR="0004677C" w:rsidRDefault="0004677C">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_Toc31211638 \h </w:instrText>
      </w:r>
      <w:r>
        <w:fldChar w:fldCharType="separate"/>
      </w:r>
      <w:r>
        <w:t>6</w:t>
      </w:r>
      <w:r>
        <w:fldChar w:fldCharType="end"/>
      </w:r>
    </w:p>
    <w:p w14:paraId="0DA7688F" w14:textId="77777777" w:rsidR="0004677C" w:rsidRDefault="0004677C">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_Toc31211639 \h </w:instrText>
      </w:r>
      <w:r>
        <w:fldChar w:fldCharType="separate"/>
      </w:r>
      <w:r>
        <w:t>6</w:t>
      </w:r>
      <w:r>
        <w:fldChar w:fldCharType="end"/>
      </w:r>
    </w:p>
    <w:p w14:paraId="6A62DFD5" w14:textId="77777777" w:rsidR="0004677C" w:rsidRDefault="0004677C">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_Toc31211640 \h </w:instrText>
      </w:r>
      <w:r>
        <w:fldChar w:fldCharType="separate"/>
      </w:r>
      <w:r>
        <w:t>6</w:t>
      </w:r>
      <w:r>
        <w:fldChar w:fldCharType="end"/>
      </w:r>
    </w:p>
    <w:p w14:paraId="6E31DCD2" w14:textId="77777777" w:rsidR="0004677C" w:rsidRDefault="0004677C">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_Toc31211641 \h </w:instrText>
      </w:r>
      <w:r>
        <w:fldChar w:fldCharType="separate"/>
      </w:r>
      <w:r>
        <w:t>6</w:t>
      </w:r>
      <w:r>
        <w:fldChar w:fldCharType="end"/>
      </w:r>
    </w:p>
    <w:p w14:paraId="09F15A74" w14:textId="77777777" w:rsidR="0004677C" w:rsidRDefault="0004677C">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_Toc31211642 \h </w:instrText>
      </w:r>
      <w:r>
        <w:fldChar w:fldCharType="separate"/>
      </w:r>
      <w:r>
        <w:t>7</w:t>
      </w:r>
      <w:r>
        <w:fldChar w:fldCharType="end"/>
      </w:r>
    </w:p>
    <w:p w14:paraId="0B27D8DA" w14:textId="77777777" w:rsidR="0004677C" w:rsidRDefault="0004677C">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_Toc31211643 \h </w:instrText>
      </w:r>
      <w:r>
        <w:fldChar w:fldCharType="separate"/>
      </w:r>
      <w:r>
        <w:t>7</w:t>
      </w:r>
      <w:r>
        <w:fldChar w:fldCharType="end"/>
      </w:r>
    </w:p>
    <w:p w14:paraId="12B6EC54" w14:textId="77777777" w:rsidR="0004677C" w:rsidRDefault="0004677C">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_Toc31211644 \h </w:instrText>
      </w:r>
      <w:r>
        <w:fldChar w:fldCharType="separate"/>
      </w:r>
      <w:r>
        <w:t>8</w:t>
      </w:r>
      <w:r>
        <w:fldChar w:fldCharType="end"/>
      </w:r>
    </w:p>
    <w:p w14:paraId="0E9510C9" w14:textId="77777777" w:rsidR="0004677C" w:rsidRDefault="0004677C">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_Toc31211645 \h </w:instrText>
      </w:r>
      <w:r>
        <w:fldChar w:fldCharType="separate"/>
      </w:r>
      <w:r>
        <w:t>8</w:t>
      </w:r>
      <w:r>
        <w:fldChar w:fldCharType="end"/>
      </w:r>
    </w:p>
    <w:p w14:paraId="07B1A053" w14:textId="77777777" w:rsidR="0004677C" w:rsidRDefault="0004677C">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_Toc31211646 \h </w:instrText>
      </w:r>
      <w:r>
        <w:fldChar w:fldCharType="separate"/>
      </w:r>
      <w:r>
        <w:t>8</w:t>
      </w:r>
      <w:r>
        <w:fldChar w:fldCharType="end"/>
      </w:r>
    </w:p>
    <w:p w14:paraId="4460578F" w14:textId="77777777" w:rsidR="0004677C" w:rsidRDefault="0004677C">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REPORT service</w:t>
      </w:r>
      <w:r>
        <w:tab/>
      </w:r>
      <w:r>
        <w:fldChar w:fldCharType="begin"/>
      </w:r>
      <w:r>
        <w:instrText xml:space="preserve"> PAGEREF _Toc31211647 \h </w:instrText>
      </w:r>
      <w:r>
        <w:fldChar w:fldCharType="separate"/>
      </w:r>
      <w:r>
        <w:t>8</w:t>
      </w:r>
      <w:r>
        <w:fldChar w:fldCharType="end"/>
      </w:r>
    </w:p>
    <w:p w14:paraId="3F0BE6C3" w14:textId="77777777" w:rsidR="0004677C" w:rsidRDefault="0004677C">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_Toc31211648 \h </w:instrText>
      </w:r>
      <w:r>
        <w:fldChar w:fldCharType="separate"/>
      </w:r>
      <w:r>
        <w:t>8</w:t>
      </w:r>
      <w:r>
        <w:fldChar w:fldCharType="end"/>
      </w:r>
    </w:p>
    <w:p w14:paraId="46A08A33" w14:textId="77777777" w:rsidR="0004677C" w:rsidRDefault="0004677C">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_Toc31211649 \h </w:instrText>
      </w:r>
      <w:r>
        <w:fldChar w:fldCharType="separate"/>
      </w:r>
      <w:r>
        <w:t>8</w:t>
      </w:r>
      <w:r>
        <w:fldChar w:fldCharType="end"/>
      </w:r>
    </w:p>
    <w:p w14:paraId="17E2ABAF" w14:textId="77777777" w:rsidR="0004677C" w:rsidRDefault="0004677C">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_Toc31211650 \h </w:instrText>
      </w:r>
      <w:r>
        <w:fldChar w:fldCharType="separate"/>
      </w:r>
      <w:r>
        <w:t>9</w:t>
      </w:r>
      <w:r>
        <w:fldChar w:fldCharType="end"/>
      </w:r>
    </w:p>
    <w:p w14:paraId="6DE1144A" w14:textId="77777777" w:rsidR="0004677C" w:rsidRDefault="0004677C">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_Toc31211651 \h </w:instrText>
      </w:r>
      <w:r>
        <w:fldChar w:fldCharType="separate"/>
      </w:r>
      <w:r>
        <w:t>9</w:t>
      </w:r>
      <w:r>
        <w:fldChar w:fldCharType="end"/>
      </w:r>
    </w:p>
    <w:p w14:paraId="6ED4522B"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7.3.1 RIC Event trigger definition IE style list</w:t>
      </w:r>
      <w:r>
        <w:tab/>
      </w:r>
      <w:r>
        <w:fldChar w:fldCharType="begin"/>
      </w:r>
      <w:r>
        <w:instrText xml:space="preserve"> PAGEREF _Toc31211652 \h </w:instrText>
      </w:r>
      <w:r>
        <w:fldChar w:fldCharType="separate"/>
      </w:r>
      <w:r>
        <w:t>9</w:t>
      </w:r>
      <w:r>
        <w:fldChar w:fldCharType="end"/>
      </w:r>
    </w:p>
    <w:p w14:paraId="62611C0D"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7.3.2 RIC Event trigger definition IE style 1: Periodic Report Event</w:t>
      </w:r>
      <w:r>
        <w:tab/>
      </w:r>
      <w:r>
        <w:fldChar w:fldCharType="begin"/>
      </w:r>
      <w:r>
        <w:instrText xml:space="preserve"> PAGEREF _Toc31211653 \h </w:instrText>
      </w:r>
      <w:r>
        <w:fldChar w:fldCharType="separate"/>
      </w:r>
      <w:r>
        <w:t>9</w:t>
      </w:r>
      <w:r>
        <w:fldChar w:fldCharType="end"/>
      </w:r>
    </w:p>
    <w:p w14:paraId="427E163C" w14:textId="77777777" w:rsidR="0004677C" w:rsidRDefault="0004677C">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Supported RIC REPORT Service styles</w:t>
      </w:r>
      <w:r>
        <w:tab/>
      </w:r>
      <w:r>
        <w:fldChar w:fldCharType="begin"/>
      </w:r>
      <w:r>
        <w:instrText xml:space="preserve"> PAGEREF _Toc31211654 \h </w:instrText>
      </w:r>
      <w:r>
        <w:fldChar w:fldCharType="separate"/>
      </w:r>
      <w:r>
        <w:t>9</w:t>
      </w:r>
      <w:r>
        <w:fldChar w:fldCharType="end"/>
      </w:r>
    </w:p>
    <w:p w14:paraId="7A27CAC5"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7.4.1</w:t>
      </w:r>
      <w:r>
        <w:rPr>
          <w:rFonts w:asciiTheme="minorHAnsi" w:eastAsiaTheme="minorEastAsia" w:hAnsiTheme="minorHAnsi" w:cstheme="minorBidi"/>
          <w:sz w:val="22"/>
          <w:szCs w:val="22"/>
          <w:lang w:val="en-US"/>
        </w:rPr>
        <w:tab/>
      </w:r>
      <w:r w:rsidRPr="00D631DA">
        <w:rPr>
          <w:rFonts w:eastAsia="Batang"/>
        </w:rPr>
        <w:t>REPORT Service style type list</w:t>
      </w:r>
      <w:r>
        <w:tab/>
      </w:r>
      <w:r>
        <w:fldChar w:fldCharType="begin"/>
      </w:r>
      <w:r>
        <w:instrText xml:space="preserve"> PAGEREF _Toc31211655 \h </w:instrText>
      </w:r>
      <w:r>
        <w:fldChar w:fldCharType="separate"/>
      </w:r>
      <w:r>
        <w:t>9</w:t>
      </w:r>
      <w:r>
        <w:fldChar w:fldCharType="end"/>
      </w:r>
    </w:p>
    <w:p w14:paraId="639AD2A3"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7.4.2</w:t>
      </w:r>
      <w:r>
        <w:rPr>
          <w:rFonts w:asciiTheme="minorHAnsi" w:eastAsiaTheme="minorEastAsia" w:hAnsiTheme="minorHAnsi" w:cstheme="minorBidi"/>
          <w:sz w:val="22"/>
          <w:szCs w:val="22"/>
          <w:lang w:val="en-US"/>
        </w:rPr>
        <w:tab/>
      </w:r>
      <w:r w:rsidRPr="00D631DA">
        <w:rPr>
          <w:rFonts w:eastAsia="Batang"/>
        </w:rPr>
        <w:t>REPORT Service Style 1: O-DU Measurement for 5GC</w:t>
      </w:r>
      <w:r>
        <w:tab/>
      </w:r>
      <w:r>
        <w:fldChar w:fldCharType="begin"/>
      </w:r>
      <w:r>
        <w:instrText xml:space="preserve"> PAGEREF _Toc31211656 \h </w:instrText>
      </w:r>
      <w:r>
        <w:fldChar w:fldCharType="separate"/>
      </w:r>
      <w:r>
        <w:t>10</w:t>
      </w:r>
      <w:r>
        <w:fldChar w:fldCharType="end"/>
      </w:r>
    </w:p>
    <w:p w14:paraId="458FA6C8"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7.4.3</w:t>
      </w:r>
      <w:r>
        <w:rPr>
          <w:rFonts w:asciiTheme="minorHAnsi" w:eastAsiaTheme="minorEastAsia" w:hAnsiTheme="minorHAnsi" w:cstheme="minorBidi"/>
          <w:sz w:val="22"/>
          <w:szCs w:val="22"/>
          <w:lang w:val="en-US"/>
        </w:rPr>
        <w:tab/>
      </w:r>
      <w:r w:rsidRPr="00D631DA">
        <w:rPr>
          <w:rFonts w:eastAsia="Batang"/>
        </w:rPr>
        <w:t>REPORT Service Style 2: O-DU Measurement for EPC</w:t>
      </w:r>
      <w:r>
        <w:tab/>
      </w:r>
      <w:r>
        <w:fldChar w:fldCharType="begin"/>
      </w:r>
      <w:r>
        <w:instrText xml:space="preserve"> PAGEREF _Toc31211657 \h </w:instrText>
      </w:r>
      <w:r>
        <w:fldChar w:fldCharType="separate"/>
      </w:r>
      <w:r>
        <w:t>10</w:t>
      </w:r>
      <w:r>
        <w:fldChar w:fldCharType="end"/>
      </w:r>
    </w:p>
    <w:p w14:paraId="32FE3241"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7.4.4</w:t>
      </w:r>
      <w:r>
        <w:rPr>
          <w:rFonts w:asciiTheme="minorHAnsi" w:eastAsiaTheme="minorEastAsia" w:hAnsiTheme="minorHAnsi" w:cstheme="minorBidi"/>
          <w:sz w:val="22"/>
          <w:szCs w:val="22"/>
          <w:lang w:val="en-US"/>
        </w:rPr>
        <w:tab/>
      </w:r>
      <w:r w:rsidRPr="00D631DA">
        <w:rPr>
          <w:rFonts w:eastAsia="Batang"/>
        </w:rPr>
        <w:t>REPORT Service Style 3: O-CU-CP Measurement for 5GC</w:t>
      </w:r>
      <w:r>
        <w:tab/>
      </w:r>
      <w:r>
        <w:fldChar w:fldCharType="begin"/>
      </w:r>
      <w:r>
        <w:instrText xml:space="preserve"> PAGEREF _Toc31211658 \h </w:instrText>
      </w:r>
      <w:r>
        <w:fldChar w:fldCharType="separate"/>
      </w:r>
      <w:r>
        <w:t>11</w:t>
      </w:r>
      <w:r>
        <w:fldChar w:fldCharType="end"/>
      </w:r>
    </w:p>
    <w:p w14:paraId="5CDABB28"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7.4.5</w:t>
      </w:r>
      <w:r>
        <w:rPr>
          <w:rFonts w:asciiTheme="minorHAnsi" w:eastAsiaTheme="minorEastAsia" w:hAnsiTheme="minorHAnsi" w:cstheme="minorBidi"/>
          <w:sz w:val="22"/>
          <w:szCs w:val="22"/>
          <w:lang w:val="en-US"/>
        </w:rPr>
        <w:tab/>
      </w:r>
      <w:r w:rsidRPr="00D631DA">
        <w:rPr>
          <w:rFonts w:eastAsia="Batang"/>
        </w:rPr>
        <w:t>REPORT Service Style 4: O-CU-CP Measurement for EPC</w:t>
      </w:r>
      <w:r>
        <w:tab/>
      </w:r>
      <w:r>
        <w:fldChar w:fldCharType="begin"/>
      </w:r>
      <w:r>
        <w:instrText xml:space="preserve"> PAGEREF _Toc31211659 \h </w:instrText>
      </w:r>
      <w:r>
        <w:fldChar w:fldCharType="separate"/>
      </w:r>
      <w:r>
        <w:t>12</w:t>
      </w:r>
      <w:r>
        <w:fldChar w:fldCharType="end"/>
      </w:r>
    </w:p>
    <w:p w14:paraId="4E4ADBAD"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7.4.6</w:t>
      </w:r>
      <w:r>
        <w:rPr>
          <w:rFonts w:asciiTheme="minorHAnsi" w:eastAsiaTheme="minorEastAsia" w:hAnsiTheme="minorHAnsi" w:cstheme="minorBidi"/>
          <w:sz w:val="22"/>
          <w:szCs w:val="22"/>
          <w:lang w:val="en-US"/>
        </w:rPr>
        <w:tab/>
      </w:r>
      <w:r w:rsidRPr="00D631DA">
        <w:rPr>
          <w:rFonts w:eastAsia="Batang"/>
        </w:rPr>
        <w:t>REPORT Service Style 5: O-CU-UP Measurement for 5GC</w:t>
      </w:r>
      <w:r>
        <w:tab/>
      </w:r>
      <w:r>
        <w:fldChar w:fldCharType="begin"/>
      </w:r>
      <w:r>
        <w:instrText xml:space="preserve"> PAGEREF _Toc31211660 \h </w:instrText>
      </w:r>
      <w:r>
        <w:fldChar w:fldCharType="separate"/>
      </w:r>
      <w:r>
        <w:t>12</w:t>
      </w:r>
      <w:r>
        <w:fldChar w:fldCharType="end"/>
      </w:r>
    </w:p>
    <w:p w14:paraId="28DA5623"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7.4.7</w:t>
      </w:r>
      <w:r>
        <w:rPr>
          <w:rFonts w:asciiTheme="minorHAnsi" w:eastAsiaTheme="minorEastAsia" w:hAnsiTheme="minorHAnsi" w:cstheme="minorBidi"/>
          <w:sz w:val="22"/>
          <w:szCs w:val="22"/>
          <w:lang w:val="en-US"/>
        </w:rPr>
        <w:tab/>
      </w:r>
      <w:r w:rsidRPr="00D631DA">
        <w:rPr>
          <w:rFonts w:eastAsia="Batang"/>
        </w:rPr>
        <w:t>REPORT Service Style 6: O-CU-UP Measurement for EPC</w:t>
      </w:r>
      <w:r>
        <w:tab/>
      </w:r>
      <w:r>
        <w:fldChar w:fldCharType="begin"/>
      </w:r>
      <w:r>
        <w:instrText xml:space="preserve"> PAGEREF _Toc31211661 \h </w:instrText>
      </w:r>
      <w:r>
        <w:fldChar w:fldCharType="separate"/>
      </w:r>
      <w:r>
        <w:t>13</w:t>
      </w:r>
      <w:r>
        <w:fldChar w:fldCharType="end"/>
      </w:r>
    </w:p>
    <w:p w14:paraId="5B2751D5" w14:textId="77777777" w:rsidR="0004677C" w:rsidRDefault="0004677C">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Supported RIC INSERT Service styles</w:t>
      </w:r>
      <w:r>
        <w:tab/>
      </w:r>
      <w:r>
        <w:fldChar w:fldCharType="begin"/>
      </w:r>
      <w:r>
        <w:instrText xml:space="preserve"> PAGEREF _Toc31211662 \h </w:instrText>
      </w:r>
      <w:r>
        <w:fldChar w:fldCharType="separate"/>
      </w:r>
      <w:r>
        <w:t>14</w:t>
      </w:r>
      <w:r>
        <w:fldChar w:fldCharType="end"/>
      </w:r>
    </w:p>
    <w:p w14:paraId="0E7B3F69" w14:textId="77777777" w:rsidR="0004677C" w:rsidRDefault="0004677C">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Supported RIC CONTROL Service styles</w:t>
      </w:r>
      <w:r>
        <w:tab/>
      </w:r>
      <w:r>
        <w:fldChar w:fldCharType="begin"/>
      </w:r>
      <w:r>
        <w:instrText xml:space="preserve"> PAGEREF _Toc31211663 \h </w:instrText>
      </w:r>
      <w:r>
        <w:fldChar w:fldCharType="separate"/>
      </w:r>
      <w:r>
        <w:t>14</w:t>
      </w:r>
      <w:r>
        <w:fldChar w:fldCharType="end"/>
      </w:r>
    </w:p>
    <w:p w14:paraId="293C4942" w14:textId="77777777" w:rsidR="0004677C" w:rsidRDefault="0004677C">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Supported RIC POLICY Service styles</w:t>
      </w:r>
      <w:r>
        <w:tab/>
      </w:r>
      <w:r>
        <w:fldChar w:fldCharType="begin"/>
      </w:r>
      <w:r>
        <w:instrText xml:space="preserve"> PAGEREF _Toc31211664 \h </w:instrText>
      </w:r>
      <w:r>
        <w:fldChar w:fldCharType="separate"/>
      </w:r>
      <w:r>
        <w:t>14</w:t>
      </w:r>
      <w:r>
        <w:fldChar w:fldCharType="end"/>
      </w:r>
    </w:p>
    <w:p w14:paraId="08D31F9A" w14:textId="77777777" w:rsidR="0004677C" w:rsidRDefault="0004677C">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_Toc31211665 \h </w:instrText>
      </w:r>
      <w:r>
        <w:fldChar w:fldCharType="separate"/>
      </w:r>
      <w:r>
        <w:t>14</w:t>
      </w:r>
      <w:r>
        <w:fldChar w:fldCharType="end"/>
      </w:r>
    </w:p>
    <w:p w14:paraId="26701A62" w14:textId="77777777" w:rsidR="0004677C" w:rsidRDefault="0004677C">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_Toc31211666 \h </w:instrText>
      </w:r>
      <w:r>
        <w:fldChar w:fldCharType="separate"/>
      </w:r>
      <w:r>
        <w:t>15</w:t>
      </w:r>
      <w:r>
        <w:fldChar w:fldCharType="end"/>
      </w:r>
    </w:p>
    <w:p w14:paraId="35B0E75C" w14:textId="77777777" w:rsidR="0004677C" w:rsidRDefault="0004677C">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_Toc31211667 \h </w:instrText>
      </w:r>
      <w:r>
        <w:fldChar w:fldCharType="separate"/>
      </w:r>
      <w:r>
        <w:t>15</w:t>
      </w:r>
      <w:r>
        <w:fldChar w:fldCharType="end"/>
      </w:r>
    </w:p>
    <w:p w14:paraId="5EA89261" w14:textId="77777777" w:rsidR="0004677C" w:rsidRDefault="0004677C">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_Toc31211668 \h </w:instrText>
      </w:r>
      <w:r>
        <w:fldChar w:fldCharType="separate"/>
      </w:r>
      <w:r>
        <w:t>15</w:t>
      </w:r>
      <w:r>
        <w:fldChar w:fldCharType="end"/>
      </w:r>
    </w:p>
    <w:p w14:paraId="04048AE7" w14:textId="77777777" w:rsidR="0004677C" w:rsidRDefault="0004677C">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_Toc31211669 \h </w:instrText>
      </w:r>
      <w:r>
        <w:fldChar w:fldCharType="separate"/>
      </w:r>
      <w:r>
        <w:t>15</w:t>
      </w:r>
      <w:r>
        <w:fldChar w:fldCharType="end"/>
      </w:r>
    </w:p>
    <w:p w14:paraId="3D517677" w14:textId="77777777" w:rsidR="0004677C" w:rsidRDefault="0004677C">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_Toc31211670 \h </w:instrText>
      </w:r>
      <w:r>
        <w:fldChar w:fldCharType="separate"/>
      </w:r>
      <w:r>
        <w:t>17</w:t>
      </w:r>
      <w:r>
        <w:fldChar w:fldCharType="end"/>
      </w:r>
    </w:p>
    <w:p w14:paraId="793A960F" w14:textId="77777777" w:rsidR="0004677C" w:rsidRDefault="0004677C">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_Toc31211671 \h </w:instrText>
      </w:r>
      <w:r>
        <w:fldChar w:fldCharType="separate"/>
      </w:r>
      <w:r>
        <w:t>18</w:t>
      </w:r>
      <w:r>
        <w:fldChar w:fldCharType="end"/>
      </w:r>
    </w:p>
    <w:p w14:paraId="579BADB1" w14:textId="77777777" w:rsidR="0004677C" w:rsidRDefault="0004677C">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_Toc31211672 \h </w:instrText>
      </w:r>
      <w:r>
        <w:fldChar w:fldCharType="separate"/>
      </w:r>
      <w:r>
        <w:t>18</w:t>
      </w:r>
      <w:r>
        <w:fldChar w:fldCharType="end"/>
      </w:r>
    </w:p>
    <w:p w14:paraId="0A633D0A" w14:textId="77777777" w:rsidR="0004677C" w:rsidRDefault="0004677C">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_Toc31211673 \h </w:instrText>
      </w:r>
      <w:r>
        <w:fldChar w:fldCharType="separate"/>
      </w:r>
      <w:r>
        <w:t>18</w:t>
      </w:r>
      <w:r>
        <w:fldChar w:fldCharType="end"/>
      </w:r>
    </w:p>
    <w:p w14:paraId="1C296507" w14:textId="77777777" w:rsidR="0004677C" w:rsidRDefault="0004677C">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_Toc31211674 \h </w:instrText>
      </w:r>
      <w:r>
        <w:fldChar w:fldCharType="separate"/>
      </w:r>
      <w:r>
        <w:t>18</w:t>
      </w:r>
      <w:r>
        <w:fldChar w:fldCharType="end"/>
      </w:r>
    </w:p>
    <w:p w14:paraId="7B158073" w14:textId="77777777" w:rsidR="0004677C" w:rsidRDefault="0004677C">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_Toc31211675 \h </w:instrText>
      </w:r>
      <w:r>
        <w:fldChar w:fldCharType="separate"/>
      </w:r>
      <w:r>
        <w:t>19</w:t>
      </w:r>
      <w:r>
        <w:fldChar w:fldCharType="end"/>
      </w:r>
    </w:p>
    <w:p w14:paraId="02EDC3DA" w14:textId="77777777" w:rsidR="0004677C" w:rsidRDefault="0004677C">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_Toc31211676 \h </w:instrText>
      </w:r>
      <w:r>
        <w:fldChar w:fldCharType="separate"/>
      </w:r>
      <w:r>
        <w:t>19</w:t>
      </w:r>
      <w:r>
        <w:fldChar w:fldCharType="end"/>
      </w:r>
    </w:p>
    <w:p w14:paraId="767F3046" w14:textId="77777777" w:rsidR="0004677C" w:rsidRDefault="0004677C">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KPM Node ID</w:t>
      </w:r>
      <w:r>
        <w:tab/>
      </w:r>
      <w:r>
        <w:fldChar w:fldCharType="begin"/>
      </w:r>
      <w:r>
        <w:instrText xml:space="preserve"> PAGEREF _Toc31211677 \h </w:instrText>
      </w:r>
      <w:r>
        <w:fldChar w:fldCharType="separate"/>
      </w:r>
      <w:r>
        <w:t>19</w:t>
      </w:r>
      <w:r>
        <w:fldChar w:fldCharType="end"/>
      </w:r>
    </w:p>
    <w:p w14:paraId="086BE279" w14:textId="77777777" w:rsidR="0004677C" w:rsidRDefault="0004677C">
      <w:pPr>
        <w:pStyle w:val="TOC3"/>
        <w:rPr>
          <w:rFonts w:asciiTheme="minorHAnsi" w:eastAsiaTheme="minorEastAsia" w:hAnsiTheme="minorHAnsi" w:cstheme="minorBidi"/>
          <w:sz w:val="22"/>
          <w:szCs w:val="22"/>
          <w:lang w:val="en-US"/>
        </w:rPr>
      </w:pPr>
      <w:r>
        <w:t>8.3.21 Performance Measurement Container</w:t>
      </w:r>
      <w:r>
        <w:tab/>
      </w:r>
      <w:r>
        <w:fldChar w:fldCharType="begin"/>
      </w:r>
      <w:r>
        <w:instrText xml:space="preserve"> PAGEREF _Toc31211678 \h </w:instrText>
      </w:r>
      <w:r>
        <w:fldChar w:fldCharType="separate"/>
      </w:r>
      <w:r>
        <w:t>19</w:t>
      </w:r>
      <w:r>
        <w:fldChar w:fldCharType="end"/>
      </w:r>
    </w:p>
    <w:p w14:paraId="2DDBFBDF" w14:textId="77777777" w:rsidR="0004677C" w:rsidRDefault="0004677C">
      <w:pPr>
        <w:pStyle w:val="TOC3"/>
        <w:rPr>
          <w:rFonts w:asciiTheme="minorHAnsi" w:eastAsiaTheme="minorEastAsia" w:hAnsiTheme="minorHAnsi" w:cstheme="minorBidi"/>
          <w:sz w:val="22"/>
          <w:szCs w:val="22"/>
          <w:lang w:val="en-US"/>
        </w:rPr>
      </w:pPr>
      <w:r>
        <w:t>8.3.21a O-DU Performance Measurement Container</w:t>
      </w:r>
      <w:r>
        <w:tab/>
      </w:r>
      <w:r>
        <w:fldChar w:fldCharType="begin"/>
      </w:r>
      <w:r>
        <w:instrText xml:space="preserve"> PAGEREF _Toc31211679 \h </w:instrText>
      </w:r>
      <w:r>
        <w:fldChar w:fldCharType="separate"/>
      </w:r>
      <w:r>
        <w:t>20</w:t>
      </w:r>
      <w:r>
        <w:fldChar w:fldCharType="end"/>
      </w:r>
    </w:p>
    <w:p w14:paraId="6B5A7187" w14:textId="77777777" w:rsidR="0004677C" w:rsidRDefault="0004677C">
      <w:pPr>
        <w:pStyle w:val="TOC3"/>
        <w:rPr>
          <w:rFonts w:asciiTheme="minorHAnsi" w:eastAsiaTheme="minorEastAsia" w:hAnsiTheme="minorHAnsi" w:cstheme="minorBidi"/>
          <w:sz w:val="22"/>
          <w:szCs w:val="22"/>
          <w:lang w:val="en-US"/>
        </w:rPr>
      </w:pPr>
      <w:r>
        <w:t>8.3.21b O-CU-CP Performance Measurement Container</w:t>
      </w:r>
      <w:r>
        <w:tab/>
      </w:r>
      <w:r>
        <w:fldChar w:fldCharType="begin"/>
      </w:r>
      <w:r>
        <w:instrText xml:space="preserve"> PAGEREF _Toc31211680 \h </w:instrText>
      </w:r>
      <w:r>
        <w:fldChar w:fldCharType="separate"/>
      </w:r>
      <w:r>
        <w:t>20</w:t>
      </w:r>
      <w:r>
        <w:fldChar w:fldCharType="end"/>
      </w:r>
    </w:p>
    <w:p w14:paraId="07C227E1" w14:textId="77777777" w:rsidR="0004677C" w:rsidRDefault="0004677C">
      <w:pPr>
        <w:pStyle w:val="TOC3"/>
        <w:rPr>
          <w:rFonts w:asciiTheme="minorHAnsi" w:eastAsiaTheme="minorEastAsia" w:hAnsiTheme="minorHAnsi" w:cstheme="minorBidi"/>
          <w:sz w:val="22"/>
          <w:szCs w:val="22"/>
          <w:lang w:val="en-US"/>
        </w:rPr>
      </w:pPr>
      <w:r>
        <w:t>8.3.21c O-CU-UP Performance Measurement Container</w:t>
      </w:r>
      <w:r>
        <w:tab/>
      </w:r>
      <w:r>
        <w:fldChar w:fldCharType="begin"/>
      </w:r>
      <w:r>
        <w:instrText xml:space="preserve"> PAGEREF _Toc31211681 \h </w:instrText>
      </w:r>
      <w:r>
        <w:fldChar w:fldCharType="separate"/>
      </w:r>
      <w:r>
        <w:t>21</w:t>
      </w:r>
      <w:r>
        <w:fldChar w:fldCharType="end"/>
      </w:r>
    </w:p>
    <w:p w14:paraId="3E80A281" w14:textId="77777777" w:rsidR="0004677C" w:rsidRDefault="0004677C">
      <w:pPr>
        <w:pStyle w:val="TOC3"/>
        <w:rPr>
          <w:rFonts w:asciiTheme="minorHAnsi" w:eastAsiaTheme="minorEastAsia" w:hAnsiTheme="minorHAnsi" w:cstheme="minorBidi"/>
          <w:sz w:val="22"/>
          <w:szCs w:val="22"/>
          <w:lang w:val="en-US"/>
        </w:rPr>
      </w:pPr>
      <w:r>
        <w:t>8.3.22 O-DU Measurement Container Format for 5GC</w:t>
      </w:r>
      <w:r>
        <w:tab/>
      </w:r>
      <w:r>
        <w:fldChar w:fldCharType="begin"/>
      </w:r>
      <w:r>
        <w:instrText xml:space="preserve"> PAGEREF _Toc31211682 \h </w:instrText>
      </w:r>
      <w:r>
        <w:fldChar w:fldCharType="separate"/>
      </w:r>
      <w:r>
        <w:t>21</w:t>
      </w:r>
      <w:r>
        <w:fldChar w:fldCharType="end"/>
      </w:r>
    </w:p>
    <w:p w14:paraId="67E6F871" w14:textId="77777777" w:rsidR="0004677C" w:rsidRDefault="0004677C">
      <w:pPr>
        <w:pStyle w:val="TOC3"/>
        <w:rPr>
          <w:rFonts w:asciiTheme="minorHAnsi" w:eastAsiaTheme="minorEastAsia" w:hAnsiTheme="minorHAnsi" w:cstheme="minorBidi"/>
          <w:sz w:val="22"/>
          <w:szCs w:val="22"/>
          <w:lang w:val="en-US"/>
        </w:rPr>
      </w:pPr>
      <w:r>
        <w:t>8.3.23 O-DU Measurement Container Format for EPC</w:t>
      </w:r>
      <w:r>
        <w:tab/>
      </w:r>
      <w:r>
        <w:fldChar w:fldCharType="begin"/>
      </w:r>
      <w:r>
        <w:instrText xml:space="preserve"> PAGEREF _Toc31211683 \h </w:instrText>
      </w:r>
      <w:r>
        <w:fldChar w:fldCharType="separate"/>
      </w:r>
      <w:r>
        <w:t>22</w:t>
      </w:r>
      <w:r>
        <w:fldChar w:fldCharType="end"/>
      </w:r>
    </w:p>
    <w:p w14:paraId="22D5EF21" w14:textId="77777777" w:rsidR="0004677C" w:rsidRDefault="0004677C">
      <w:pPr>
        <w:pStyle w:val="TOC3"/>
        <w:rPr>
          <w:rFonts w:asciiTheme="minorHAnsi" w:eastAsiaTheme="minorEastAsia" w:hAnsiTheme="minorHAnsi" w:cstheme="minorBidi"/>
          <w:sz w:val="22"/>
          <w:szCs w:val="22"/>
          <w:lang w:val="en-US"/>
        </w:rPr>
      </w:pPr>
      <w:r>
        <w:lastRenderedPageBreak/>
        <w:t>8.3.24 O-</w:t>
      </w:r>
      <w:r w:rsidRPr="00D631DA">
        <w:rPr>
          <w:rFonts w:eastAsiaTheme="minorEastAsia"/>
          <w:lang w:eastAsia="ko-KR"/>
        </w:rPr>
        <w:t>CU-UP Measurement Container</w:t>
      </w:r>
      <w:r>
        <w:tab/>
      </w:r>
      <w:r>
        <w:fldChar w:fldCharType="begin"/>
      </w:r>
      <w:r>
        <w:instrText xml:space="preserve"> PAGEREF _Toc31211684 \h </w:instrText>
      </w:r>
      <w:r>
        <w:fldChar w:fldCharType="separate"/>
      </w:r>
      <w:r>
        <w:t>23</w:t>
      </w:r>
      <w:r>
        <w:fldChar w:fldCharType="end"/>
      </w:r>
    </w:p>
    <w:p w14:paraId="044383EF" w14:textId="77777777" w:rsidR="0004677C" w:rsidRDefault="0004677C">
      <w:pPr>
        <w:pStyle w:val="TOC3"/>
        <w:rPr>
          <w:rFonts w:asciiTheme="minorHAnsi" w:eastAsiaTheme="minorEastAsia" w:hAnsiTheme="minorHAnsi" w:cstheme="minorBidi"/>
          <w:sz w:val="22"/>
          <w:szCs w:val="22"/>
          <w:lang w:val="en-US"/>
        </w:rPr>
      </w:pPr>
      <w:r>
        <w:t xml:space="preserve">8.3.25 O-CU-UP measurement report format for </w:t>
      </w:r>
      <w:r w:rsidRPr="00D631DA">
        <w:rPr>
          <w:rFonts w:eastAsiaTheme="minorEastAsia"/>
          <w:lang w:eastAsia="ko-KR"/>
        </w:rPr>
        <w:t>5GC</w:t>
      </w:r>
      <w:r>
        <w:tab/>
      </w:r>
      <w:r>
        <w:fldChar w:fldCharType="begin"/>
      </w:r>
      <w:r>
        <w:instrText xml:space="preserve"> PAGEREF _Toc31211685 \h </w:instrText>
      </w:r>
      <w:r>
        <w:fldChar w:fldCharType="separate"/>
      </w:r>
      <w:r>
        <w:t>24</w:t>
      </w:r>
      <w:r>
        <w:fldChar w:fldCharType="end"/>
      </w:r>
    </w:p>
    <w:p w14:paraId="2D290B1E" w14:textId="77777777" w:rsidR="0004677C" w:rsidRDefault="0004677C">
      <w:pPr>
        <w:pStyle w:val="TOC3"/>
        <w:rPr>
          <w:rFonts w:asciiTheme="minorHAnsi" w:eastAsiaTheme="minorEastAsia" w:hAnsiTheme="minorHAnsi" w:cstheme="minorBidi"/>
          <w:sz w:val="22"/>
          <w:szCs w:val="22"/>
          <w:lang w:val="en-US"/>
        </w:rPr>
      </w:pPr>
      <w:r>
        <w:t xml:space="preserve">8.3.26 O-CU-UP measurement report format for </w:t>
      </w:r>
      <w:r w:rsidRPr="00D631DA">
        <w:rPr>
          <w:rFonts w:eastAsiaTheme="minorEastAsia"/>
          <w:lang w:eastAsia="ko-KR"/>
        </w:rPr>
        <w:t>EPC</w:t>
      </w:r>
      <w:r>
        <w:tab/>
      </w:r>
      <w:r>
        <w:fldChar w:fldCharType="begin"/>
      </w:r>
      <w:r>
        <w:instrText xml:space="preserve"> PAGEREF _Toc31211686 \h </w:instrText>
      </w:r>
      <w:r>
        <w:fldChar w:fldCharType="separate"/>
      </w:r>
      <w:r>
        <w:t>25</w:t>
      </w:r>
      <w:r>
        <w:fldChar w:fldCharType="end"/>
      </w:r>
    </w:p>
    <w:p w14:paraId="1A9C4695" w14:textId="77777777" w:rsidR="0004677C" w:rsidRDefault="0004677C">
      <w:pPr>
        <w:pStyle w:val="TOC3"/>
        <w:rPr>
          <w:rFonts w:asciiTheme="minorHAnsi" w:eastAsiaTheme="minorEastAsia" w:hAnsiTheme="minorHAnsi" w:cstheme="minorBidi"/>
          <w:sz w:val="22"/>
          <w:szCs w:val="22"/>
          <w:lang w:val="en-US"/>
        </w:rPr>
      </w:pPr>
      <w:r>
        <w:t>8.3.27 RAN Container</w:t>
      </w:r>
      <w:r>
        <w:tab/>
      </w:r>
      <w:r>
        <w:fldChar w:fldCharType="begin"/>
      </w:r>
      <w:r>
        <w:instrText xml:space="preserve"> PAGEREF _Toc31211687 \h </w:instrText>
      </w:r>
      <w:r>
        <w:fldChar w:fldCharType="separate"/>
      </w:r>
      <w:r>
        <w:t>25</w:t>
      </w:r>
      <w:r>
        <w:fldChar w:fldCharType="end"/>
      </w:r>
    </w:p>
    <w:p w14:paraId="784C7CF2" w14:textId="77777777" w:rsidR="0004677C" w:rsidRDefault="0004677C">
      <w:pPr>
        <w:pStyle w:val="TOC3"/>
        <w:rPr>
          <w:rFonts w:asciiTheme="minorHAnsi" w:eastAsiaTheme="minorEastAsia" w:hAnsiTheme="minorHAnsi" w:cstheme="minorBidi"/>
          <w:sz w:val="22"/>
          <w:szCs w:val="22"/>
          <w:lang w:val="en-US"/>
        </w:rPr>
      </w:pPr>
      <w:r>
        <w:t>8.3.28 Report Period IE</w:t>
      </w:r>
      <w:r>
        <w:tab/>
      </w:r>
      <w:r>
        <w:fldChar w:fldCharType="begin"/>
      </w:r>
      <w:r>
        <w:instrText xml:space="preserve"> PAGEREF _Toc31211688 \h </w:instrText>
      </w:r>
      <w:r>
        <w:fldChar w:fldCharType="separate"/>
      </w:r>
      <w:r>
        <w:t>26</w:t>
      </w:r>
      <w:r>
        <w:fldChar w:fldCharType="end"/>
      </w:r>
    </w:p>
    <w:p w14:paraId="2962404F" w14:textId="77777777" w:rsidR="0004677C" w:rsidRDefault="0004677C">
      <w:pPr>
        <w:pStyle w:val="TOC3"/>
        <w:rPr>
          <w:rFonts w:asciiTheme="minorHAnsi" w:eastAsiaTheme="minorEastAsia" w:hAnsiTheme="minorHAnsi" w:cstheme="minorBidi"/>
          <w:sz w:val="22"/>
          <w:szCs w:val="22"/>
          <w:lang w:val="en-US"/>
        </w:rPr>
      </w:pPr>
      <w:r>
        <w:t>8.3.29 Report Period IE Test Condition</w:t>
      </w:r>
      <w:r>
        <w:tab/>
      </w:r>
      <w:r>
        <w:fldChar w:fldCharType="begin"/>
      </w:r>
      <w:r>
        <w:instrText xml:space="preserve"> PAGEREF _Toc31211689 \h </w:instrText>
      </w:r>
      <w:r>
        <w:fldChar w:fldCharType="separate"/>
      </w:r>
      <w:r>
        <w:t>26</w:t>
      </w:r>
      <w:r>
        <w:fldChar w:fldCharType="end"/>
      </w:r>
    </w:p>
    <w:p w14:paraId="3949DBDC" w14:textId="77777777" w:rsidR="0004677C" w:rsidRDefault="0004677C">
      <w:pPr>
        <w:pStyle w:val="TOC3"/>
        <w:rPr>
          <w:rFonts w:asciiTheme="minorHAnsi" w:eastAsiaTheme="minorEastAsia" w:hAnsiTheme="minorHAnsi" w:cstheme="minorBidi"/>
          <w:sz w:val="22"/>
          <w:szCs w:val="22"/>
          <w:lang w:val="en-US"/>
        </w:rPr>
      </w:pPr>
      <w:r>
        <w:t xml:space="preserve">8.3.30 </w:t>
      </w:r>
      <w:r>
        <w:rPr>
          <w:lang w:eastAsia="ja-JP"/>
        </w:rPr>
        <w:t xml:space="preserve">Report Period IE </w:t>
      </w:r>
      <w:r>
        <w:t>Value</w:t>
      </w:r>
      <w:r>
        <w:tab/>
      </w:r>
      <w:r>
        <w:fldChar w:fldCharType="begin"/>
      </w:r>
      <w:r>
        <w:instrText xml:space="preserve"> PAGEREF _Toc31211690 \h </w:instrText>
      </w:r>
      <w:r>
        <w:fldChar w:fldCharType="separate"/>
      </w:r>
      <w:r>
        <w:t>26</w:t>
      </w:r>
      <w:r>
        <w:fldChar w:fldCharType="end"/>
      </w:r>
    </w:p>
    <w:p w14:paraId="6184537F" w14:textId="77777777" w:rsidR="0004677C" w:rsidRDefault="0004677C">
      <w:pPr>
        <w:pStyle w:val="TOC3"/>
        <w:rPr>
          <w:rFonts w:asciiTheme="minorHAnsi" w:eastAsiaTheme="minorEastAsia" w:hAnsiTheme="minorHAnsi" w:cstheme="minorBidi"/>
          <w:sz w:val="22"/>
          <w:szCs w:val="22"/>
          <w:lang w:val="en-US"/>
        </w:rPr>
      </w:pPr>
      <w:r>
        <w:t xml:space="preserve">8.3.31 </w:t>
      </w:r>
      <w:r>
        <w:rPr>
          <w:lang w:eastAsia="ja-JP"/>
        </w:rPr>
        <w:t>S-NSSAI</w:t>
      </w:r>
      <w:r>
        <w:tab/>
      </w:r>
      <w:r>
        <w:fldChar w:fldCharType="begin"/>
      </w:r>
      <w:r>
        <w:instrText xml:space="preserve"> PAGEREF _Toc31211691 \h </w:instrText>
      </w:r>
      <w:r>
        <w:fldChar w:fldCharType="separate"/>
      </w:r>
      <w:r>
        <w:t>26</w:t>
      </w:r>
      <w:r>
        <w:fldChar w:fldCharType="end"/>
      </w:r>
    </w:p>
    <w:p w14:paraId="2C842167" w14:textId="77777777" w:rsidR="0004677C" w:rsidRDefault="0004677C">
      <w:pPr>
        <w:pStyle w:val="TOC3"/>
        <w:rPr>
          <w:rFonts w:asciiTheme="minorHAnsi" w:eastAsiaTheme="minorEastAsia" w:hAnsiTheme="minorHAnsi" w:cstheme="minorBidi"/>
          <w:sz w:val="22"/>
          <w:szCs w:val="22"/>
          <w:lang w:val="en-US"/>
        </w:rPr>
      </w:pPr>
      <w:r>
        <w:t xml:space="preserve">8.3.32 </w:t>
      </w:r>
      <w:r>
        <w:rPr>
          <w:lang w:eastAsia="ja-JP"/>
        </w:rPr>
        <w:t>PLMN Identity</w:t>
      </w:r>
      <w:r>
        <w:tab/>
      </w:r>
      <w:r>
        <w:fldChar w:fldCharType="begin"/>
      </w:r>
      <w:r>
        <w:instrText xml:space="preserve"> PAGEREF _Toc31211692 \h </w:instrText>
      </w:r>
      <w:r>
        <w:fldChar w:fldCharType="separate"/>
      </w:r>
      <w:r>
        <w:t>26</w:t>
      </w:r>
      <w:r>
        <w:fldChar w:fldCharType="end"/>
      </w:r>
    </w:p>
    <w:p w14:paraId="64024654" w14:textId="77777777" w:rsidR="0004677C" w:rsidRDefault="0004677C">
      <w:pPr>
        <w:pStyle w:val="TOC3"/>
        <w:rPr>
          <w:rFonts w:asciiTheme="minorHAnsi" w:eastAsiaTheme="minorEastAsia" w:hAnsiTheme="minorHAnsi" w:cstheme="minorBidi"/>
          <w:sz w:val="22"/>
          <w:szCs w:val="22"/>
          <w:lang w:val="en-US"/>
        </w:rPr>
      </w:pPr>
      <w:r>
        <w:t>8.3.32 NR CGI</w:t>
      </w:r>
      <w:r>
        <w:tab/>
      </w:r>
      <w:r>
        <w:fldChar w:fldCharType="begin"/>
      </w:r>
      <w:r>
        <w:instrText xml:space="preserve"> PAGEREF _Toc31211693 \h </w:instrText>
      </w:r>
      <w:r>
        <w:fldChar w:fldCharType="separate"/>
      </w:r>
      <w:r>
        <w:t>27</w:t>
      </w:r>
      <w:r>
        <w:fldChar w:fldCharType="end"/>
      </w:r>
    </w:p>
    <w:p w14:paraId="46510385" w14:textId="77777777" w:rsidR="0004677C" w:rsidRDefault="0004677C">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_Toc31211694 \h </w:instrText>
      </w:r>
      <w:r>
        <w:fldChar w:fldCharType="separate"/>
      </w:r>
      <w:r>
        <w:t>27</w:t>
      </w:r>
      <w:r>
        <w:fldChar w:fldCharType="end"/>
      </w:r>
    </w:p>
    <w:p w14:paraId="2D00DA96" w14:textId="77777777" w:rsidR="0004677C" w:rsidRDefault="0004677C">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_Toc31211695 \h </w:instrText>
      </w:r>
      <w:r>
        <w:fldChar w:fldCharType="separate"/>
      </w:r>
      <w:r>
        <w:t>27</w:t>
      </w:r>
      <w:r>
        <w:fldChar w:fldCharType="end"/>
      </w:r>
    </w:p>
    <w:p w14:paraId="14CE7B18" w14:textId="77777777" w:rsidR="0004677C" w:rsidRDefault="0004677C">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_Toc31211696 \h </w:instrText>
      </w:r>
      <w:r>
        <w:fldChar w:fldCharType="separate"/>
      </w:r>
      <w:r>
        <w:t>27</w:t>
      </w:r>
      <w:r>
        <w:fldChar w:fldCharType="end"/>
      </w:r>
    </w:p>
    <w:p w14:paraId="50550FF3" w14:textId="77777777" w:rsidR="0004677C" w:rsidRDefault="0004677C">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_Toc31211697 \h </w:instrText>
      </w:r>
      <w:r>
        <w:fldChar w:fldCharType="separate"/>
      </w:r>
      <w:r>
        <w:t>40</w:t>
      </w:r>
      <w:r>
        <w:fldChar w:fldCharType="end"/>
      </w:r>
    </w:p>
    <w:p w14:paraId="6A51BB03" w14:textId="77777777" w:rsidR="0004677C" w:rsidRDefault="0004677C">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 xml:space="preserve"> Further information on RAN Function Network KPM Monitor</w:t>
      </w:r>
      <w:r>
        <w:tab/>
      </w:r>
      <w:r>
        <w:fldChar w:fldCharType="begin"/>
      </w:r>
      <w:r>
        <w:instrText xml:space="preserve"> PAGEREF _Toc31211698 \h </w:instrText>
      </w:r>
      <w:r>
        <w:fldChar w:fldCharType="separate"/>
      </w:r>
      <w:r>
        <w:t>41</w:t>
      </w:r>
      <w:r>
        <w:fldChar w:fldCharType="end"/>
      </w:r>
    </w:p>
    <w:p w14:paraId="5C8044D8" w14:textId="77777777" w:rsidR="0004677C" w:rsidRDefault="0004677C">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_Toc31211699 \h </w:instrText>
      </w:r>
      <w:r>
        <w:fldChar w:fldCharType="separate"/>
      </w:r>
      <w:r>
        <w:t>41</w:t>
      </w:r>
      <w:r>
        <w:fldChar w:fldCharType="end"/>
      </w:r>
    </w:p>
    <w:p w14:paraId="3FDDFBBE" w14:textId="77777777" w:rsidR="0004677C" w:rsidRDefault="0004677C">
      <w:pPr>
        <w:pStyle w:val="TOC1"/>
        <w:rPr>
          <w:rFonts w:asciiTheme="minorHAnsi" w:eastAsiaTheme="minorEastAsia" w:hAnsiTheme="minorHAnsi" w:cstheme="minorBidi"/>
          <w:szCs w:val="22"/>
          <w:lang w:val="en-US"/>
        </w:rPr>
      </w:pPr>
      <w:r w:rsidRPr="00D631DA">
        <w:rPr>
          <w:lang w:val="en-US"/>
        </w:rPr>
        <w:t>Annex ZZZ : O-RAN Adopter License Agreement</w:t>
      </w:r>
      <w:r>
        <w:tab/>
      </w:r>
      <w:r>
        <w:fldChar w:fldCharType="begin"/>
      </w:r>
      <w:r>
        <w:instrText xml:space="preserve"> PAGEREF _Toc31211700 \h </w:instrText>
      </w:r>
      <w:r>
        <w:fldChar w:fldCharType="separate"/>
      </w:r>
      <w:r>
        <w:t>42</w:t>
      </w:r>
      <w:r>
        <w:fldChar w:fldCharType="end"/>
      </w:r>
    </w:p>
    <w:p w14:paraId="420F89BB"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 DEFINITIONS</w:t>
      </w:r>
      <w:r>
        <w:tab/>
      </w:r>
      <w:r>
        <w:fldChar w:fldCharType="begin"/>
      </w:r>
      <w:r>
        <w:instrText xml:space="preserve"> PAGEREF _Toc31211701 \h </w:instrText>
      </w:r>
      <w:r>
        <w:fldChar w:fldCharType="separate"/>
      </w:r>
      <w:r>
        <w:t>42</w:t>
      </w:r>
      <w:r>
        <w:fldChar w:fldCharType="end"/>
      </w:r>
    </w:p>
    <w:p w14:paraId="69239F60"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2: COPYRIGHT LICENSE</w:t>
      </w:r>
      <w:r>
        <w:tab/>
      </w:r>
      <w:r>
        <w:fldChar w:fldCharType="begin"/>
      </w:r>
      <w:r>
        <w:instrText xml:space="preserve"> PAGEREF _Toc31211702 \h </w:instrText>
      </w:r>
      <w:r>
        <w:fldChar w:fldCharType="separate"/>
      </w:r>
      <w:r>
        <w:t>42</w:t>
      </w:r>
      <w:r>
        <w:fldChar w:fldCharType="end"/>
      </w:r>
    </w:p>
    <w:p w14:paraId="16A61AEA"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3: FRAND LICENSE</w:t>
      </w:r>
      <w:r>
        <w:tab/>
      </w:r>
      <w:r>
        <w:fldChar w:fldCharType="begin"/>
      </w:r>
      <w:r>
        <w:instrText xml:space="preserve"> PAGEREF _Toc31211703 \h </w:instrText>
      </w:r>
      <w:r>
        <w:fldChar w:fldCharType="separate"/>
      </w:r>
      <w:r>
        <w:t>42</w:t>
      </w:r>
      <w:r>
        <w:fldChar w:fldCharType="end"/>
      </w:r>
    </w:p>
    <w:p w14:paraId="7D635234"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4: TERM AND TERMINATION</w:t>
      </w:r>
      <w:r>
        <w:tab/>
      </w:r>
      <w:r>
        <w:fldChar w:fldCharType="begin"/>
      </w:r>
      <w:r>
        <w:instrText xml:space="preserve"> PAGEREF _Toc31211704 \h </w:instrText>
      </w:r>
      <w:r>
        <w:fldChar w:fldCharType="separate"/>
      </w:r>
      <w:r>
        <w:t>43</w:t>
      </w:r>
      <w:r>
        <w:fldChar w:fldCharType="end"/>
      </w:r>
    </w:p>
    <w:p w14:paraId="665594DE"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5: CONFIDENTIALITY</w:t>
      </w:r>
      <w:r>
        <w:tab/>
      </w:r>
      <w:r>
        <w:fldChar w:fldCharType="begin"/>
      </w:r>
      <w:r>
        <w:instrText xml:space="preserve"> PAGEREF _Toc31211705 \h </w:instrText>
      </w:r>
      <w:r>
        <w:fldChar w:fldCharType="separate"/>
      </w:r>
      <w:r>
        <w:t>43</w:t>
      </w:r>
      <w:r>
        <w:fldChar w:fldCharType="end"/>
      </w:r>
    </w:p>
    <w:p w14:paraId="7C3CEBC6"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6: INDEMNIFICATION</w:t>
      </w:r>
      <w:r>
        <w:tab/>
      </w:r>
      <w:r>
        <w:fldChar w:fldCharType="begin"/>
      </w:r>
      <w:r>
        <w:instrText xml:space="preserve"> PAGEREF _Toc31211706 \h </w:instrText>
      </w:r>
      <w:r>
        <w:fldChar w:fldCharType="separate"/>
      </w:r>
      <w:r>
        <w:t>43</w:t>
      </w:r>
      <w:r>
        <w:fldChar w:fldCharType="end"/>
      </w:r>
    </w:p>
    <w:p w14:paraId="482E170C"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7: LIMITATIONS ON LIABILITY; NO WARRANTY</w:t>
      </w:r>
      <w:r>
        <w:tab/>
      </w:r>
      <w:r>
        <w:fldChar w:fldCharType="begin"/>
      </w:r>
      <w:r>
        <w:instrText xml:space="preserve"> PAGEREF _Toc31211707 \h </w:instrText>
      </w:r>
      <w:r>
        <w:fldChar w:fldCharType="separate"/>
      </w:r>
      <w:r>
        <w:t>44</w:t>
      </w:r>
      <w:r>
        <w:fldChar w:fldCharType="end"/>
      </w:r>
    </w:p>
    <w:p w14:paraId="2B36F49D"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8: ASSIGNMENT</w:t>
      </w:r>
      <w:r>
        <w:tab/>
      </w:r>
      <w:r>
        <w:fldChar w:fldCharType="begin"/>
      </w:r>
      <w:r>
        <w:instrText xml:space="preserve"> PAGEREF _Toc31211708 \h </w:instrText>
      </w:r>
      <w:r>
        <w:fldChar w:fldCharType="separate"/>
      </w:r>
      <w:r>
        <w:t>44</w:t>
      </w:r>
      <w:r>
        <w:fldChar w:fldCharType="end"/>
      </w:r>
    </w:p>
    <w:p w14:paraId="7652E8EC"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9: THIRD-PARTY BENEFICIARY RIGHTS</w:t>
      </w:r>
      <w:r>
        <w:tab/>
      </w:r>
      <w:r>
        <w:fldChar w:fldCharType="begin"/>
      </w:r>
      <w:r>
        <w:instrText xml:space="preserve"> PAGEREF _Toc31211709 \h </w:instrText>
      </w:r>
      <w:r>
        <w:fldChar w:fldCharType="separate"/>
      </w:r>
      <w:r>
        <w:t>44</w:t>
      </w:r>
      <w:r>
        <w:fldChar w:fldCharType="end"/>
      </w:r>
    </w:p>
    <w:p w14:paraId="65BEA749"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10: BINDING ON AFFILIATES</w:t>
      </w:r>
      <w:r>
        <w:tab/>
      </w:r>
      <w:r>
        <w:fldChar w:fldCharType="begin"/>
      </w:r>
      <w:r>
        <w:instrText xml:space="preserve"> PAGEREF _Toc31211710 \h </w:instrText>
      </w:r>
      <w:r>
        <w:fldChar w:fldCharType="separate"/>
      </w:r>
      <w:r>
        <w:t>44</w:t>
      </w:r>
      <w:r>
        <w:fldChar w:fldCharType="end"/>
      </w:r>
    </w:p>
    <w:p w14:paraId="5E24779B"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11: GENERAL</w:t>
      </w:r>
      <w:r>
        <w:tab/>
      </w:r>
      <w:r>
        <w:fldChar w:fldCharType="begin"/>
      </w:r>
      <w:r>
        <w:instrText xml:space="preserve"> PAGEREF _Toc31211711 \h </w:instrText>
      </w:r>
      <w:r>
        <w:fldChar w:fldCharType="separate"/>
      </w:r>
      <w:r>
        <w:t>44</w:t>
      </w:r>
      <w:r>
        <w:fldChar w:fldCharType="end"/>
      </w:r>
    </w:p>
    <w:p w14:paraId="7BA43C4C" w14:textId="6BBD5735" w:rsidR="003A3534" w:rsidRPr="00E24411" w:rsidRDefault="0068401A" w:rsidP="006D24EB">
      <w:pPr>
        <w:pStyle w:val="CRCoverPage"/>
        <w:rPr>
          <w:rFonts w:eastAsia="Batang" w:cs="Arial"/>
          <w:b/>
          <w:sz w:val="24"/>
          <w:szCs w:val="24"/>
          <w:lang w:val="en-US"/>
        </w:rPr>
      </w:pPr>
      <w:r w:rsidRPr="00F74090">
        <w:rPr>
          <w:noProof/>
          <w:sz w:val="22"/>
          <w:lang w:val="en-US"/>
        </w:rPr>
        <w:fldChar w:fldCharType="end"/>
      </w:r>
    </w:p>
    <w:p w14:paraId="66AA30A2" w14:textId="77777777" w:rsidR="003A3534" w:rsidRPr="00AA6926" w:rsidRDefault="003A3534"/>
    <w:p w14:paraId="2A18AEF7" w14:textId="6A0C5F4B" w:rsidR="00E57560" w:rsidRPr="001E6222" w:rsidRDefault="00080512" w:rsidP="001E6222">
      <w:pPr>
        <w:pStyle w:val="1"/>
      </w:pPr>
      <w:r w:rsidRPr="00AA6926">
        <w:rPr>
          <w:lang w:val="en-US"/>
        </w:rPr>
        <w:br w:type="page"/>
      </w:r>
      <w:bookmarkStart w:id="2" w:name="_Toc31211633"/>
      <w:r w:rsidR="007A78B4" w:rsidRPr="001E6222">
        <w:lastRenderedPageBreak/>
        <w:t>1</w:t>
      </w:r>
      <w:r w:rsidR="007A78B4" w:rsidRPr="001E6222">
        <w:tab/>
      </w:r>
      <w:r w:rsidR="00E57560" w:rsidRPr="001E6222">
        <w:t>Introductory Material</w:t>
      </w:r>
      <w:bookmarkEnd w:id="2"/>
    </w:p>
    <w:p w14:paraId="0FFCF3BA" w14:textId="00886B8F" w:rsidR="00080512" w:rsidRPr="00AA6926" w:rsidRDefault="007A78B4" w:rsidP="001E6222">
      <w:pPr>
        <w:pStyle w:val="2"/>
      </w:pPr>
      <w:bookmarkStart w:id="3" w:name="_Toc31211634"/>
      <w:r>
        <w:t>1.1</w:t>
      </w:r>
      <w:r>
        <w:tab/>
      </w:r>
      <w:r w:rsidR="00080512" w:rsidRPr="00AA6926">
        <w:t>Scope</w:t>
      </w:r>
      <w:bookmarkEnd w:id="3"/>
    </w:p>
    <w:p w14:paraId="761EF0AC" w14:textId="77777777" w:rsidR="000E12C5" w:rsidRPr="00AA6926" w:rsidRDefault="000E12C5" w:rsidP="00BB5D67">
      <w:pPr>
        <w:spacing w:after="120"/>
      </w:pPr>
      <w:r w:rsidRPr="00D50B0D">
        <w:rPr>
          <w:noProof/>
        </w:rPr>
        <w:t xml:space="preserve">This Technical Specification has been produced by the </w:t>
      </w:r>
      <w:r w:rsidR="005F702F" w:rsidRPr="00D50B0D">
        <w:rPr>
          <w:noProof/>
        </w:rPr>
        <w:t>O-RAN Alliance</w:t>
      </w:r>
      <w:r w:rsidRPr="00AA6926">
        <w:t>.</w:t>
      </w:r>
    </w:p>
    <w:p w14:paraId="1C03E8FA" w14:textId="77777777" w:rsidR="000E12C5" w:rsidRPr="00AA6926" w:rsidRDefault="000E12C5" w:rsidP="00BB5D67">
      <w:pPr>
        <w:spacing w:after="120"/>
      </w:pPr>
      <w:r w:rsidRPr="00AA6926">
        <w:t xml:space="preserve">The contents of the present document are subject to continuing work within </w:t>
      </w:r>
      <w:r w:rsidR="005F702F" w:rsidRPr="00AA6926">
        <w:t>O-</w:t>
      </w:r>
      <w:r w:rsidRPr="00AA6926">
        <w:t xml:space="preserve">RAN and may change following formal </w:t>
      </w:r>
      <w:r w:rsidR="005F702F" w:rsidRPr="00AA6926">
        <w:t>O-</w:t>
      </w:r>
      <w:r w:rsidRPr="00AA6926">
        <w:t xml:space="preserve">RAN approval. Should the </w:t>
      </w:r>
      <w:r w:rsidR="005F702F" w:rsidRPr="00AA6926">
        <w:t>O-</w:t>
      </w:r>
      <w:r w:rsidRPr="00AA6926">
        <w:t>RAN</w:t>
      </w:r>
      <w:r w:rsidR="005F702F" w:rsidRPr="00AA6926">
        <w:t xml:space="preserve"> Alliance</w:t>
      </w:r>
      <w:r w:rsidRPr="00AA6926">
        <w:t xml:space="preserve"> modify the contents of the present document, it will be re-released by </w:t>
      </w:r>
      <w:r w:rsidR="005F702F" w:rsidRPr="00AA6926">
        <w:t>O-</w:t>
      </w:r>
      <w:r w:rsidRPr="00AA6926">
        <w:t>RAN with an identifying change of release date and an increase in version number as follows:</w:t>
      </w:r>
    </w:p>
    <w:p w14:paraId="5D0D8746" w14:textId="77777777" w:rsidR="000E12C5" w:rsidRPr="00AA6926" w:rsidRDefault="000E12C5" w:rsidP="00BB5D67">
      <w:pPr>
        <w:pStyle w:val="B1"/>
        <w:spacing w:after="120"/>
      </w:pPr>
      <w:r w:rsidRPr="00AA6926">
        <w:t>Release x.y.z</w:t>
      </w:r>
    </w:p>
    <w:p w14:paraId="6B0B7B11" w14:textId="77777777" w:rsidR="000E12C5" w:rsidRPr="00AA6926" w:rsidRDefault="000E12C5" w:rsidP="00BB5D67">
      <w:pPr>
        <w:pStyle w:val="B1"/>
        <w:spacing w:after="120"/>
      </w:pPr>
      <w:r w:rsidRPr="00AA6926">
        <w:t>where:</w:t>
      </w:r>
    </w:p>
    <w:p w14:paraId="327D37EF" w14:textId="77777777" w:rsidR="000E12C5" w:rsidRPr="00AA6926" w:rsidRDefault="000E12C5" w:rsidP="00BB5D67">
      <w:pPr>
        <w:pStyle w:val="B2"/>
        <w:spacing w:after="120"/>
        <w:ind w:left="850" w:hanging="288"/>
      </w:pPr>
      <w:r w:rsidRPr="00AA6926">
        <w:t>x</w:t>
      </w:r>
      <w:r w:rsidRPr="00AA6926">
        <w:tab/>
        <w:t>the first digit</w:t>
      </w:r>
      <w:r w:rsidR="00BB5D67" w:rsidRPr="00AA6926">
        <w:t xml:space="preserve"> is incremented for all changes of substance, </w:t>
      </w:r>
      <w:r w:rsidR="00BB5D67" w:rsidRPr="00D50B0D">
        <w:rPr>
          <w:noProof/>
        </w:rPr>
        <w:t>i.e.</w:t>
      </w:r>
      <w:r w:rsidR="00BB5D67" w:rsidRPr="00AA6926">
        <w:t xml:space="preserve"> technical enhancements, corrections, updates, etc. (the </w:t>
      </w:r>
      <w:r w:rsidR="00BB5D67" w:rsidRPr="00D50B0D">
        <w:rPr>
          <w:noProof/>
        </w:rPr>
        <w:t>initial</w:t>
      </w:r>
      <w:r w:rsidR="00BB5D67" w:rsidRPr="00AA6926">
        <w:t xml:space="preserve"> approved document will have x=01).</w:t>
      </w:r>
    </w:p>
    <w:p w14:paraId="08D78FF0" w14:textId="77777777" w:rsidR="000E12C5" w:rsidRPr="00AA6926" w:rsidRDefault="000E12C5" w:rsidP="00BB5D67">
      <w:pPr>
        <w:pStyle w:val="B2"/>
        <w:spacing w:after="120"/>
      </w:pPr>
      <w:r w:rsidRPr="00D50B0D">
        <w:rPr>
          <w:noProof/>
        </w:rPr>
        <w:t>y</w:t>
      </w:r>
      <w:r w:rsidRPr="00AA6926">
        <w:tab/>
      </w:r>
      <w:r w:rsidR="00BB5D67" w:rsidRPr="00AA6926">
        <w:t xml:space="preserve">the second digit is incremented when editorial only changes have </w:t>
      </w:r>
      <w:r w:rsidR="00BB5D67" w:rsidRPr="00D50B0D">
        <w:rPr>
          <w:noProof/>
        </w:rPr>
        <w:t>been incorporated</w:t>
      </w:r>
      <w:r w:rsidR="00BB5D67" w:rsidRPr="00AA6926">
        <w:t xml:space="preserve"> in the document.</w:t>
      </w:r>
    </w:p>
    <w:p w14:paraId="50B9A1EF" w14:textId="19180BC1" w:rsidR="000E12C5" w:rsidRDefault="000E12C5" w:rsidP="00BB5D67">
      <w:pPr>
        <w:pStyle w:val="B2"/>
        <w:spacing w:after="120"/>
      </w:pPr>
      <w:r w:rsidRPr="00D50B0D">
        <w:rPr>
          <w:noProof/>
        </w:rPr>
        <w:t>z</w:t>
      </w:r>
      <w:r w:rsidRPr="00AA6926">
        <w:tab/>
        <w:t xml:space="preserve">the third digit </w:t>
      </w:r>
      <w:r w:rsidR="00BB5D67" w:rsidRPr="00AA6926">
        <w:t>included only in working versions of the document indicating incremental changes during the editing process</w:t>
      </w:r>
      <w:r w:rsidRPr="00AA6926">
        <w:t>.</w:t>
      </w:r>
    </w:p>
    <w:p w14:paraId="51EB70A7" w14:textId="6AA4FE3F" w:rsidR="00480407" w:rsidRPr="00A31586" w:rsidRDefault="00480407" w:rsidP="00480407">
      <w:pPr>
        <w:spacing w:after="120"/>
      </w:pPr>
      <w:r w:rsidRPr="00A31586">
        <w:t xml:space="preserve">The present document specifies the E2 Service Model (E2SM) </w:t>
      </w:r>
      <w:r>
        <w:t xml:space="preserve">“Key Performance Measurement” (KPM) </w:t>
      </w:r>
      <w:r w:rsidRPr="00A31586">
        <w:t xml:space="preserve">for the RAN function </w:t>
      </w:r>
      <w:r>
        <w:t>handling the</w:t>
      </w:r>
      <w:r w:rsidR="006E77EC" w:rsidRPr="00B74AF7">
        <w:rPr>
          <w:color w:val="000000"/>
        </w:rPr>
        <w:t xml:space="preserve"> performance measurements </w:t>
      </w:r>
      <w:r w:rsidR="006E77EC">
        <w:rPr>
          <w:color w:val="000000"/>
        </w:rPr>
        <w:t>for</w:t>
      </w:r>
      <w:r w:rsidR="006E77EC" w:rsidRPr="00B74AF7">
        <w:rPr>
          <w:color w:val="000000"/>
        </w:rPr>
        <w:t xml:space="preserve"> 5G networks </w:t>
      </w:r>
      <w:r w:rsidR="006E77EC">
        <w:rPr>
          <w:color w:val="000000"/>
        </w:rPr>
        <w:t>including</w:t>
      </w:r>
      <w:r w:rsidR="006E77EC" w:rsidRPr="00B74AF7">
        <w:rPr>
          <w:color w:val="000000"/>
        </w:rPr>
        <w:t xml:space="preserve"> network slicing</w:t>
      </w:r>
      <w:bookmarkStart w:id="4" w:name="_Hlk23168339"/>
      <w:r w:rsidR="00832B5B">
        <w:t xml:space="preserve"> defined in TS 2</w:t>
      </w:r>
      <w:r w:rsidR="006E77EC">
        <w:t xml:space="preserve">8.552 [4] but also include </w:t>
      </w:r>
      <w:r w:rsidR="006E77EC" w:rsidRPr="00B74AF7">
        <w:rPr>
          <w:color w:val="000000"/>
        </w:rPr>
        <w:t xml:space="preserve">the performance measurements </w:t>
      </w:r>
      <w:r w:rsidR="006E77EC">
        <w:rPr>
          <w:color w:val="000000"/>
        </w:rPr>
        <w:t>for EPC networks including QoS.</w:t>
      </w:r>
      <w:bookmarkEnd w:id="4"/>
    </w:p>
    <w:p w14:paraId="4A879EF7" w14:textId="77777777" w:rsidR="00480407" w:rsidRPr="00AA6926" w:rsidRDefault="00480407" w:rsidP="00944920">
      <w:pPr>
        <w:spacing w:after="120"/>
      </w:pPr>
    </w:p>
    <w:sdt>
      <w:sdtPr>
        <w:rPr>
          <w:lang w:eastAsia="x-none"/>
        </w:rPr>
        <w:id w:val="-1879157032"/>
        <w:docPartObj>
          <w:docPartGallery w:val="Bibliographies"/>
          <w:docPartUnique/>
        </w:docPartObj>
      </w:sdtPr>
      <w:sdtContent>
        <w:p w14:paraId="5658C87A" w14:textId="41133D76" w:rsidR="009D11D0" w:rsidRPr="00AA6926" w:rsidRDefault="009D11D0" w:rsidP="00290126">
          <w:pPr>
            <w:rPr>
              <w:lang w:val="en-GB"/>
            </w:rPr>
          </w:pPr>
        </w:p>
        <w:p w14:paraId="35E4ED3D" w14:textId="486C5C6E" w:rsidR="009D11D0" w:rsidRPr="00AA6926" w:rsidRDefault="007A78B4" w:rsidP="001E6222">
          <w:pPr>
            <w:pStyle w:val="1"/>
          </w:pPr>
          <w:bookmarkStart w:id="5" w:name="_Toc31211635"/>
          <w:r>
            <w:t>2</w:t>
          </w:r>
          <w:r>
            <w:tab/>
          </w:r>
          <w:r w:rsidR="009D11D0" w:rsidRPr="00AA6926">
            <w:t>References</w:t>
          </w:r>
          <w:bookmarkEnd w:id="5"/>
        </w:p>
        <w:p w14:paraId="7F27BAA1" w14:textId="77777777" w:rsidR="0026785D" w:rsidRPr="00AA6926" w:rsidRDefault="0026785D" w:rsidP="0026785D">
          <w:pPr>
            <w:spacing w:after="120"/>
          </w:pPr>
          <w:r w:rsidRPr="00AA6926">
            <w:t>The following documents contain provisions which, through reference in this text, constitute provisions of the present document.</w:t>
          </w:r>
        </w:p>
        <w:p w14:paraId="322FAC8C" w14:textId="77777777" w:rsidR="0026785D" w:rsidRPr="00AA6926" w:rsidRDefault="0026785D" w:rsidP="0026785D">
          <w:pPr>
            <w:pStyle w:val="B1"/>
            <w:spacing w:after="120"/>
          </w:pPr>
          <w:r w:rsidRPr="00AA6926">
            <w:t>-</w:t>
          </w:r>
          <w:r w:rsidRPr="00AA6926">
            <w:tab/>
            <w:t xml:space="preserve">References are either specific (identified by date of publication, edition number, version number, etc.) or </w:t>
          </w:r>
          <w:r w:rsidRPr="00D50B0D">
            <w:rPr>
              <w:noProof/>
            </w:rPr>
            <w:t>non</w:t>
          </w:r>
          <w:r w:rsidRPr="00D50B0D">
            <w:rPr>
              <w:noProof/>
            </w:rPr>
            <w:noBreakHyphen/>
            <w:t>specific</w:t>
          </w:r>
          <w:r w:rsidRPr="00AA6926">
            <w:t>.</w:t>
          </w:r>
        </w:p>
        <w:p w14:paraId="69FB4CA6" w14:textId="77777777" w:rsidR="0026785D" w:rsidRPr="00AA6926" w:rsidRDefault="0026785D" w:rsidP="0026785D">
          <w:pPr>
            <w:pStyle w:val="B1"/>
            <w:spacing w:after="120"/>
          </w:pPr>
          <w:r w:rsidRPr="00AA6926">
            <w:t>-</w:t>
          </w:r>
          <w:r w:rsidRPr="00AA6926">
            <w:tab/>
            <w:t>For a specific reference, subsequent revisions do not apply.</w:t>
          </w:r>
        </w:p>
        <w:p w14:paraId="23C08B4A" w14:textId="617795B2" w:rsidR="0009763F" w:rsidRPr="00AA6926" w:rsidRDefault="0026785D" w:rsidP="00D4110C">
          <w:pPr>
            <w:pStyle w:val="B1"/>
            <w:spacing w:after="120"/>
          </w:pPr>
          <w:r w:rsidRPr="00AA6926">
            <w:t>-</w:t>
          </w:r>
          <w:r w:rsidRPr="00AA6926">
            <w:tab/>
            <w:t>For a non-specific reference, the latest version applies. In the case of a reference to a 3GPP document (including a GSM document), a non-specific reference implicitly refers to the latest version of that document.</w:t>
          </w:r>
        </w:p>
      </w:sdtContent>
    </w:sdt>
    <w:p w14:paraId="4B743D16" w14:textId="77777777" w:rsidR="00D0338A" w:rsidRDefault="00D0338A" w:rsidP="00D0338A">
      <w:pPr>
        <w:pStyle w:val="EX"/>
        <w:spacing w:after="120"/>
        <w:ind w:left="900" w:hanging="616"/>
      </w:pPr>
    </w:p>
    <w:p w14:paraId="3923DC8A" w14:textId="507C9F20" w:rsidR="00D0338A" w:rsidRPr="00F23923" w:rsidRDefault="00D0338A" w:rsidP="00D0338A">
      <w:pPr>
        <w:pStyle w:val="EW"/>
        <w:spacing w:after="120"/>
        <w:ind w:left="567" w:hanging="567"/>
      </w:pPr>
      <w:r>
        <w:t>[1]</w:t>
      </w:r>
      <w:r>
        <w:tab/>
      </w:r>
      <w:r w:rsidRPr="00F23923">
        <w:t>3GPP TR 21.905: “Vocabulary for 3GPP Specifications”.</w:t>
      </w:r>
    </w:p>
    <w:p w14:paraId="2FD06E47" w14:textId="364D0872" w:rsidR="00D0338A" w:rsidRPr="00F23923" w:rsidRDefault="00D0338A" w:rsidP="00D0338A">
      <w:pPr>
        <w:pStyle w:val="EW"/>
        <w:spacing w:after="120"/>
        <w:ind w:left="567" w:hanging="567"/>
      </w:pPr>
      <w:r>
        <w:t xml:space="preserve">[2] </w:t>
      </w:r>
      <w:r>
        <w:tab/>
      </w:r>
      <w:r w:rsidRPr="00F23923">
        <w:t>O-RAN Working Group 3, Near-Real-time RAN Intelligent Controller, Architecture &amp; E2 General Aspects and Principles (E2GAP)</w:t>
      </w:r>
    </w:p>
    <w:p w14:paraId="6A2372F5" w14:textId="64B87311" w:rsidR="00D0338A" w:rsidRPr="00F23923" w:rsidRDefault="00D0338A" w:rsidP="00D0338A">
      <w:pPr>
        <w:pStyle w:val="EW"/>
        <w:spacing w:after="120"/>
        <w:ind w:left="567" w:hanging="567"/>
      </w:pPr>
      <w:r>
        <w:t>[3]</w:t>
      </w:r>
      <w:r>
        <w:tab/>
      </w:r>
      <w:r w:rsidRPr="00F23923">
        <w:t>ORAN WG3, O-RAN Working Group 3, Near-Real-time RAN Intelligent Controller, E2 Application Protocol (E2AP).</w:t>
      </w:r>
    </w:p>
    <w:p w14:paraId="6CFE00AF" w14:textId="46A07A37" w:rsidR="00D0338A" w:rsidRPr="00F23923" w:rsidRDefault="00D0338A" w:rsidP="00D0338A">
      <w:pPr>
        <w:pStyle w:val="EW"/>
        <w:ind w:left="0" w:firstLine="0"/>
      </w:pPr>
      <w:r>
        <w:t>[4]</w:t>
      </w:r>
      <w:r>
        <w:tab/>
      </w:r>
      <w:r>
        <w:tab/>
        <w:t>3GPP TS 28.552</w:t>
      </w:r>
      <w:r w:rsidRPr="00F23923">
        <w:t>: "</w:t>
      </w:r>
      <w:r>
        <w:t>Management and orchestration 5G performance measurements</w:t>
      </w:r>
      <w:r w:rsidRPr="00F23923">
        <w:t>".</w:t>
      </w:r>
      <w:r w:rsidR="005C57FD">
        <w:t xml:space="preserve"> </w:t>
      </w:r>
    </w:p>
    <w:p w14:paraId="0A285199" w14:textId="42736EA9" w:rsidR="005C57FD" w:rsidRDefault="005C57FD" w:rsidP="008579FB">
      <w:pPr>
        <w:pStyle w:val="EW"/>
        <w:ind w:left="568" w:hanging="568"/>
      </w:pPr>
      <w:r w:rsidRPr="00345E31">
        <w:rPr>
          <w:rFonts w:hint="eastAsia"/>
        </w:rPr>
        <w:t>[5]</w:t>
      </w:r>
      <w:r w:rsidRPr="00345E31">
        <w:tab/>
      </w:r>
      <w:r w:rsidRPr="00F23923">
        <w:t>ITU-T Recommendation X.680 (2002-07): "Information technology – Abstract Syntax Notation One (ASN.1): Specification of basic notation".</w:t>
      </w:r>
    </w:p>
    <w:p w14:paraId="306F7AF6" w14:textId="178EE609" w:rsidR="005C57FD" w:rsidRDefault="005C57FD" w:rsidP="00FC49DB">
      <w:pPr>
        <w:pStyle w:val="EW"/>
        <w:ind w:left="568" w:hanging="568"/>
      </w:pPr>
      <w:r w:rsidRPr="00345E31">
        <w:rPr>
          <w:rFonts w:hint="eastAsia"/>
        </w:rPr>
        <w:t>[6]</w:t>
      </w:r>
      <w:r w:rsidR="00FC49DB">
        <w:tab/>
      </w:r>
      <w:r w:rsidRPr="00F23923">
        <w:t>ITU-T Recommendation X.681 (2002-07): "Information technology – Abstract Syntax Notation One (ASN.1): Information object specification</w:t>
      </w:r>
      <w:r w:rsidRPr="00345E31">
        <w:rPr>
          <w:rFonts w:hint="eastAsia"/>
        </w:rPr>
        <w:t>".</w:t>
      </w:r>
    </w:p>
    <w:p w14:paraId="28B7B78F" w14:textId="73963EED" w:rsidR="00D0338A" w:rsidRPr="00F23923" w:rsidRDefault="005C57FD" w:rsidP="008579FB">
      <w:pPr>
        <w:pStyle w:val="EW"/>
        <w:ind w:left="568" w:hanging="568"/>
      </w:pPr>
      <w:r w:rsidRPr="00345E31">
        <w:rPr>
          <w:rFonts w:hint="eastAsia"/>
        </w:rPr>
        <w:t>[7]</w:t>
      </w:r>
      <w:r>
        <w:tab/>
      </w:r>
      <w:r w:rsidRPr="00F23923">
        <w:t>ITU-T Recommendation X.691 (2002-07): "Information technology - ASN.1 encoding rules - Specification of Packed Encoding Rules (PER)</w:t>
      </w:r>
      <w:r w:rsidRPr="00345E31">
        <w:rPr>
          <w:rFonts w:hint="eastAsia"/>
        </w:rPr>
        <w:t>".</w:t>
      </w:r>
      <w:r w:rsidRPr="00F23923">
        <w:t xml:space="preserve"> </w:t>
      </w:r>
      <w:r w:rsidR="0026785D" w:rsidRPr="00345E31">
        <w:fldChar w:fldCharType="begin"/>
      </w:r>
      <w:r w:rsidR="0026785D" w:rsidRPr="00AA6926">
        <w:instrText xml:space="preserve"> BIBLIOGRAPHY  \l 1033 </w:instrText>
      </w:r>
      <w:r w:rsidR="0026785D" w:rsidRPr="00345E31">
        <w:fldChar w:fldCharType="separate"/>
      </w:r>
    </w:p>
    <w:p w14:paraId="74A5CCA4" w14:textId="502F74F2" w:rsidR="009D11D0" w:rsidRPr="00345E31" w:rsidRDefault="009D11D0" w:rsidP="0084126F">
      <w:pPr>
        <w:spacing w:after="0"/>
      </w:pPr>
      <w:r w:rsidRPr="00AA6926">
        <w:br w:type="page"/>
      </w:r>
    </w:p>
    <w:p w14:paraId="54A9F8D9" w14:textId="5352C9AD" w:rsidR="009D11D0" w:rsidRPr="008579FB" w:rsidRDefault="007A78B4" w:rsidP="001E6222">
      <w:pPr>
        <w:pStyle w:val="1"/>
        <w:divId w:val="128014557"/>
      </w:pPr>
      <w:bookmarkStart w:id="6" w:name="_Toc31211636"/>
      <w:r w:rsidRPr="008579FB">
        <w:lastRenderedPageBreak/>
        <w:t>3</w:t>
      </w:r>
      <w:r w:rsidRPr="008579FB">
        <w:tab/>
      </w:r>
      <w:r w:rsidR="009D11D0" w:rsidRPr="008579FB">
        <w:t>Definitions and Abbreviations</w:t>
      </w:r>
      <w:bookmarkEnd w:id="6"/>
    </w:p>
    <w:p w14:paraId="1CEB7EC3" w14:textId="47CB3D0C" w:rsidR="00080512" w:rsidRDefault="0026785D" w:rsidP="001E6222">
      <w:pPr>
        <w:pStyle w:val="2"/>
      </w:pPr>
      <w:r w:rsidRPr="00345E31">
        <w:rPr>
          <w:rFonts w:ascii="Times New Roman" w:hAnsi="Times New Roman"/>
          <w:sz w:val="20"/>
          <w:lang w:val="en-US"/>
        </w:rPr>
        <w:fldChar w:fldCharType="end"/>
      </w:r>
      <w:bookmarkStart w:id="7" w:name="_Toc7446137"/>
      <w:bookmarkStart w:id="8" w:name="_Toc7449858"/>
      <w:bookmarkStart w:id="9" w:name="_Toc7536426"/>
      <w:bookmarkStart w:id="10" w:name="_Toc7446138"/>
      <w:bookmarkStart w:id="11" w:name="_Toc7449859"/>
      <w:bookmarkStart w:id="12" w:name="_Toc7536427"/>
      <w:bookmarkStart w:id="13" w:name="_Toc7446139"/>
      <w:bookmarkStart w:id="14" w:name="_Toc7449860"/>
      <w:bookmarkStart w:id="15" w:name="_Toc7536428"/>
      <w:bookmarkStart w:id="16" w:name="_Toc31211637"/>
      <w:bookmarkEnd w:id="7"/>
      <w:bookmarkEnd w:id="8"/>
      <w:bookmarkEnd w:id="9"/>
      <w:bookmarkEnd w:id="10"/>
      <w:bookmarkEnd w:id="11"/>
      <w:bookmarkEnd w:id="12"/>
      <w:bookmarkEnd w:id="13"/>
      <w:bookmarkEnd w:id="14"/>
      <w:bookmarkEnd w:id="15"/>
      <w:r w:rsidR="007A78B4">
        <w:t>3.1</w:t>
      </w:r>
      <w:r w:rsidR="007A78B4">
        <w:tab/>
      </w:r>
      <w:r w:rsidR="00080512" w:rsidRPr="00AA6926">
        <w:t>Definitions</w:t>
      </w:r>
      <w:bookmarkEnd w:id="16"/>
    </w:p>
    <w:p w14:paraId="47CBBD2B" w14:textId="223EE4A2" w:rsidR="00525849" w:rsidRPr="00AA6926" w:rsidRDefault="00DF3D04" w:rsidP="00D4110C">
      <w:pPr>
        <w:autoSpaceDE w:val="0"/>
        <w:autoSpaceDN w:val="0"/>
        <w:adjustRightInd w:val="0"/>
        <w:spacing w:after="0"/>
      </w:pPr>
      <w:r>
        <w:rPr>
          <w:b/>
          <w:bCs/>
        </w:rPr>
        <w:t>E2</w:t>
      </w:r>
      <w:r w:rsidR="00525849" w:rsidRPr="00AA6926">
        <w:rPr>
          <w:b/>
          <w:bCs/>
        </w:rPr>
        <w:t xml:space="preserve"> node</w:t>
      </w:r>
      <w:r w:rsidR="00525849" w:rsidRPr="00AA6926">
        <w:t xml:space="preserve">: </w:t>
      </w:r>
      <w:r>
        <w:t xml:space="preserve">as defined in </w:t>
      </w:r>
      <w:r w:rsidR="00CF62BB" w:rsidRPr="00A31586">
        <w:rPr>
          <w:lang w:eastAsia="ja-JP"/>
        </w:rPr>
        <w:t>E2G</w:t>
      </w:r>
      <w:r w:rsidR="00CF62BB">
        <w:rPr>
          <w:lang w:eastAsia="ja-JP"/>
        </w:rPr>
        <w:t>A</w:t>
      </w:r>
      <w:r w:rsidR="00CF62BB" w:rsidRPr="00A31586">
        <w:rPr>
          <w:lang w:eastAsia="ja-JP"/>
        </w:rPr>
        <w:t>P</w:t>
      </w:r>
      <w:r w:rsidR="00CF62BB" w:rsidDel="00CF62BB">
        <w:t xml:space="preserve"> </w:t>
      </w:r>
      <w:r>
        <w:t>[2]</w:t>
      </w:r>
      <w:r w:rsidR="00525849" w:rsidRPr="00AA6926">
        <w:t xml:space="preserve">. </w:t>
      </w:r>
      <w:r w:rsidR="002613BB" w:rsidRPr="00AA6926">
        <w:br/>
      </w:r>
    </w:p>
    <w:p w14:paraId="07103600" w14:textId="61D5EACC" w:rsidR="002613BB" w:rsidRDefault="002613BB" w:rsidP="002613BB">
      <w:r w:rsidRPr="00AA6926">
        <w:rPr>
          <w:b/>
        </w:rPr>
        <w:t>RAN Function</w:t>
      </w:r>
      <w:r w:rsidRPr="00AA6926">
        <w:t xml:space="preserve">: </w:t>
      </w:r>
      <w:r w:rsidR="00DF3D04">
        <w:t xml:space="preserve">as defined in </w:t>
      </w:r>
      <w:r w:rsidR="00CF62BB" w:rsidRPr="00A31586">
        <w:rPr>
          <w:lang w:eastAsia="ja-JP"/>
        </w:rPr>
        <w:t>E2G</w:t>
      </w:r>
      <w:r w:rsidR="00CF62BB">
        <w:rPr>
          <w:lang w:eastAsia="ja-JP"/>
        </w:rPr>
        <w:t>A</w:t>
      </w:r>
      <w:r w:rsidR="00CF62BB" w:rsidRPr="00A31586">
        <w:rPr>
          <w:lang w:eastAsia="ja-JP"/>
        </w:rPr>
        <w:t>P</w:t>
      </w:r>
      <w:r w:rsidR="00CF62BB" w:rsidDel="00CF62BB">
        <w:t xml:space="preserve"> </w:t>
      </w:r>
      <w:r w:rsidR="00DF3D04">
        <w:t>[2]</w:t>
      </w:r>
    </w:p>
    <w:p w14:paraId="4EA80CD8" w14:textId="066C7B07" w:rsidR="007311F4" w:rsidRDefault="007311F4" w:rsidP="007311F4">
      <w:r w:rsidRPr="00BA58DB">
        <w:rPr>
          <w:b/>
        </w:rPr>
        <w:t>E2 Service Model</w:t>
      </w:r>
      <w:r w:rsidRPr="00BA58DB">
        <w:t>: The description of the Services exposed by a specific RAN function within a</w:t>
      </w:r>
      <w:r w:rsidR="00DF3D04">
        <w:t xml:space="preserve">n E2 </w:t>
      </w:r>
      <w:r w:rsidRPr="00BA58DB">
        <w:t xml:space="preserve">node over the E2 interface towards the </w:t>
      </w:r>
      <w:r w:rsidR="00DF3D04">
        <w:t xml:space="preserve">Near-RT </w:t>
      </w:r>
      <w:r w:rsidRPr="00BA58DB">
        <w:t>RIC.</w:t>
      </w:r>
    </w:p>
    <w:p w14:paraId="3697EE3B" w14:textId="37D6AB00" w:rsidR="003D379F" w:rsidRPr="00BA58DB" w:rsidRDefault="00B9265E" w:rsidP="007311F4">
      <w:r>
        <w:rPr>
          <w:b/>
        </w:rPr>
        <w:t>KPM</w:t>
      </w:r>
      <w:r w:rsidR="003D379F" w:rsidRPr="00794027">
        <w:rPr>
          <w:b/>
        </w:rPr>
        <w:t xml:space="preserve"> Report</w:t>
      </w:r>
      <w:r w:rsidR="003D379F">
        <w:t>: The performance measurements for 4G LTE and 5G NR Network Functions.</w:t>
      </w:r>
    </w:p>
    <w:p w14:paraId="18FA191B" w14:textId="201EE7B1" w:rsidR="00080512" w:rsidRPr="00AA6926" w:rsidRDefault="007A78B4" w:rsidP="001E6222">
      <w:pPr>
        <w:pStyle w:val="2"/>
      </w:pPr>
      <w:bookmarkStart w:id="17" w:name="_Toc5630094"/>
      <w:bookmarkStart w:id="18" w:name="_Toc7446141"/>
      <w:bookmarkStart w:id="19" w:name="_Toc7449862"/>
      <w:bookmarkStart w:id="20" w:name="_Toc7536430"/>
      <w:bookmarkStart w:id="21" w:name="_Toc31211638"/>
      <w:bookmarkStart w:id="22" w:name="_Hlk503292963"/>
      <w:bookmarkEnd w:id="17"/>
      <w:bookmarkEnd w:id="18"/>
      <w:bookmarkEnd w:id="19"/>
      <w:bookmarkEnd w:id="20"/>
      <w:r>
        <w:t>3.</w:t>
      </w:r>
      <w:r w:rsidR="001E6222">
        <w:t>2</w:t>
      </w:r>
      <w:r>
        <w:tab/>
      </w:r>
      <w:r w:rsidR="00080512" w:rsidRPr="00AA6926">
        <w:t>Abbreviations</w:t>
      </w:r>
      <w:bookmarkEnd w:id="21"/>
    </w:p>
    <w:p w14:paraId="4DA1D6FB" w14:textId="77777777" w:rsidR="00080512" w:rsidRPr="00AA6926" w:rsidRDefault="00080512" w:rsidP="00BB5D67">
      <w:pPr>
        <w:keepNext/>
        <w:spacing w:after="120"/>
      </w:pPr>
      <w:r w:rsidRPr="00AA6926">
        <w:t xml:space="preserve">For </w:t>
      </w:r>
      <w:r w:rsidRPr="00D50B0D">
        <w:rPr>
          <w:noProof/>
        </w:rPr>
        <w:t>the purposes of</w:t>
      </w:r>
      <w:r w:rsidRPr="00AA6926">
        <w:t xml:space="preserve"> the present document, the </w:t>
      </w:r>
      <w:r w:rsidR="00563934" w:rsidRPr="00AA6926">
        <w:t xml:space="preserve">following </w:t>
      </w:r>
      <w:r w:rsidRPr="00AA6926">
        <w:t>abb</w:t>
      </w:r>
      <w:r w:rsidR="004D3578" w:rsidRPr="00AA6926">
        <w:t xml:space="preserve">reviations </w:t>
      </w:r>
      <w:r w:rsidRPr="00AA6926">
        <w:t xml:space="preserve">apply. </w:t>
      </w:r>
    </w:p>
    <w:p w14:paraId="3E9F59B5" w14:textId="77777777" w:rsidR="005E006F" w:rsidRPr="00F80315" w:rsidRDefault="005E006F" w:rsidP="005E006F">
      <w:pPr>
        <w:pStyle w:val="EX"/>
        <w:rPr>
          <w:lang w:val="es-ES"/>
        </w:rPr>
      </w:pPr>
      <w:bookmarkStart w:id="23" w:name="_Hlk516846039"/>
      <w:bookmarkEnd w:id="22"/>
      <w:r w:rsidRPr="00F80315">
        <w:rPr>
          <w:lang w:val="es-ES"/>
        </w:rPr>
        <w:t xml:space="preserve">O-CU </w:t>
      </w:r>
      <w:r w:rsidRPr="00F80315">
        <w:rPr>
          <w:lang w:val="es-ES"/>
        </w:rPr>
        <w:tab/>
        <w:t>O-RAN Central Unit</w:t>
      </w:r>
    </w:p>
    <w:p w14:paraId="02414348" w14:textId="77777777" w:rsidR="005E006F" w:rsidRPr="00F80315" w:rsidRDefault="005E006F" w:rsidP="005E006F">
      <w:pPr>
        <w:pStyle w:val="EX"/>
        <w:rPr>
          <w:lang w:val="es-ES" w:eastAsia="ja-JP"/>
        </w:rPr>
      </w:pPr>
      <w:r w:rsidRPr="00F80315">
        <w:rPr>
          <w:lang w:val="es-ES"/>
        </w:rPr>
        <w:t>O-CU-CP</w:t>
      </w:r>
      <w:r w:rsidRPr="00F80315">
        <w:rPr>
          <w:lang w:val="es-ES"/>
        </w:rPr>
        <w:tab/>
      </w:r>
      <w:r w:rsidRPr="00F80315">
        <w:rPr>
          <w:lang w:val="es-ES" w:eastAsia="ja-JP"/>
        </w:rPr>
        <w:t>O-RAN Central Unit – Control Plane</w:t>
      </w:r>
    </w:p>
    <w:p w14:paraId="1CBEE26C" w14:textId="77777777" w:rsidR="005E006F" w:rsidRPr="00F80315" w:rsidRDefault="005E006F" w:rsidP="005E006F">
      <w:pPr>
        <w:pStyle w:val="EX"/>
        <w:rPr>
          <w:lang w:val="es-ES" w:eastAsia="ja-JP"/>
        </w:rPr>
      </w:pPr>
      <w:r w:rsidRPr="00F80315">
        <w:rPr>
          <w:lang w:val="es-ES"/>
        </w:rPr>
        <w:t>O-CU-UP</w:t>
      </w:r>
      <w:r w:rsidRPr="00F80315">
        <w:rPr>
          <w:lang w:val="es-ES"/>
        </w:rPr>
        <w:tab/>
        <w:t>O-RAN Central Unit – User Plane</w:t>
      </w:r>
    </w:p>
    <w:p w14:paraId="620104BA" w14:textId="77777777" w:rsidR="005E006F" w:rsidRPr="00F80315" w:rsidRDefault="005E006F" w:rsidP="005E006F">
      <w:pPr>
        <w:pStyle w:val="EX"/>
        <w:rPr>
          <w:lang w:val="es-ES" w:eastAsia="ja-JP"/>
        </w:rPr>
      </w:pPr>
      <w:r w:rsidRPr="00F80315">
        <w:rPr>
          <w:lang w:val="es-ES" w:eastAsia="ja-JP"/>
        </w:rPr>
        <w:t>O-DU</w:t>
      </w:r>
      <w:r w:rsidRPr="00F80315">
        <w:rPr>
          <w:lang w:val="es-ES" w:eastAsia="ja-JP"/>
        </w:rPr>
        <w:tab/>
        <w:t xml:space="preserve">O-RAN Distributed Unit  </w:t>
      </w:r>
    </w:p>
    <w:p w14:paraId="5C1F4CF4" w14:textId="77777777" w:rsidR="005E006F" w:rsidRDefault="005E006F" w:rsidP="005E006F">
      <w:pPr>
        <w:pStyle w:val="EX"/>
        <w:rPr>
          <w:lang w:eastAsia="ja-JP"/>
        </w:rPr>
      </w:pPr>
      <w:r w:rsidRPr="00A31586">
        <w:rPr>
          <w:lang w:eastAsia="ja-JP"/>
        </w:rPr>
        <w:t>Near-RT RIC</w:t>
      </w:r>
      <w:r w:rsidRPr="00A31586">
        <w:rPr>
          <w:b/>
          <w:lang w:eastAsia="ja-JP"/>
        </w:rPr>
        <w:tab/>
      </w:r>
      <w:r w:rsidRPr="00A31586">
        <w:rPr>
          <w:lang w:eastAsia="ja-JP"/>
        </w:rPr>
        <w:t>Near-real-time RAN Intelligent Controller</w:t>
      </w:r>
    </w:p>
    <w:p w14:paraId="35C7B97E" w14:textId="2AA8BC74" w:rsidR="00D10C0A" w:rsidRDefault="00F132E9" w:rsidP="003E2426">
      <w:pPr>
        <w:pStyle w:val="EX"/>
        <w:rPr>
          <w:lang w:eastAsia="ja-JP"/>
        </w:rPr>
      </w:pPr>
      <w:r>
        <w:rPr>
          <w:lang w:eastAsia="ja-JP"/>
        </w:rPr>
        <w:t>N</w:t>
      </w:r>
      <w:r w:rsidR="00877E2E">
        <w:rPr>
          <w:lang w:eastAsia="ja-JP"/>
        </w:rPr>
        <w:t>on-</w:t>
      </w:r>
      <w:r>
        <w:rPr>
          <w:lang w:eastAsia="ja-JP"/>
        </w:rPr>
        <w:t>RT-RIC</w:t>
      </w:r>
      <w:r>
        <w:rPr>
          <w:lang w:eastAsia="ja-JP"/>
        </w:rPr>
        <w:tab/>
        <w:t>Non-real-time RAN Intelligent Controller</w:t>
      </w:r>
    </w:p>
    <w:p w14:paraId="619BD791" w14:textId="47D66D72" w:rsidR="00D10C0A" w:rsidRDefault="001069F9" w:rsidP="005E006F">
      <w:pPr>
        <w:pStyle w:val="EX"/>
      </w:pPr>
      <w:r w:rsidRPr="003E2426">
        <w:t>EN-DC</w:t>
      </w:r>
      <w:r w:rsidRPr="003E2426">
        <w:tab/>
        <w:t>E-UTRA</w:t>
      </w:r>
      <w:r w:rsidR="006305F1" w:rsidRPr="003E2426">
        <w:t>-NR Dual Connectivity</w:t>
      </w:r>
    </w:p>
    <w:p w14:paraId="08318B67" w14:textId="77663517" w:rsidR="00540C02" w:rsidRPr="00540C02" w:rsidRDefault="00540C02" w:rsidP="00540C02">
      <w:pPr>
        <w:pStyle w:val="EW"/>
      </w:pPr>
      <w:r w:rsidRPr="001D2605">
        <w:t>MR-DC</w:t>
      </w:r>
      <w:r w:rsidRPr="001D2605">
        <w:tab/>
        <w:t>Multi-R</w:t>
      </w:r>
      <w:r w:rsidRPr="00250E8E">
        <w:rPr>
          <w:lang w:val="en-GB"/>
        </w:rPr>
        <w:t>adio</w:t>
      </w:r>
      <w:r w:rsidRPr="001D2605">
        <w:t xml:space="preserve"> Dual Connectivity</w:t>
      </w:r>
    </w:p>
    <w:p w14:paraId="15128139" w14:textId="233D4DB8" w:rsidR="00B229D8" w:rsidRPr="00AA6926" w:rsidRDefault="007A78B4" w:rsidP="001E6222">
      <w:pPr>
        <w:pStyle w:val="1"/>
      </w:pPr>
      <w:bookmarkStart w:id="24" w:name="_Toc31211639"/>
      <w:bookmarkEnd w:id="23"/>
      <w:r w:rsidRPr="003E37F3">
        <w:t>4</w:t>
      </w:r>
      <w:r w:rsidRPr="003E37F3">
        <w:tab/>
      </w:r>
      <w:r w:rsidR="00B229D8" w:rsidRPr="003E37F3">
        <w:t>General</w:t>
      </w:r>
      <w:bookmarkEnd w:id="24"/>
      <w:r w:rsidR="00B229D8" w:rsidRPr="00AA6926">
        <w:t xml:space="preserve"> </w:t>
      </w:r>
    </w:p>
    <w:p w14:paraId="304161ED" w14:textId="15632EC6" w:rsidR="009D11D0" w:rsidRPr="00AA6926" w:rsidRDefault="00C956B2" w:rsidP="001E6222">
      <w:pPr>
        <w:pStyle w:val="2"/>
        <w:rPr>
          <w:lang w:eastAsia="en-GB"/>
        </w:rPr>
      </w:pPr>
      <w:bookmarkStart w:id="25" w:name="_Toc5694047"/>
      <w:bookmarkStart w:id="26" w:name="_Toc7180436"/>
      <w:bookmarkStart w:id="27" w:name="_Toc31211640"/>
      <w:r>
        <w:rPr>
          <w:lang w:eastAsia="en-GB"/>
        </w:rPr>
        <w:t>4.1</w:t>
      </w:r>
      <w:r w:rsidR="007A78B4">
        <w:rPr>
          <w:lang w:eastAsia="en-GB"/>
        </w:rPr>
        <w:tab/>
      </w:r>
      <w:r w:rsidR="009D11D0" w:rsidRPr="00AA6926">
        <w:rPr>
          <w:lang w:eastAsia="en-GB"/>
        </w:rPr>
        <w:t>Forwards and Backwards Compatibility</w:t>
      </w:r>
      <w:bookmarkEnd w:id="25"/>
      <w:bookmarkEnd w:id="26"/>
      <w:bookmarkEnd w:id="27"/>
    </w:p>
    <w:p w14:paraId="6270DEA6" w14:textId="77777777" w:rsidR="0005521B" w:rsidRPr="00AA6926" w:rsidRDefault="0005521B" w:rsidP="0005521B">
      <w:r w:rsidRPr="00AA6926">
        <w:t xml:space="preserve">The forwards and </w:t>
      </w:r>
      <w:r w:rsidRPr="00D50B0D">
        <w:rPr>
          <w:noProof/>
        </w:rPr>
        <w:t>backwards</w:t>
      </w:r>
      <w:r w:rsidRPr="00AA6926">
        <w:t xml:space="preserve"> compatibility of the protocol </w:t>
      </w:r>
      <w:r w:rsidRPr="00D50B0D">
        <w:rPr>
          <w:noProof/>
        </w:rPr>
        <w:t>is</w:t>
      </w:r>
      <w:r w:rsidRPr="00AA6926">
        <w:t xml:space="preserve"> assured by a mechanism where all current and future messages, and IEs or groups of related IEs, include I</w:t>
      </w:r>
      <w:r w:rsidRPr="00AA6926">
        <w:rPr>
          <w:rFonts w:eastAsia="MS Mincho"/>
        </w:rPr>
        <w:t>D</w:t>
      </w:r>
      <w:r w:rsidRPr="00AA6926">
        <w:t xml:space="preserve"> and criticality fields that </w:t>
      </w:r>
      <w:r w:rsidRPr="00D50B0D">
        <w:rPr>
          <w:noProof/>
        </w:rPr>
        <w:t>are coded</w:t>
      </w:r>
      <w:r w:rsidRPr="00AA6926">
        <w:t xml:space="preserve"> in a standard format that will not </w:t>
      </w:r>
      <w:r w:rsidRPr="00D50B0D">
        <w:rPr>
          <w:noProof/>
        </w:rPr>
        <w:t>be changed</w:t>
      </w:r>
      <w:r w:rsidRPr="00AA6926">
        <w:t xml:space="preserve"> in the future. These parts can always </w:t>
      </w:r>
      <w:r w:rsidRPr="00D50B0D">
        <w:rPr>
          <w:noProof/>
        </w:rPr>
        <w:t>be decoded</w:t>
      </w:r>
      <w:r w:rsidRPr="00AA6926">
        <w:t xml:space="preserve"> regardless of the standard version.</w:t>
      </w:r>
    </w:p>
    <w:p w14:paraId="57569970" w14:textId="0706EA79" w:rsidR="009D11D0" w:rsidRPr="00AA6926" w:rsidRDefault="00C956B2" w:rsidP="001E6222">
      <w:pPr>
        <w:pStyle w:val="2"/>
        <w:rPr>
          <w:lang w:eastAsia="en-GB"/>
        </w:rPr>
      </w:pPr>
      <w:bookmarkStart w:id="28" w:name="_Toc5694048"/>
      <w:bookmarkStart w:id="29" w:name="_Toc7180437"/>
      <w:bookmarkStart w:id="30" w:name="_Toc31211641"/>
      <w:r>
        <w:rPr>
          <w:lang w:eastAsia="en-GB"/>
        </w:rPr>
        <w:t>4.2</w:t>
      </w:r>
      <w:r w:rsidR="007A78B4">
        <w:rPr>
          <w:lang w:eastAsia="en-GB"/>
        </w:rPr>
        <w:tab/>
      </w:r>
      <w:r w:rsidR="009D11D0" w:rsidRPr="00AA6926">
        <w:rPr>
          <w:lang w:eastAsia="en-GB"/>
        </w:rPr>
        <w:t>Specification Notations</w:t>
      </w:r>
      <w:bookmarkEnd w:id="28"/>
      <w:bookmarkEnd w:id="29"/>
      <w:bookmarkEnd w:id="30"/>
    </w:p>
    <w:p w14:paraId="07C2F7C2" w14:textId="77777777" w:rsidR="0005521B" w:rsidRPr="00AA6926" w:rsidRDefault="0005521B" w:rsidP="0005521B">
      <w:pPr>
        <w:keepNext/>
      </w:pPr>
      <w:r w:rsidRPr="00AA6926">
        <w:t xml:space="preserve">For </w:t>
      </w:r>
      <w:r w:rsidRPr="00D50B0D">
        <w:rPr>
          <w:noProof/>
        </w:rPr>
        <w:t>the purposes of</w:t>
      </w:r>
      <w:r w:rsidRPr="00AA6926">
        <w:t xml:space="preserve"> the present document, the following notations apply:</w:t>
      </w:r>
    </w:p>
    <w:p w14:paraId="5C80F6DB" w14:textId="1DB15A35" w:rsidR="00E67B35" w:rsidRDefault="00E67B35" w:rsidP="00E67B35">
      <w:pPr>
        <w:pStyle w:val="EX"/>
      </w:pPr>
      <w:r>
        <w:t>Service</w:t>
      </w:r>
      <w:r>
        <w:tab/>
        <w:t>W</w:t>
      </w:r>
      <w:r w:rsidRPr="00A31586">
        <w:t xml:space="preserve">hen referring to a Service in the </w:t>
      </w:r>
      <w:r w:rsidRPr="00D50B0D">
        <w:rPr>
          <w:noProof/>
        </w:rPr>
        <w:t>specification</w:t>
      </w:r>
      <w:r w:rsidRPr="00A31586">
        <w:t xml:space="preserve"> the </w:t>
      </w:r>
      <w:r w:rsidRPr="00A31586">
        <w:rPr>
          <w:b/>
        </w:rPr>
        <w:t>SERVICE NAME</w:t>
      </w:r>
      <w:r w:rsidRPr="00A31586">
        <w:t xml:space="preserve"> is written with upper case characters and in </w:t>
      </w:r>
      <w:r w:rsidRPr="00D50B0D">
        <w:rPr>
          <w:noProof/>
        </w:rPr>
        <w:t>bold</w:t>
      </w:r>
      <w:r w:rsidRPr="00A31586">
        <w:t xml:space="preserve"> followed by the word "service</w:t>
      </w:r>
      <w:r w:rsidRPr="00D50B0D">
        <w:rPr>
          <w:noProof/>
        </w:rPr>
        <w:t>",</w:t>
      </w:r>
      <w:r w:rsidRPr="00A31586">
        <w:t xml:space="preserve"> </w:t>
      </w:r>
      <w:r w:rsidRPr="00D50B0D">
        <w:rPr>
          <w:noProof/>
        </w:rPr>
        <w:t>e.g.</w:t>
      </w:r>
      <w:r w:rsidRPr="00A31586">
        <w:t xml:space="preserve"> </w:t>
      </w:r>
      <w:r w:rsidRPr="00A31586">
        <w:rPr>
          <w:b/>
        </w:rPr>
        <w:t>REPORT</w:t>
      </w:r>
      <w:r w:rsidRPr="00A31586">
        <w:t xml:space="preserve"> service.</w:t>
      </w:r>
    </w:p>
    <w:p w14:paraId="5DA791BC" w14:textId="77777777" w:rsidR="0005521B" w:rsidRPr="00AA6926" w:rsidRDefault="0005521B" w:rsidP="0005521B">
      <w:pPr>
        <w:pStyle w:val="EX"/>
      </w:pPr>
      <w:r w:rsidRPr="00AA6926">
        <w:t>Procedure</w:t>
      </w:r>
      <w:r w:rsidRPr="00AA6926">
        <w:tab/>
        <w:t xml:space="preserve">When referring to an elementary procedure in the specification the Procedure Name </w:t>
      </w:r>
      <w:r w:rsidRPr="00D50B0D">
        <w:rPr>
          <w:noProof/>
        </w:rPr>
        <w:t>is written</w:t>
      </w:r>
      <w:r w:rsidRPr="00AA6926">
        <w:t xml:space="preserve"> with the first letters in each word in upper case characters followed by the word "procedure</w:t>
      </w:r>
      <w:r w:rsidRPr="00D50B0D">
        <w:rPr>
          <w:noProof/>
        </w:rPr>
        <w:t>",</w:t>
      </w:r>
      <w:r w:rsidRPr="00AA6926">
        <w:t xml:space="preserve"> </w:t>
      </w:r>
      <w:r w:rsidRPr="00D50B0D">
        <w:rPr>
          <w:noProof/>
        </w:rPr>
        <w:t>e.g.</w:t>
      </w:r>
      <w:r w:rsidRPr="00AA6926">
        <w:t xml:space="preserve"> Handover Preparation procedure.</w:t>
      </w:r>
    </w:p>
    <w:p w14:paraId="008EC559" w14:textId="77777777" w:rsidR="0005521B" w:rsidRPr="00AA6926" w:rsidRDefault="0005521B" w:rsidP="0005521B">
      <w:pPr>
        <w:pStyle w:val="EX"/>
      </w:pPr>
      <w:r w:rsidRPr="00AA6926">
        <w:t>Message</w:t>
      </w:r>
      <w:r w:rsidRPr="00AA6926">
        <w:tab/>
        <w:t xml:space="preserve">When referring to a message in the </w:t>
      </w:r>
      <w:r w:rsidRPr="00D50B0D">
        <w:rPr>
          <w:noProof/>
        </w:rPr>
        <w:t>specification</w:t>
      </w:r>
      <w:r w:rsidRPr="00AA6926">
        <w:t xml:space="preserve"> the MESSAGE NAME </w:t>
      </w:r>
      <w:r w:rsidRPr="00D50B0D">
        <w:rPr>
          <w:noProof/>
        </w:rPr>
        <w:t>is written</w:t>
      </w:r>
      <w:r w:rsidRPr="00AA6926">
        <w:t xml:space="preserve"> with all letters in upper case characters followed by the word "message</w:t>
      </w:r>
      <w:r w:rsidRPr="00D50B0D">
        <w:rPr>
          <w:noProof/>
        </w:rPr>
        <w:t>",</w:t>
      </w:r>
      <w:r w:rsidRPr="00AA6926">
        <w:t xml:space="preserve"> </w:t>
      </w:r>
      <w:r w:rsidRPr="00D50B0D">
        <w:rPr>
          <w:noProof/>
        </w:rPr>
        <w:t>e.g.</w:t>
      </w:r>
      <w:r w:rsidRPr="00AA6926">
        <w:t xml:space="preserve"> HANDOVER REQUEST message.</w:t>
      </w:r>
    </w:p>
    <w:p w14:paraId="003597F7" w14:textId="77777777" w:rsidR="0005521B" w:rsidRPr="00AA6926" w:rsidRDefault="0005521B" w:rsidP="0005521B">
      <w:pPr>
        <w:pStyle w:val="EX"/>
      </w:pPr>
      <w:r w:rsidRPr="00AA6926">
        <w:t>IE</w:t>
      </w:r>
      <w:r w:rsidRPr="00AA6926">
        <w:tab/>
        <w:t xml:space="preserve">When referring to an information element (IE) in the specification the </w:t>
      </w:r>
      <w:r w:rsidRPr="00AA6926">
        <w:rPr>
          <w:i/>
        </w:rPr>
        <w:t>Information Element Name</w:t>
      </w:r>
      <w:r w:rsidRPr="00AA6926">
        <w:t xml:space="preserve"> </w:t>
      </w:r>
      <w:r w:rsidRPr="00D50B0D">
        <w:rPr>
          <w:noProof/>
        </w:rPr>
        <w:t>is written</w:t>
      </w:r>
      <w:r w:rsidRPr="00AA6926">
        <w:t xml:space="preserve"> with the first letters in each word in upper case characters and all letters in Italic font followed by the abbreviation "IE</w:t>
      </w:r>
      <w:r w:rsidRPr="00D50B0D">
        <w:rPr>
          <w:noProof/>
        </w:rPr>
        <w:t>",</w:t>
      </w:r>
      <w:r w:rsidRPr="00AA6926">
        <w:t xml:space="preserve"> </w:t>
      </w:r>
      <w:r w:rsidRPr="00D50B0D">
        <w:rPr>
          <w:noProof/>
        </w:rPr>
        <w:t>e.g.</w:t>
      </w:r>
      <w:r w:rsidRPr="00AA6926">
        <w:t xml:space="preserve"> </w:t>
      </w:r>
      <w:r w:rsidRPr="00AA6926">
        <w:rPr>
          <w:i/>
        </w:rPr>
        <w:t xml:space="preserve">E-RAB ID </w:t>
      </w:r>
      <w:r w:rsidRPr="00AA6926">
        <w:t>IE.</w:t>
      </w:r>
    </w:p>
    <w:p w14:paraId="7CDDE6C1" w14:textId="7DA9C388" w:rsidR="007A0B4F" w:rsidRDefault="0005521B" w:rsidP="00F132E9">
      <w:pPr>
        <w:pStyle w:val="EX"/>
      </w:pPr>
      <w:r w:rsidRPr="00AA6926">
        <w:lastRenderedPageBreak/>
        <w:t>Value of an IE</w:t>
      </w:r>
      <w:r w:rsidRPr="00AA6926">
        <w:tab/>
        <w:t xml:space="preserve">When referring to the value of an information element (IE) in the </w:t>
      </w:r>
      <w:r w:rsidRPr="00D50B0D">
        <w:rPr>
          <w:noProof/>
        </w:rPr>
        <w:t>specification</w:t>
      </w:r>
      <w:r w:rsidRPr="00AA6926">
        <w:t xml:space="preserve"> the "Value" </w:t>
      </w:r>
      <w:r w:rsidRPr="00D50B0D">
        <w:rPr>
          <w:noProof/>
        </w:rPr>
        <w:t>is written</w:t>
      </w:r>
      <w:r w:rsidRPr="00AA6926">
        <w:t xml:space="preserve"> as it </w:t>
      </w:r>
      <w:r w:rsidRPr="00D50B0D">
        <w:rPr>
          <w:noProof/>
        </w:rPr>
        <w:t>is specified</w:t>
      </w:r>
      <w:r w:rsidRPr="00AA6926">
        <w:t xml:space="preserve"> in </w:t>
      </w:r>
      <w:r w:rsidR="0077777A">
        <w:rPr>
          <w:noProof/>
        </w:rPr>
        <w:t>the specification</w:t>
      </w:r>
      <w:r w:rsidRPr="00AA6926">
        <w:t xml:space="preserve"> enclosed by quotation marks, </w:t>
      </w:r>
      <w:r w:rsidRPr="00D50B0D">
        <w:rPr>
          <w:noProof/>
        </w:rPr>
        <w:t>e.g.</w:t>
      </w:r>
      <w:r w:rsidRPr="00AA6926">
        <w:t xml:space="preserve"> "Value</w:t>
      </w:r>
      <w:r w:rsidRPr="00D50B0D">
        <w:rPr>
          <w:noProof/>
        </w:rPr>
        <w:t>".</w:t>
      </w:r>
    </w:p>
    <w:p w14:paraId="245A32B3" w14:textId="77777777" w:rsidR="007A0B4F" w:rsidRPr="00A31586" w:rsidRDefault="007A0B4F" w:rsidP="007A0B4F">
      <w:pPr>
        <w:pStyle w:val="2"/>
        <w:rPr>
          <w:lang w:eastAsia="en-GB"/>
        </w:rPr>
      </w:pPr>
      <w:bookmarkStart w:id="31" w:name="_Toc25125704"/>
      <w:bookmarkStart w:id="32" w:name="_Toc31211642"/>
      <w:r w:rsidRPr="00A31586">
        <w:rPr>
          <w:lang w:eastAsia="en-GB"/>
        </w:rPr>
        <w:t>4.3</w:t>
      </w:r>
      <w:r w:rsidRPr="00A31586">
        <w:rPr>
          <w:lang w:eastAsia="en-GB"/>
        </w:rPr>
        <w:tab/>
      </w:r>
      <w:r>
        <w:rPr>
          <w:lang w:eastAsia="en-GB"/>
        </w:rPr>
        <w:t>Identifiers</w:t>
      </w:r>
      <w:bookmarkEnd w:id="31"/>
      <w:bookmarkEnd w:id="32"/>
    </w:p>
    <w:p w14:paraId="3357C8B5" w14:textId="77777777" w:rsidR="007A0B4F" w:rsidRPr="00A31586" w:rsidRDefault="007A0B4F" w:rsidP="007A0B4F">
      <w:pPr>
        <w:keepNext/>
      </w:pPr>
      <w:r w:rsidRPr="00A31586">
        <w:t xml:space="preserve">For </w:t>
      </w:r>
      <w:r w:rsidRPr="00D50B0D">
        <w:rPr>
          <w:noProof/>
        </w:rPr>
        <w:t>the purposes of</w:t>
      </w:r>
      <w:r w:rsidRPr="00A31586">
        <w:t xml:space="preserve"> the present document, the following </w:t>
      </w:r>
      <w:r>
        <w:t xml:space="preserve">identifiers </w:t>
      </w:r>
      <w:r w:rsidRPr="00D50B0D">
        <w:rPr>
          <w:noProof/>
        </w:rPr>
        <w:t>are defined</w:t>
      </w:r>
      <w:r w:rsidRPr="00A31586">
        <w:t>:</w:t>
      </w:r>
    </w:p>
    <w:p w14:paraId="4A2745D6" w14:textId="44F4F432" w:rsidR="00D03E48" w:rsidRDefault="00D03E48" w:rsidP="00D03E48">
      <w:pPr>
        <w:pStyle w:val="EX"/>
      </w:pPr>
      <w:r>
        <w:t>Style Type</w:t>
      </w:r>
      <w:r w:rsidRPr="00A31586">
        <w:tab/>
      </w:r>
      <w:r>
        <w:t xml:space="preserve">The identifier used to nominate a specific approach or Style used to exposing a given RIC Service (REPORT, INSERT, CONTROL </w:t>
      </w:r>
      <w:r w:rsidRPr="00D50B0D">
        <w:rPr>
          <w:noProof/>
        </w:rPr>
        <w:t>and</w:t>
      </w:r>
      <w:r>
        <w:t xml:space="preserve"> POLICY).  The same E2SM may support more than one Style for each RIC Service.</w:t>
      </w:r>
    </w:p>
    <w:p w14:paraId="6A9CE17C" w14:textId="22F2D844" w:rsidR="007A0B4F" w:rsidRPr="00AA6926" w:rsidRDefault="00D03E48" w:rsidP="0005521B">
      <w:pPr>
        <w:pStyle w:val="EX"/>
      </w:pPr>
      <w:r>
        <w:t>Format Type</w:t>
      </w:r>
      <w:r>
        <w:tab/>
        <w:t xml:space="preserve">The identifier used to nominate a specific formatting approach used to encode one of the E2AP IEs defined in this E2SM.  The same E2SM may support more than one encoding Formats for each E2AP IE </w:t>
      </w:r>
      <w:r w:rsidRPr="00D50B0D">
        <w:rPr>
          <w:noProof/>
        </w:rPr>
        <w:t>and</w:t>
      </w:r>
      <w:r>
        <w:t xml:space="preserve"> </w:t>
      </w:r>
      <w:r w:rsidRPr="00D50B0D">
        <w:rPr>
          <w:noProof/>
        </w:rPr>
        <w:t>each E2AP IE message encoding Format may be used by one or more RIC Service Styles</w:t>
      </w:r>
      <w:r>
        <w:t>.</w:t>
      </w:r>
    </w:p>
    <w:p w14:paraId="0C6D6FA1" w14:textId="77777777" w:rsidR="00B229D8" w:rsidRPr="00AA6926" w:rsidRDefault="00B229D8" w:rsidP="00B229D8">
      <w:pPr>
        <w:rPr>
          <w:lang w:val="en-GB"/>
        </w:rPr>
      </w:pPr>
    </w:p>
    <w:p w14:paraId="3234F835" w14:textId="3EE7C356" w:rsidR="00E24411" w:rsidRPr="00BA58DB" w:rsidRDefault="007A78B4" w:rsidP="001E6222">
      <w:pPr>
        <w:pStyle w:val="1"/>
      </w:pPr>
      <w:bookmarkStart w:id="33" w:name="_Toc9960556"/>
      <w:bookmarkStart w:id="34" w:name="_Toc31211643"/>
      <w:r>
        <w:t>5</w:t>
      </w:r>
      <w:r>
        <w:tab/>
      </w:r>
      <w:r w:rsidR="00E24411" w:rsidRPr="00BA58DB">
        <w:t>E2SM services</w:t>
      </w:r>
      <w:bookmarkEnd w:id="33"/>
      <w:bookmarkEnd w:id="34"/>
    </w:p>
    <w:p w14:paraId="1751F72D" w14:textId="7A64C59F" w:rsidR="00E24411" w:rsidRDefault="00E24411" w:rsidP="00E24411">
      <w:r w:rsidRPr="00BA58DB">
        <w:t xml:space="preserve">As defined in </w:t>
      </w:r>
      <w:r w:rsidR="00F75416" w:rsidRPr="00BA58DB">
        <w:t>E2</w:t>
      </w:r>
      <w:r w:rsidR="00F75416">
        <w:t xml:space="preserve"> General Aspects and Principles</w:t>
      </w:r>
      <w:r w:rsidR="00F75416" w:rsidRPr="00BA58DB">
        <w:t xml:space="preserve"> </w:t>
      </w:r>
      <w:r w:rsidRPr="00BA58DB">
        <w:t>[</w:t>
      </w:r>
      <w:r w:rsidR="00F75416">
        <w:t>2</w:t>
      </w:r>
      <w:r w:rsidRPr="00BA58DB">
        <w:t xml:space="preserve">], a given RAN </w:t>
      </w:r>
      <w:r w:rsidR="00977E2E" w:rsidRPr="00BA58DB">
        <w:t>Function</w:t>
      </w:r>
      <w:r w:rsidRPr="00BA58DB">
        <w:t xml:space="preserve"> offer</w:t>
      </w:r>
      <w:r w:rsidR="00F75416">
        <w:t>s</w:t>
      </w:r>
      <w:r w:rsidRPr="00BA58DB">
        <w:t xml:space="preserve"> </w:t>
      </w:r>
      <w:r w:rsidR="00977E2E">
        <w:t>a set of</w:t>
      </w:r>
      <w:r w:rsidRPr="00BA58DB">
        <w:t xml:space="preserve"> services to be exposed over the E2</w:t>
      </w:r>
      <w:r w:rsidR="00977E2E">
        <w:t xml:space="preserve"> (REPORT, INSERT, CONTROL </w:t>
      </w:r>
      <w:r w:rsidR="00977E2E" w:rsidRPr="00D50B0D">
        <w:rPr>
          <w:noProof/>
        </w:rPr>
        <w:t>and</w:t>
      </w:r>
      <w:r w:rsidR="00F75416">
        <w:t>/or</w:t>
      </w:r>
      <w:r w:rsidR="00977E2E">
        <w:t xml:space="preserve"> POLICY) using E2AP </w:t>
      </w:r>
      <w:r w:rsidR="00F75416">
        <w:t xml:space="preserve">[3] </w:t>
      </w:r>
      <w:r w:rsidR="00977E2E">
        <w:t>defined procedures</w:t>
      </w:r>
      <w:r w:rsidR="00F75416">
        <w:t>.  E</w:t>
      </w:r>
      <w:r w:rsidR="00977E2E">
        <w:t xml:space="preserve">ach of the E2AP Procedures listed in table 5-1 contains </w:t>
      </w:r>
      <w:r w:rsidR="00DF3D04">
        <w:t xml:space="preserve">specific E2 Node </w:t>
      </w:r>
      <w:r w:rsidR="00977E2E">
        <w:t>RAN Function dependent Information Elements (IEs).</w:t>
      </w:r>
    </w:p>
    <w:p w14:paraId="06FE5801" w14:textId="77F52FC1" w:rsidR="008F7376" w:rsidRPr="008F7376" w:rsidRDefault="008F7376" w:rsidP="008F7376">
      <w:pPr>
        <w:jc w:val="center"/>
        <w:rPr>
          <w:b/>
        </w:rPr>
      </w:pPr>
      <w:r w:rsidRPr="008F7376">
        <w:rPr>
          <w:b/>
        </w:rPr>
        <w:t>Table 5-1: Relationship between E2SM services and E2AP Information elements</w:t>
      </w:r>
    </w:p>
    <w:tbl>
      <w:tblPr>
        <w:tblStyle w:val="af"/>
        <w:tblW w:w="9631" w:type="dxa"/>
        <w:jc w:val="center"/>
        <w:tblLook w:val="04A0" w:firstRow="1" w:lastRow="0" w:firstColumn="1" w:lastColumn="0" w:noHBand="0" w:noVBand="1"/>
      </w:tblPr>
      <w:tblGrid>
        <w:gridCol w:w="3892"/>
        <w:gridCol w:w="2673"/>
        <w:gridCol w:w="3066"/>
      </w:tblGrid>
      <w:tr w:rsidR="008F7376" w14:paraId="1CA293EA" w14:textId="342A2CF3" w:rsidTr="008F7376">
        <w:trPr>
          <w:jc w:val="center"/>
        </w:trPr>
        <w:tc>
          <w:tcPr>
            <w:tcW w:w="3892" w:type="dxa"/>
          </w:tcPr>
          <w:p w14:paraId="5AB63F2D" w14:textId="040A4256" w:rsidR="008F7376" w:rsidRDefault="008F7376" w:rsidP="0084126F">
            <w:pPr>
              <w:pStyle w:val="TH"/>
            </w:pPr>
            <w:r>
              <w:t>RAN Function specific E2SM Information Elements</w:t>
            </w:r>
          </w:p>
        </w:tc>
        <w:tc>
          <w:tcPr>
            <w:tcW w:w="2673" w:type="dxa"/>
          </w:tcPr>
          <w:p w14:paraId="0C4129A3" w14:textId="3D487772" w:rsidR="008F7376" w:rsidRDefault="008F7376" w:rsidP="0084126F">
            <w:pPr>
              <w:pStyle w:val="TH"/>
            </w:pPr>
            <w:r>
              <w:t>E2AP Information Element reference</w:t>
            </w:r>
          </w:p>
        </w:tc>
        <w:tc>
          <w:tcPr>
            <w:tcW w:w="3066" w:type="dxa"/>
          </w:tcPr>
          <w:p w14:paraId="510B3B9F" w14:textId="77F850D0" w:rsidR="008F7376" w:rsidRDefault="008F7376" w:rsidP="0084126F">
            <w:pPr>
              <w:pStyle w:val="TH"/>
            </w:pPr>
            <w:r>
              <w:t>Related E2AP Procedures</w:t>
            </w:r>
          </w:p>
        </w:tc>
      </w:tr>
      <w:tr w:rsidR="008F7376" w14:paraId="69E0D0A7" w14:textId="30542005" w:rsidTr="008F7376">
        <w:trPr>
          <w:jc w:val="center"/>
        </w:trPr>
        <w:tc>
          <w:tcPr>
            <w:tcW w:w="3892" w:type="dxa"/>
          </w:tcPr>
          <w:p w14:paraId="5E868673" w14:textId="152D73A7" w:rsidR="008F7376" w:rsidRDefault="008F7376" w:rsidP="0084126F">
            <w:pPr>
              <w:pStyle w:val="TAL"/>
            </w:pPr>
            <w:r w:rsidRPr="00BA58DB">
              <w:t>RIC Event Trigger Definition</w:t>
            </w:r>
          </w:p>
        </w:tc>
        <w:tc>
          <w:tcPr>
            <w:tcW w:w="2673" w:type="dxa"/>
          </w:tcPr>
          <w:p w14:paraId="5A62AE9E" w14:textId="0BD502F0" w:rsidR="008F7376" w:rsidRPr="00BA58DB" w:rsidRDefault="008F7376" w:rsidP="0084126F">
            <w:pPr>
              <w:pStyle w:val="TAL"/>
            </w:pPr>
            <w:r>
              <w:t>E2AP [3] section 9.2.9</w:t>
            </w:r>
          </w:p>
        </w:tc>
        <w:tc>
          <w:tcPr>
            <w:tcW w:w="3066" w:type="dxa"/>
          </w:tcPr>
          <w:p w14:paraId="265D3F0D" w14:textId="4CD31F40" w:rsidR="008F7376" w:rsidRPr="00BA58DB" w:rsidRDefault="008F7376" w:rsidP="0084126F">
            <w:pPr>
              <w:pStyle w:val="TAL"/>
            </w:pPr>
            <w:r w:rsidRPr="00BA58DB">
              <w:t>RIC SUBSCRIPTION</w:t>
            </w:r>
          </w:p>
        </w:tc>
      </w:tr>
      <w:tr w:rsidR="008F7376" w14:paraId="29509BC2" w14:textId="77777777" w:rsidTr="008F7376">
        <w:trPr>
          <w:jc w:val="center"/>
        </w:trPr>
        <w:tc>
          <w:tcPr>
            <w:tcW w:w="3892" w:type="dxa"/>
          </w:tcPr>
          <w:p w14:paraId="05246652" w14:textId="2CF00BAA" w:rsidR="008F7376" w:rsidRPr="00BA58DB" w:rsidRDefault="008F7376" w:rsidP="0084126F">
            <w:pPr>
              <w:pStyle w:val="TAL"/>
            </w:pPr>
            <w:r w:rsidRPr="00BA58DB">
              <w:t>RIC Action Definition</w:t>
            </w:r>
          </w:p>
        </w:tc>
        <w:tc>
          <w:tcPr>
            <w:tcW w:w="2673" w:type="dxa"/>
          </w:tcPr>
          <w:p w14:paraId="73E12C89" w14:textId="516EAB4F" w:rsidR="008F7376" w:rsidRPr="00BA58DB" w:rsidRDefault="008F7376" w:rsidP="0084126F">
            <w:pPr>
              <w:pStyle w:val="TAL"/>
            </w:pPr>
            <w:r>
              <w:t>E2AP [3] section 9.2.12</w:t>
            </w:r>
          </w:p>
        </w:tc>
        <w:tc>
          <w:tcPr>
            <w:tcW w:w="3066" w:type="dxa"/>
          </w:tcPr>
          <w:p w14:paraId="6075FBFA" w14:textId="48FED93F" w:rsidR="008F7376" w:rsidRDefault="008F7376" w:rsidP="0084126F">
            <w:pPr>
              <w:pStyle w:val="TAL"/>
            </w:pPr>
            <w:r w:rsidRPr="00BA58DB">
              <w:t>RIC SUBSCRIPTION</w:t>
            </w:r>
          </w:p>
        </w:tc>
      </w:tr>
      <w:tr w:rsidR="008F7376" w14:paraId="3AF6696A" w14:textId="77777777" w:rsidTr="008F7376">
        <w:trPr>
          <w:jc w:val="center"/>
        </w:trPr>
        <w:tc>
          <w:tcPr>
            <w:tcW w:w="3892" w:type="dxa"/>
          </w:tcPr>
          <w:p w14:paraId="0DD3AEC6" w14:textId="471B987A" w:rsidR="008F7376" w:rsidRPr="00BA58DB" w:rsidRDefault="008F7376" w:rsidP="0084126F">
            <w:pPr>
              <w:pStyle w:val="TAL"/>
            </w:pPr>
            <w:r>
              <w:t>R</w:t>
            </w:r>
            <w:r w:rsidRPr="00BA58DB">
              <w:t>IC Indication Header</w:t>
            </w:r>
          </w:p>
        </w:tc>
        <w:tc>
          <w:tcPr>
            <w:tcW w:w="2673" w:type="dxa"/>
          </w:tcPr>
          <w:p w14:paraId="6ED95189" w14:textId="3B303F7B" w:rsidR="008F7376" w:rsidRPr="00BA58DB" w:rsidRDefault="008F7376" w:rsidP="0084126F">
            <w:pPr>
              <w:pStyle w:val="TAL"/>
            </w:pPr>
            <w:r>
              <w:t>E2AP [3] section 9.2.17</w:t>
            </w:r>
          </w:p>
        </w:tc>
        <w:tc>
          <w:tcPr>
            <w:tcW w:w="3066" w:type="dxa"/>
          </w:tcPr>
          <w:p w14:paraId="0CE4A764" w14:textId="0CA69CC8" w:rsidR="008F7376" w:rsidRPr="00BA58DB" w:rsidRDefault="008F7376" w:rsidP="0084126F">
            <w:pPr>
              <w:pStyle w:val="TAL"/>
            </w:pPr>
            <w:r w:rsidRPr="00BA58DB">
              <w:t>RIC INDICATION</w:t>
            </w:r>
          </w:p>
        </w:tc>
      </w:tr>
      <w:tr w:rsidR="008F7376" w14:paraId="76D90929" w14:textId="77777777" w:rsidTr="008F7376">
        <w:trPr>
          <w:jc w:val="center"/>
        </w:trPr>
        <w:tc>
          <w:tcPr>
            <w:tcW w:w="3892" w:type="dxa"/>
          </w:tcPr>
          <w:p w14:paraId="1A36E94B" w14:textId="26F8F94C" w:rsidR="008F7376" w:rsidRPr="00BA58DB" w:rsidRDefault="008F7376" w:rsidP="0084126F">
            <w:pPr>
              <w:pStyle w:val="TAL"/>
            </w:pPr>
            <w:r w:rsidRPr="00BA58DB">
              <w:t>RIC Indication Message</w:t>
            </w:r>
          </w:p>
        </w:tc>
        <w:tc>
          <w:tcPr>
            <w:tcW w:w="2673" w:type="dxa"/>
          </w:tcPr>
          <w:p w14:paraId="6CBDBBC3" w14:textId="5A4095D3" w:rsidR="008F7376" w:rsidRPr="00BA58DB" w:rsidRDefault="008F7376" w:rsidP="0084126F">
            <w:pPr>
              <w:pStyle w:val="TAL"/>
            </w:pPr>
            <w:r>
              <w:t>E2AP [3] section 9.2.16</w:t>
            </w:r>
          </w:p>
        </w:tc>
        <w:tc>
          <w:tcPr>
            <w:tcW w:w="3066" w:type="dxa"/>
          </w:tcPr>
          <w:p w14:paraId="47A0974C" w14:textId="6716B229" w:rsidR="008F7376" w:rsidRPr="00BA58DB" w:rsidRDefault="008F7376" w:rsidP="0084126F">
            <w:pPr>
              <w:pStyle w:val="TAL"/>
            </w:pPr>
            <w:r w:rsidRPr="00BA58DB">
              <w:t>RIC INDICATION</w:t>
            </w:r>
          </w:p>
        </w:tc>
      </w:tr>
      <w:tr w:rsidR="008F7376" w14:paraId="4890C498" w14:textId="77777777" w:rsidTr="008F7376">
        <w:trPr>
          <w:jc w:val="center"/>
        </w:trPr>
        <w:tc>
          <w:tcPr>
            <w:tcW w:w="3892" w:type="dxa"/>
          </w:tcPr>
          <w:p w14:paraId="73AF622C" w14:textId="0F6FD75A" w:rsidR="008F7376" w:rsidRPr="00BA58DB" w:rsidRDefault="008F7376" w:rsidP="0084126F">
            <w:pPr>
              <w:pStyle w:val="TAL"/>
            </w:pPr>
            <w:r w:rsidRPr="00BA58DB">
              <w:t>RIC Call Process ID</w:t>
            </w:r>
          </w:p>
        </w:tc>
        <w:tc>
          <w:tcPr>
            <w:tcW w:w="2673" w:type="dxa"/>
          </w:tcPr>
          <w:p w14:paraId="5F2463E8" w14:textId="5DE78CC2" w:rsidR="008F7376" w:rsidRPr="00BA58DB" w:rsidRDefault="008F7376" w:rsidP="0084126F">
            <w:pPr>
              <w:pStyle w:val="TAL"/>
            </w:pPr>
            <w:r>
              <w:t>E2AP [3] section 9.2.18</w:t>
            </w:r>
          </w:p>
        </w:tc>
        <w:tc>
          <w:tcPr>
            <w:tcW w:w="3066" w:type="dxa"/>
          </w:tcPr>
          <w:p w14:paraId="62614A8D" w14:textId="4A5FFAC6" w:rsidR="008F7376" w:rsidRDefault="008F7376" w:rsidP="0084126F">
            <w:pPr>
              <w:pStyle w:val="TAL"/>
            </w:pPr>
            <w:r w:rsidRPr="00BA58DB">
              <w:t>RIC INDICATION</w:t>
            </w:r>
          </w:p>
          <w:p w14:paraId="2A563735" w14:textId="1C5EE61A" w:rsidR="008F7376" w:rsidRDefault="008F7376" w:rsidP="0084126F">
            <w:pPr>
              <w:pStyle w:val="TAL"/>
            </w:pPr>
            <w:r w:rsidRPr="00BA58DB">
              <w:t>RIC CONTROL</w:t>
            </w:r>
          </w:p>
        </w:tc>
      </w:tr>
      <w:tr w:rsidR="008F7376" w14:paraId="7C1FAD47" w14:textId="77777777" w:rsidTr="008F7376">
        <w:trPr>
          <w:jc w:val="center"/>
        </w:trPr>
        <w:tc>
          <w:tcPr>
            <w:tcW w:w="3892" w:type="dxa"/>
          </w:tcPr>
          <w:p w14:paraId="438DAD56" w14:textId="59FB9154" w:rsidR="008F7376" w:rsidRPr="00BA58DB" w:rsidRDefault="008F7376" w:rsidP="0084126F">
            <w:pPr>
              <w:pStyle w:val="TAL"/>
            </w:pPr>
            <w:r w:rsidRPr="00BA58DB">
              <w:t>RIC Control Header</w:t>
            </w:r>
          </w:p>
        </w:tc>
        <w:tc>
          <w:tcPr>
            <w:tcW w:w="2673" w:type="dxa"/>
          </w:tcPr>
          <w:p w14:paraId="71388374" w14:textId="4FAF4A2C" w:rsidR="008F7376" w:rsidRPr="00BA58DB" w:rsidRDefault="008F7376" w:rsidP="0084126F">
            <w:pPr>
              <w:pStyle w:val="TAL"/>
            </w:pPr>
            <w:r>
              <w:t>E2AP [3] section 9.2.20</w:t>
            </w:r>
          </w:p>
        </w:tc>
        <w:tc>
          <w:tcPr>
            <w:tcW w:w="3066" w:type="dxa"/>
          </w:tcPr>
          <w:p w14:paraId="2D3F9ABA" w14:textId="401E9B4C" w:rsidR="008F7376" w:rsidRPr="00BA58DB" w:rsidRDefault="008F7376" w:rsidP="0084126F">
            <w:pPr>
              <w:pStyle w:val="TAL"/>
            </w:pPr>
            <w:r w:rsidRPr="00BA58DB">
              <w:t>RIC CONTROL</w:t>
            </w:r>
          </w:p>
        </w:tc>
      </w:tr>
      <w:tr w:rsidR="008F7376" w14:paraId="0760F63F" w14:textId="77777777" w:rsidTr="008F7376">
        <w:trPr>
          <w:jc w:val="center"/>
        </w:trPr>
        <w:tc>
          <w:tcPr>
            <w:tcW w:w="3892" w:type="dxa"/>
          </w:tcPr>
          <w:p w14:paraId="4FEECEF2" w14:textId="1B9EFED4" w:rsidR="008F7376" w:rsidRPr="00BA58DB" w:rsidRDefault="008F7376" w:rsidP="0084126F">
            <w:pPr>
              <w:pStyle w:val="TAL"/>
            </w:pPr>
            <w:r w:rsidRPr="00BA58DB">
              <w:t>RIC Control Message</w:t>
            </w:r>
          </w:p>
        </w:tc>
        <w:tc>
          <w:tcPr>
            <w:tcW w:w="2673" w:type="dxa"/>
          </w:tcPr>
          <w:p w14:paraId="21091D17" w14:textId="5E5B84B3" w:rsidR="008F7376" w:rsidRPr="00BA58DB" w:rsidRDefault="008F7376" w:rsidP="0084126F">
            <w:pPr>
              <w:pStyle w:val="TAL"/>
            </w:pPr>
            <w:r>
              <w:t>E2AP [3] section 9.2.19</w:t>
            </w:r>
          </w:p>
        </w:tc>
        <w:tc>
          <w:tcPr>
            <w:tcW w:w="3066" w:type="dxa"/>
          </w:tcPr>
          <w:p w14:paraId="1785E9A4" w14:textId="550AF941" w:rsidR="008F7376" w:rsidRPr="00BA58DB" w:rsidRDefault="008F7376" w:rsidP="0084126F">
            <w:pPr>
              <w:pStyle w:val="TAL"/>
            </w:pPr>
            <w:r w:rsidRPr="00BA58DB">
              <w:t>RIC CONTROL</w:t>
            </w:r>
          </w:p>
        </w:tc>
      </w:tr>
      <w:tr w:rsidR="008F7376" w14:paraId="13CF9C7A" w14:textId="77777777" w:rsidTr="008F7376">
        <w:trPr>
          <w:jc w:val="center"/>
        </w:trPr>
        <w:tc>
          <w:tcPr>
            <w:tcW w:w="3892" w:type="dxa"/>
          </w:tcPr>
          <w:p w14:paraId="0C951933" w14:textId="00358609" w:rsidR="008F7376" w:rsidRPr="00BA58DB" w:rsidRDefault="008F7376" w:rsidP="0037381A">
            <w:pPr>
              <w:pStyle w:val="TAL"/>
            </w:pPr>
            <w:r w:rsidRPr="00BA58DB">
              <w:t xml:space="preserve">RAN Function </w:t>
            </w:r>
            <w:r w:rsidR="0037381A">
              <w:t>Definition IE</w:t>
            </w:r>
          </w:p>
        </w:tc>
        <w:tc>
          <w:tcPr>
            <w:tcW w:w="2673" w:type="dxa"/>
          </w:tcPr>
          <w:p w14:paraId="24B7C931" w14:textId="339B1CCC" w:rsidR="008F7376" w:rsidRDefault="008F7376" w:rsidP="0084126F">
            <w:pPr>
              <w:pStyle w:val="TAL"/>
            </w:pPr>
            <w:r>
              <w:t>E2AP [3] section 9.2.23</w:t>
            </w:r>
          </w:p>
        </w:tc>
        <w:tc>
          <w:tcPr>
            <w:tcW w:w="3066" w:type="dxa"/>
          </w:tcPr>
          <w:p w14:paraId="6B8768AF" w14:textId="1CDEA6F5" w:rsidR="008F7376" w:rsidRDefault="008F7376" w:rsidP="0084126F">
            <w:pPr>
              <w:pStyle w:val="TAL"/>
            </w:pPr>
            <w:r>
              <w:t>E2 SETUP</w:t>
            </w:r>
          </w:p>
          <w:p w14:paraId="4EF478EB" w14:textId="44C7E2E8" w:rsidR="008F7376" w:rsidRPr="00BA58DB" w:rsidRDefault="008F7376" w:rsidP="0084126F">
            <w:pPr>
              <w:pStyle w:val="TAL"/>
            </w:pPr>
            <w:r w:rsidRPr="00BA58DB">
              <w:t>RIC SERVICE UPDATE</w:t>
            </w:r>
          </w:p>
        </w:tc>
      </w:tr>
    </w:tbl>
    <w:p w14:paraId="43666569" w14:textId="77777777" w:rsidR="0084126F" w:rsidRDefault="0084126F" w:rsidP="00E24411"/>
    <w:p w14:paraId="0248038F" w14:textId="04AC7CE7" w:rsidR="00E24411" w:rsidRDefault="00E24411" w:rsidP="00E24411">
      <w:r w:rsidRPr="00BA58DB">
        <w:t xml:space="preserve">All of these </w:t>
      </w:r>
      <w:r w:rsidR="00F75416">
        <w:t xml:space="preserve">RAN Function specific </w:t>
      </w:r>
      <w:r w:rsidRPr="00BA58DB">
        <w:t>IEs are defined in E2AP [3] as “OCTET STRING</w:t>
      </w:r>
      <w:r w:rsidRPr="00D50B0D">
        <w:rPr>
          <w:noProof/>
        </w:rPr>
        <w:t>”.</w:t>
      </w:r>
    </w:p>
    <w:p w14:paraId="1FBD3DD2" w14:textId="669D8D0B" w:rsidR="00E24411" w:rsidRDefault="00E24411" w:rsidP="00E24411">
      <w:r w:rsidRPr="00BA58DB">
        <w:t>The purpose of this specification is to define the contents of these field</w:t>
      </w:r>
      <w:r w:rsidR="0084126F">
        <w:t>s</w:t>
      </w:r>
      <w:r w:rsidRPr="00BA58DB">
        <w:t xml:space="preserve"> </w:t>
      </w:r>
      <w:r w:rsidR="009640CF">
        <w:t>for the specific RAN Function</w:t>
      </w:r>
      <w:r w:rsidR="00977E2E">
        <w:t xml:space="preserve"> </w:t>
      </w:r>
      <w:r w:rsidR="00820DB7" w:rsidRPr="00820DB7">
        <w:t>“</w:t>
      </w:r>
      <w:r w:rsidR="00B9265E">
        <w:t>KPM</w:t>
      </w:r>
      <w:r w:rsidR="00A70D68">
        <w:t xml:space="preserve"> Monitor</w:t>
      </w:r>
      <w:r w:rsidR="00977E2E" w:rsidRPr="00D50B0D">
        <w:rPr>
          <w:noProof/>
        </w:rPr>
        <w:t>”</w:t>
      </w:r>
      <w:r w:rsidRPr="00D50B0D">
        <w:rPr>
          <w:noProof/>
        </w:rPr>
        <w:t>.</w:t>
      </w:r>
    </w:p>
    <w:p w14:paraId="0C77F6F7" w14:textId="50B9AC98" w:rsidR="00967F31" w:rsidRPr="00AA6926" w:rsidRDefault="00967F31" w:rsidP="00290126">
      <w:pPr>
        <w:rPr>
          <w:lang w:val="en-GB"/>
        </w:rPr>
      </w:pPr>
      <w:bookmarkStart w:id="35" w:name="_Toc535853691"/>
    </w:p>
    <w:p w14:paraId="2E6F8621" w14:textId="7ECD2410" w:rsidR="00DC7156" w:rsidRPr="00AA6926" w:rsidRDefault="00DC7156">
      <w:pPr>
        <w:spacing w:after="0"/>
      </w:pPr>
      <w:r w:rsidRPr="00AA6926">
        <w:br w:type="page"/>
      </w:r>
    </w:p>
    <w:p w14:paraId="05A267BF" w14:textId="7C2E4E70" w:rsidR="00A35AEC" w:rsidRDefault="007A78B4" w:rsidP="001E6222">
      <w:pPr>
        <w:pStyle w:val="1"/>
      </w:pPr>
      <w:bookmarkStart w:id="36" w:name="_Toc10204656"/>
      <w:bookmarkStart w:id="37" w:name="_Toc10211347"/>
      <w:bookmarkStart w:id="38" w:name="_Toc10477011"/>
      <w:bookmarkStart w:id="39" w:name="_Toc10563815"/>
      <w:bookmarkStart w:id="40" w:name="_Toc31211644"/>
      <w:bookmarkStart w:id="41" w:name="_Hlk7192135"/>
      <w:bookmarkEnd w:id="36"/>
      <w:bookmarkEnd w:id="37"/>
      <w:bookmarkEnd w:id="38"/>
      <w:bookmarkEnd w:id="39"/>
      <w:r>
        <w:lastRenderedPageBreak/>
        <w:t>6</w:t>
      </w:r>
      <w:r>
        <w:tab/>
      </w:r>
      <w:r w:rsidR="00A35AEC">
        <w:t>RAN Function Service Model Description</w:t>
      </w:r>
      <w:bookmarkEnd w:id="40"/>
    </w:p>
    <w:p w14:paraId="30D963D2" w14:textId="0BACBDE3" w:rsidR="00A35AEC" w:rsidRDefault="007A78B4" w:rsidP="001E6222">
      <w:pPr>
        <w:pStyle w:val="2"/>
      </w:pPr>
      <w:bookmarkStart w:id="42" w:name="_Toc31211645"/>
      <w:r>
        <w:t>6.1</w:t>
      </w:r>
      <w:r>
        <w:tab/>
      </w:r>
      <w:r w:rsidR="00A35AEC">
        <w:t>RAN Function Overview</w:t>
      </w:r>
      <w:bookmarkEnd w:id="42"/>
    </w:p>
    <w:p w14:paraId="1398B370" w14:textId="77777777" w:rsidR="00241615" w:rsidRPr="00D81F81" w:rsidRDefault="00241615" w:rsidP="00241615">
      <w:r w:rsidRPr="00BF0F10">
        <w:t>E2 Service Model KPM (E2SM-KPM) supports O-CU-CP, O-CU-UP, O-DU as part of NG-RAN connected to 5GC or as part of E-UTRAN connected to EPC.</w:t>
      </w:r>
    </w:p>
    <w:p w14:paraId="13954347" w14:textId="6CB4624C" w:rsidR="005B1103" w:rsidRDefault="005B1103" w:rsidP="005B1103">
      <w:r>
        <w:t>The E2 Node shall host the RAN function “</w:t>
      </w:r>
      <w:r w:rsidR="00B9265E" w:rsidRPr="001B6EE1">
        <w:t>KPM</w:t>
      </w:r>
      <w:r w:rsidR="00CF62BB" w:rsidRPr="001B6EE1">
        <w:t xml:space="preserve"> </w:t>
      </w:r>
      <w:r w:rsidRPr="001B6EE1">
        <w:t>Monitor</w:t>
      </w:r>
      <w:r>
        <w:t>”</w:t>
      </w:r>
      <w:r w:rsidRPr="00CC05E8">
        <w:t xml:space="preserve"> </w:t>
      </w:r>
      <w:r>
        <w:t>which performs the following functionalities:</w:t>
      </w:r>
    </w:p>
    <w:p w14:paraId="6042AD98" w14:textId="2B41E008" w:rsidR="005B1103" w:rsidRDefault="005B1103" w:rsidP="005B1103">
      <w:r w:rsidRPr="00CC05E8">
        <w:t>-</w:t>
      </w:r>
      <w:r w:rsidRPr="00CC05E8">
        <w:tab/>
      </w:r>
      <w:r>
        <w:t xml:space="preserve">Exposure of O-DU’s </w:t>
      </w:r>
      <w:r w:rsidRPr="00D50B0D">
        <w:rPr>
          <w:noProof/>
        </w:rPr>
        <w:t>cell</w:t>
      </w:r>
      <w:r w:rsidR="00D50B0D">
        <w:rPr>
          <w:noProof/>
        </w:rPr>
        <w:t>-</w:t>
      </w:r>
      <w:r w:rsidRPr="00D50B0D">
        <w:rPr>
          <w:noProof/>
        </w:rPr>
        <w:t>related</w:t>
      </w:r>
      <w:r>
        <w:t xml:space="preserve"> performance IEs</w:t>
      </w:r>
      <w:r>
        <w:rPr>
          <w:rFonts w:eastAsiaTheme="minorEastAsia" w:hint="eastAsia"/>
          <w:lang w:eastAsia="ko-KR"/>
        </w:rPr>
        <w:t xml:space="preserve"> </w:t>
      </w:r>
      <w:r>
        <w:rPr>
          <w:rFonts w:eastAsiaTheme="minorEastAsia"/>
          <w:lang w:eastAsia="ko-KR"/>
        </w:rPr>
        <w:t xml:space="preserve">through periodic </w:t>
      </w:r>
      <w:r w:rsidR="00B9265E">
        <w:t>KPM</w:t>
      </w:r>
      <w:r w:rsidRPr="00CC05E8">
        <w:t xml:space="preserve"> Report</w:t>
      </w:r>
      <w:r>
        <w:t>.</w:t>
      </w:r>
    </w:p>
    <w:p w14:paraId="790A8B67" w14:textId="40C2C0FA" w:rsidR="005B1103" w:rsidRDefault="005B1103" w:rsidP="005B1103">
      <w:r>
        <w:t>-</w:t>
      </w:r>
      <w:r>
        <w:tab/>
        <w:t>Exposure of O-CU-CP’s UE related perfor</w:t>
      </w:r>
      <w:r w:rsidR="00CF62BB">
        <w:t>mance</w:t>
      </w:r>
      <w:r>
        <w:t xml:space="preserve"> IEs through periodic </w:t>
      </w:r>
      <w:r w:rsidR="00B9265E">
        <w:t>KPM</w:t>
      </w:r>
      <w:r>
        <w:t xml:space="preserve"> Report.</w:t>
      </w:r>
    </w:p>
    <w:p w14:paraId="2492D539" w14:textId="7DF66D4A" w:rsidR="005B1103" w:rsidRPr="00CC05E8" w:rsidRDefault="005B1103" w:rsidP="005B1103">
      <w:r>
        <w:t>-</w:t>
      </w:r>
      <w:r>
        <w:tab/>
        <w:t xml:space="preserve">Exposure of O-CU-UP’s bearer related performance IEs through periodic </w:t>
      </w:r>
      <w:r w:rsidR="00B9265E">
        <w:t>KPM</w:t>
      </w:r>
      <w:r>
        <w:t xml:space="preserve"> Report</w:t>
      </w:r>
    </w:p>
    <w:p w14:paraId="300AA747" w14:textId="2E460CB5" w:rsidR="005B1103" w:rsidRPr="00A31586" w:rsidRDefault="005B1103" w:rsidP="005B1103">
      <w:r w:rsidRPr="00C67150">
        <w:t>This E2SM spec</w:t>
      </w:r>
      <w:r>
        <w:t xml:space="preserve">ification provides a set of E2 Node </w:t>
      </w:r>
      <w:r w:rsidRPr="00C67150">
        <w:t>Function exposure s</w:t>
      </w:r>
      <w:r>
        <w:t xml:space="preserve">ervices described in clause 6.2 and has </w:t>
      </w:r>
      <w:r w:rsidRPr="00D50B0D">
        <w:rPr>
          <w:noProof/>
        </w:rPr>
        <w:t>been prepared</w:t>
      </w:r>
      <w:r>
        <w:t xml:space="preserve"> with the assumption that the same E2SM may </w:t>
      </w:r>
      <w:r w:rsidRPr="00D50B0D">
        <w:rPr>
          <w:noProof/>
        </w:rPr>
        <w:t>be used</w:t>
      </w:r>
      <w:r>
        <w:t xml:space="preserve"> to describe a RAN Function in O-DU, O-CU-CP, and O-CU-UP.</w:t>
      </w:r>
    </w:p>
    <w:p w14:paraId="59AA4C8F" w14:textId="15B7C5A1" w:rsidR="00C67150" w:rsidRPr="00C67150" w:rsidRDefault="00C67150" w:rsidP="00C67150"/>
    <w:p w14:paraId="60C44E62" w14:textId="06CB6A8E" w:rsidR="00A35AEC" w:rsidRDefault="007A78B4" w:rsidP="001E6222">
      <w:pPr>
        <w:pStyle w:val="2"/>
      </w:pPr>
      <w:bookmarkStart w:id="43" w:name="_Toc31211646"/>
      <w:r>
        <w:t>6.2</w:t>
      </w:r>
      <w:r>
        <w:tab/>
      </w:r>
      <w:r w:rsidR="00DB7666">
        <w:t>RAN Function exposure services</w:t>
      </w:r>
      <w:bookmarkEnd w:id="43"/>
    </w:p>
    <w:p w14:paraId="4A706558" w14:textId="169B5D1F" w:rsidR="00820DB7" w:rsidRPr="00820DB7" w:rsidRDefault="00820DB7" w:rsidP="00820DB7">
      <w:pPr>
        <w:rPr>
          <w:rFonts w:eastAsiaTheme="minorEastAsia"/>
          <w:lang w:val="en-GB" w:eastAsia="ko-KR"/>
        </w:rPr>
      </w:pPr>
      <w:r>
        <w:rPr>
          <w:rFonts w:eastAsiaTheme="minorEastAsia" w:hint="eastAsia"/>
          <w:lang w:val="en-GB" w:eastAsia="ko-KR"/>
        </w:rPr>
        <w:t xml:space="preserve">In this service model only below service </w:t>
      </w:r>
      <w:r w:rsidR="00136997">
        <w:rPr>
          <w:rFonts w:eastAsiaTheme="minorEastAsia"/>
          <w:lang w:val="en-GB" w:eastAsia="ko-KR"/>
        </w:rPr>
        <w:t>is</w:t>
      </w:r>
      <w:r w:rsidR="00136997">
        <w:rPr>
          <w:rFonts w:eastAsiaTheme="minorEastAsia" w:hint="eastAsia"/>
          <w:lang w:val="en-GB" w:eastAsia="ko-KR"/>
        </w:rPr>
        <w:t xml:space="preserve"> </w:t>
      </w:r>
      <w:r>
        <w:rPr>
          <w:rFonts w:eastAsiaTheme="minorEastAsia" w:hint="eastAsia"/>
          <w:lang w:val="en-GB" w:eastAsia="ko-KR"/>
        </w:rPr>
        <w:t>used;</w:t>
      </w:r>
    </w:p>
    <w:p w14:paraId="595A47E1" w14:textId="19F2729A" w:rsidR="00DB7666" w:rsidRDefault="007A78B4" w:rsidP="001E6222">
      <w:pPr>
        <w:pStyle w:val="3"/>
      </w:pPr>
      <w:bookmarkStart w:id="44" w:name="_Toc31211647"/>
      <w:r>
        <w:t>6.2.1</w:t>
      </w:r>
      <w:r>
        <w:tab/>
      </w:r>
      <w:r w:rsidR="00DB7666" w:rsidRPr="00861852">
        <w:t>REPORT</w:t>
      </w:r>
      <w:r w:rsidR="00276E96">
        <w:t xml:space="preserve"> service</w:t>
      </w:r>
      <w:bookmarkEnd w:id="44"/>
    </w:p>
    <w:p w14:paraId="07334606" w14:textId="1F94DA1D" w:rsidR="00F83649" w:rsidRPr="00B83073" w:rsidRDefault="00F83649" w:rsidP="00B83073">
      <w:pPr>
        <w:rPr>
          <w:lang w:val="en-GB"/>
        </w:rPr>
      </w:pPr>
      <w:r>
        <w:rPr>
          <w:lang w:val="en-GB"/>
        </w:rPr>
        <w:t>The “</w:t>
      </w:r>
      <w:r w:rsidR="00B9265E">
        <w:t>KPM MONITOR</w:t>
      </w:r>
      <w:r>
        <w:rPr>
          <w:lang w:val="en-GB"/>
        </w:rPr>
        <w:t>”</w:t>
      </w:r>
      <w:r w:rsidRPr="00A31586">
        <w:rPr>
          <w:lang w:val="en-GB"/>
        </w:rPr>
        <w:t xml:space="preserve"> RAN Function provides </w:t>
      </w:r>
      <w:r w:rsidRPr="00D50B0D">
        <w:rPr>
          <w:noProof/>
          <w:lang w:val="en-GB"/>
        </w:rPr>
        <w:t>selective</w:t>
      </w:r>
      <w:r>
        <w:rPr>
          <w:lang w:val="en-GB"/>
        </w:rPr>
        <w:t xml:space="preserve"> support of the following </w:t>
      </w:r>
      <w:r w:rsidRPr="000A49A2">
        <w:rPr>
          <w:b/>
          <w:lang w:val="en-GB"/>
        </w:rPr>
        <w:t>REPORT</w:t>
      </w:r>
      <w:r>
        <w:rPr>
          <w:lang w:val="en-GB"/>
        </w:rPr>
        <w:t xml:space="preserve"> services:</w:t>
      </w:r>
    </w:p>
    <w:p w14:paraId="551212D2" w14:textId="6168EC75" w:rsidR="00F83649" w:rsidRPr="001C4879" w:rsidRDefault="00F83649" w:rsidP="00F83649">
      <w:pPr>
        <w:pStyle w:val="B1"/>
      </w:pPr>
      <w:r>
        <w:t>-</w:t>
      </w:r>
      <w:r>
        <w:tab/>
      </w:r>
      <w:r w:rsidR="005B1103" w:rsidRPr="005B1103">
        <w:t>The performance me</w:t>
      </w:r>
      <w:r w:rsidR="00934CF0">
        <w:t xml:space="preserve">asurement report includes an KPM </w:t>
      </w:r>
      <w:r w:rsidR="005B1103" w:rsidRPr="005B1103">
        <w:t xml:space="preserve">Node </w:t>
      </w:r>
      <w:r w:rsidR="005B1103" w:rsidRPr="00D50B0D">
        <w:rPr>
          <w:noProof/>
        </w:rPr>
        <w:t>ID</w:t>
      </w:r>
      <w:r w:rsidR="005B1103" w:rsidRPr="005B1103">
        <w:t xml:space="preserve"> and can carry a container </w:t>
      </w:r>
      <w:r w:rsidR="00A70D68">
        <w:t xml:space="preserve">or a list of containers </w:t>
      </w:r>
      <w:r w:rsidR="005B1103" w:rsidRPr="005B1103">
        <w:t xml:space="preserve">for the cell-related measurement IEs, </w:t>
      </w:r>
      <w:r w:rsidR="00CF62BB">
        <w:t>Network Slice related</w:t>
      </w:r>
      <w:r w:rsidR="005B1103" w:rsidRPr="005B1103">
        <w:t xml:space="preserve"> measurement IEs, </w:t>
      </w:r>
      <w:r w:rsidR="00CF62BB">
        <w:t xml:space="preserve">QoS related measurement IEs </w:t>
      </w:r>
      <w:r w:rsidR="005B1103" w:rsidRPr="005B1103">
        <w:t>and bearer related measurement IEs.</w:t>
      </w:r>
    </w:p>
    <w:p w14:paraId="3168D66F" w14:textId="77777777" w:rsidR="00F83649" w:rsidRDefault="00F83649" w:rsidP="00F83649">
      <w:pPr>
        <w:rPr>
          <w:lang w:val="en-GB"/>
        </w:rPr>
      </w:pPr>
      <w:r>
        <w:rPr>
          <w:lang w:val="en-GB"/>
        </w:rPr>
        <w:t xml:space="preserve">These services may </w:t>
      </w:r>
      <w:r w:rsidRPr="00D50B0D">
        <w:rPr>
          <w:noProof/>
          <w:lang w:val="en-GB"/>
        </w:rPr>
        <w:t>be initiated</w:t>
      </w:r>
      <w:r>
        <w:rPr>
          <w:lang w:val="en-GB"/>
        </w:rPr>
        <w:t xml:space="preserve"> according to:</w:t>
      </w:r>
    </w:p>
    <w:p w14:paraId="1DF7397E" w14:textId="05A980F5" w:rsidR="00F83649" w:rsidRPr="00B83073" w:rsidRDefault="00F83649" w:rsidP="00072027">
      <w:pPr>
        <w:pStyle w:val="B1"/>
        <w:rPr>
          <w:lang w:val="en-GB"/>
        </w:rPr>
      </w:pPr>
      <w:r>
        <w:rPr>
          <w:lang w:val="en-GB"/>
        </w:rPr>
        <w:t>-</w:t>
      </w:r>
      <w:r>
        <w:rPr>
          <w:lang w:val="en-GB"/>
        </w:rPr>
        <w:tab/>
      </w:r>
      <w:r w:rsidR="00B83073">
        <w:rPr>
          <w:lang w:val="en-GB"/>
        </w:rPr>
        <w:t>Periodical event</w:t>
      </w:r>
      <w:r w:rsidR="00B83073">
        <w:t>.</w:t>
      </w:r>
    </w:p>
    <w:p w14:paraId="1ECFCC70" w14:textId="696EFDB1" w:rsidR="00F83649" w:rsidRPr="004746C9" w:rsidRDefault="00F83649" w:rsidP="00F83649">
      <w:pPr>
        <w:pStyle w:val="B1"/>
        <w:rPr>
          <w:lang w:val="en-GB"/>
        </w:rPr>
      </w:pPr>
    </w:p>
    <w:p w14:paraId="3874AAAB" w14:textId="77777777" w:rsidR="00CC05E8" w:rsidRPr="00F83649" w:rsidRDefault="00CC05E8" w:rsidP="00DB7666">
      <w:pPr>
        <w:pStyle w:val="EditorsNote"/>
        <w:rPr>
          <w:lang w:val="en-GB"/>
        </w:rPr>
      </w:pPr>
    </w:p>
    <w:p w14:paraId="1B0EB8AF" w14:textId="6C3E2B61" w:rsidR="00BA1A84" w:rsidRPr="00BA58DB" w:rsidRDefault="007A78B4" w:rsidP="001E6222">
      <w:pPr>
        <w:pStyle w:val="1"/>
      </w:pPr>
      <w:bookmarkStart w:id="45" w:name="_Toc9960567"/>
      <w:bookmarkStart w:id="46" w:name="_Toc31211648"/>
      <w:r>
        <w:t>7</w:t>
      </w:r>
      <w:r>
        <w:tab/>
      </w:r>
      <w:r w:rsidR="00BA1A84" w:rsidRPr="00BA58DB">
        <w:t>RAN Function Description</w:t>
      </w:r>
      <w:bookmarkEnd w:id="45"/>
      <w:bookmarkEnd w:id="46"/>
    </w:p>
    <w:p w14:paraId="1ECFC667" w14:textId="79FA1919" w:rsidR="00BA1A84" w:rsidRPr="00BA58DB" w:rsidRDefault="007A78B4" w:rsidP="001E6222">
      <w:pPr>
        <w:pStyle w:val="2"/>
      </w:pPr>
      <w:bookmarkStart w:id="47" w:name="_Toc9960568"/>
      <w:bookmarkStart w:id="48" w:name="_Toc31211649"/>
      <w:r>
        <w:t>7.1</w:t>
      </w:r>
      <w:r>
        <w:tab/>
      </w:r>
      <w:r w:rsidR="00BA1A84" w:rsidRPr="00BA58DB">
        <w:t>Description</w:t>
      </w:r>
      <w:bookmarkEnd w:id="47"/>
      <w:bookmarkEnd w:id="48"/>
    </w:p>
    <w:p w14:paraId="23FB1312" w14:textId="6FB87918" w:rsidR="00BA1A84" w:rsidRPr="00BA58DB" w:rsidRDefault="00BA1A84" w:rsidP="00BA1A84">
      <w:r w:rsidRPr="00BA58DB">
        <w:t>The E2AP [3] procedure</w:t>
      </w:r>
      <w:r w:rsidR="00276E96">
        <w:t>s E2 SETUP and</w:t>
      </w:r>
      <w:r w:rsidRPr="00BA58DB">
        <w:t xml:space="preserve"> RIC SERVICE UPDATE </w:t>
      </w:r>
      <w:r w:rsidRPr="00D50B0D">
        <w:rPr>
          <w:noProof/>
        </w:rPr>
        <w:t>is used</w:t>
      </w:r>
      <w:r w:rsidRPr="00BA58DB">
        <w:t xml:space="preserve"> to transport the RAN Function Description.  </w:t>
      </w:r>
    </w:p>
    <w:p w14:paraId="72174F1C" w14:textId="5D685F23" w:rsidR="00BA1A84" w:rsidRDefault="0049313D" w:rsidP="00BA1A84">
      <w:r>
        <w:t xml:space="preserve">For the </w:t>
      </w:r>
      <w:r w:rsidR="009640CF">
        <w:t>specific RAN Function</w:t>
      </w:r>
      <w:r w:rsidR="009B4E51">
        <w:t>,</w:t>
      </w:r>
      <w:r w:rsidR="00BA1A84" w:rsidRPr="00BA58DB">
        <w:t xml:space="preserve"> the </w:t>
      </w:r>
      <w:r w:rsidR="00BA1A84" w:rsidRPr="00BA58DB">
        <w:rPr>
          <w:i/>
          <w:u w:val="single"/>
        </w:rPr>
        <w:t xml:space="preserve">RAN Function </w:t>
      </w:r>
      <w:r w:rsidR="00CD20DB" w:rsidRPr="00A31586">
        <w:rPr>
          <w:i/>
          <w:u w:val="single"/>
        </w:rPr>
        <w:t>Description</w:t>
      </w:r>
      <w:r w:rsidR="0037381A" w:rsidRPr="00BA58DB">
        <w:t xml:space="preserve"> </w:t>
      </w:r>
      <w:r w:rsidR="00276E96">
        <w:t>IE</w:t>
      </w:r>
      <w:r w:rsidR="00276E96" w:rsidRPr="00BA58DB">
        <w:t xml:space="preserve"> </w:t>
      </w:r>
      <w:r w:rsidR="00BA1A84" w:rsidRPr="00BA58DB">
        <w:t>shall report the following information:</w:t>
      </w:r>
    </w:p>
    <w:p w14:paraId="52911819" w14:textId="77777777" w:rsidR="00597637" w:rsidRPr="00A31586" w:rsidRDefault="00B6552E" w:rsidP="00597637">
      <w:pPr>
        <w:pStyle w:val="B1"/>
      </w:pPr>
      <w:r>
        <w:t>-</w:t>
      </w:r>
      <w:r>
        <w:tab/>
      </w:r>
      <w:r w:rsidR="009C7A38">
        <w:t>RAN Function name</w:t>
      </w:r>
      <w:r w:rsidR="00597637">
        <w:t xml:space="preserve"> along with associated information on E2SM definition</w:t>
      </w:r>
    </w:p>
    <w:p w14:paraId="4E9C457D" w14:textId="7D178FF9" w:rsidR="00597637" w:rsidRDefault="00B6552E" w:rsidP="00597637">
      <w:pPr>
        <w:pStyle w:val="B1"/>
      </w:pPr>
      <w:r>
        <w:t>-</w:t>
      </w:r>
      <w:r>
        <w:tab/>
      </w:r>
      <w:r w:rsidR="00276E96" w:rsidRPr="00A31586">
        <w:t>Event trigger styles list</w:t>
      </w:r>
      <w:r w:rsidR="00276E96" w:rsidRPr="004E66FB">
        <w:t xml:space="preserve"> </w:t>
      </w:r>
      <w:r w:rsidR="00276E96">
        <w:t>along with the corresponding encoding type for each associated E2AP IE.</w:t>
      </w:r>
    </w:p>
    <w:p w14:paraId="071AC0CB" w14:textId="7F8CD710" w:rsidR="00597637" w:rsidRDefault="00B6552E" w:rsidP="00597637">
      <w:pPr>
        <w:pStyle w:val="B1"/>
      </w:pPr>
      <w:r>
        <w:t>-</w:t>
      </w:r>
      <w:r>
        <w:tab/>
        <w:t xml:space="preserve">RIC </w:t>
      </w:r>
      <w:r w:rsidR="009C7A38">
        <w:t xml:space="preserve">REPORT </w:t>
      </w:r>
      <w:r>
        <w:t xml:space="preserve">Service </w:t>
      </w:r>
      <w:r w:rsidR="009C7A38">
        <w:t>styles list</w:t>
      </w:r>
      <w:r w:rsidR="008F7376" w:rsidRPr="008F7376">
        <w:t xml:space="preserve"> </w:t>
      </w:r>
      <w:r w:rsidR="00597637">
        <w:t>along with the corresponding encoding type for each associated E2AP IE.</w:t>
      </w:r>
    </w:p>
    <w:p w14:paraId="0342E082" w14:textId="3DB35801" w:rsidR="00BA1A84" w:rsidRPr="00BA58DB" w:rsidRDefault="007A78B4" w:rsidP="001E6222">
      <w:pPr>
        <w:pStyle w:val="2"/>
      </w:pPr>
      <w:bookmarkStart w:id="49" w:name="_Toc9960569"/>
      <w:bookmarkStart w:id="50" w:name="_Toc31211650"/>
      <w:r>
        <w:lastRenderedPageBreak/>
        <w:t>7.2</w:t>
      </w:r>
      <w:r>
        <w:tab/>
      </w:r>
      <w:r w:rsidR="00BA1A84" w:rsidRPr="00BA58DB">
        <w:t>RAN Function name</w:t>
      </w:r>
      <w:bookmarkEnd w:id="49"/>
      <w:bookmarkEnd w:id="50"/>
    </w:p>
    <w:p w14:paraId="42B1C66B" w14:textId="72BC0D4A" w:rsidR="00597637" w:rsidRDefault="00597637" w:rsidP="00597637">
      <w:r>
        <w:t>RAN F</w:t>
      </w:r>
      <w:r w:rsidR="007D4188">
        <w:t>unction Short Name “ORAN-E2SM-KP</w:t>
      </w:r>
      <w:r w:rsidR="00B9265E">
        <w:t>M</w:t>
      </w:r>
      <w:r>
        <w:t>”</w:t>
      </w:r>
    </w:p>
    <w:p w14:paraId="3915DE7F" w14:textId="5EBE3AE4" w:rsidR="00597637" w:rsidRDefault="00597637" w:rsidP="00597637">
      <w:r>
        <w:t xml:space="preserve">RAN </w:t>
      </w:r>
      <w:r w:rsidRPr="00A31586">
        <w:t>Function name</w:t>
      </w:r>
      <w:r>
        <w:t xml:space="preserve"> description</w:t>
      </w:r>
      <w:r w:rsidRPr="00A31586">
        <w:t xml:space="preserve"> “</w:t>
      </w:r>
      <w:r w:rsidR="00B9265E">
        <w:t xml:space="preserve">KPM </w:t>
      </w:r>
      <w:r w:rsidR="00B9265E" w:rsidRPr="00D50B0D">
        <w:rPr>
          <w:noProof/>
        </w:rPr>
        <w:t>monitor</w:t>
      </w:r>
      <w:r w:rsidR="00D50B0D">
        <w:rPr>
          <w:noProof/>
        </w:rPr>
        <w:t>.</w:t>
      </w:r>
      <w:r w:rsidRPr="00A31586">
        <w:t>”</w:t>
      </w:r>
    </w:p>
    <w:p w14:paraId="17058FFF" w14:textId="77777777" w:rsidR="00597637" w:rsidRPr="00A31586" w:rsidRDefault="00597637" w:rsidP="00597637">
      <w:r>
        <w:t>RAN Function Instance, required when and if E2 Node exposes more than one instance of a RAN Function based on this E2SM.</w:t>
      </w:r>
    </w:p>
    <w:p w14:paraId="027586A0" w14:textId="77777777" w:rsidR="00597637" w:rsidRDefault="00597637" w:rsidP="00BA1A84"/>
    <w:p w14:paraId="4B776219" w14:textId="2070653E" w:rsidR="00BA1A84" w:rsidRDefault="007A78B4" w:rsidP="001E6222">
      <w:pPr>
        <w:pStyle w:val="2"/>
      </w:pPr>
      <w:bookmarkStart w:id="51" w:name="_Toc9960570"/>
      <w:bookmarkStart w:id="52" w:name="_Toc31211651"/>
      <w:r>
        <w:t>7.3</w:t>
      </w:r>
      <w:r>
        <w:tab/>
      </w:r>
      <w:r w:rsidR="00BA1A84" w:rsidRPr="00BA58DB">
        <w:t xml:space="preserve">Event trigger </w:t>
      </w:r>
      <w:r w:rsidR="00896B2F">
        <w:t xml:space="preserve">definition </w:t>
      </w:r>
      <w:r w:rsidR="00BA1A84" w:rsidRPr="00BA58DB">
        <w:t>styles</w:t>
      </w:r>
      <w:bookmarkEnd w:id="51"/>
      <w:bookmarkEnd w:id="52"/>
    </w:p>
    <w:p w14:paraId="2551AA57" w14:textId="7EF3BA07" w:rsidR="00DB7576" w:rsidRPr="00F654D7" w:rsidRDefault="00DB7576" w:rsidP="00F654D7">
      <w:pPr>
        <w:pStyle w:val="2"/>
        <w:rPr>
          <w:rFonts w:eastAsia="Batang"/>
          <w:sz w:val="28"/>
        </w:rPr>
      </w:pPr>
      <w:bookmarkStart w:id="53" w:name="_Toc31211652"/>
      <w:r w:rsidRPr="00F654D7">
        <w:rPr>
          <w:rFonts w:eastAsia="Batang"/>
          <w:sz w:val="28"/>
        </w:rPr>
        <w:t xml:space="preserve">7.3.1 </w:t>
      </w:r>
      <w:r w:rsidR="00896B2F" w:rsidRPr="00F654D7">
        <w:rPr>
          <w:rFonts w:eastAsia="Batang"/>
          <w:sz w:val="28"/>
        </w:rPr>
        <w:t xml:space="preserve">RIC </w:t>
      </w:r>
      <w:r w:rsidRPr="00F654D7">
        <w:rPr>
          <w:rFonts w:eastAsia="Batang"/>
          <w:sz w:val="28"/>
        </w:rPr>
        <w:t xml:space="preserve">Event trigger </w:t>
      </w:r>
      <w:r w:rsidR="00896B2F" w:rsidRPr="00F654D7">
        <w:rPr>
          <w:rFonts w:eastAsia="Batang"/>
          <w:sz w:val="28"/>
        </w:rPr>
        <w:t xml:space="preserve">definition </w:t>
      </w:r>
      <w:r w:rsidR="006114D5" w:rsidRPr="00F654D7">
        <w:rPr>
          <w:rFonts w:eastAsia="Batang"/>
          <w:sz w:val="28"/>
        </w:rPr>
        <w:t xml:space="preserve">IE </w:t>
      </w:r>
      <w:r w:rsidRPr="00F654D7">
        <w:rPr>
          <w:rFonts w:eastAsia="Batang"/>
          <w:sz w:val="28"/>
        </w:rPr>
        <w:t>style list</w:t>
      </w:r>
      <w:bookmarkEnd w:id="53"/>
    </w:p>
    <w:p w14:paraId="1CCE925E" w14:textId="1CE5CE37" w:rsidR="00BA1A84" w:rsidRPr="00896B2F" w:rsidRDefault="00BA1A84" w:rsidP="00BA1A84">
      <w:pPr>
        <w:pStyle w:val="EditorsNo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1389"/>
        <w:gridCol w:w="1009"/>
        <w:gridCol w:w="1009"/>
        <w:gridCol w:w="1010"/>
        <w:gridCol w:w="4249"/>
      </w:tblGrid>
      <w:tr w:rsidR="00E030C4" w:rsidRPr="0087072F" w14:paraId="66B87FEE" w14:textId="77777777" w:rsidTr="00E030C4">
        <w:tc>
          <w:tcPr>
            <w:tcW w:w="965" w:type="dxa"/>
            <w:vMerge w:val="restart"/>
            <w:shd w:val="clear" w:color="auto" w:fill="auto"/>
          </w:tcPr>
          <w:p w14:paraId="0693D3B3" w14:textId="3ED3DAB0" w:rsidR="00E030C4" w:rsidRPr="0087072F" w:rsidRDefault="00CD20DB" w:rsidP="00E030C4">
            <w:pPr>
              <w:pStyle w:val="TAH"/>
              <w:rPr>
                <w:lang w:eastAsia="ja-JP"/>
              </w:rPr>
            </w:pPr>
            <w:r>
              <w:rPr>
                <w:lang w:eastAsia="ja-JP"/>
              </w:rPr>
              <w:t xml:space="preserve">RIC </w:t>
            </w:r>
            <w:r w:rsidR="00E030C4" w:rsidRPr="0087072F">
              <w:rPr>
                <w:lang w:eastAsia="ja-JP"/>
              </w:rPr>
              <w:t xml:space="preserve">Style </w:t>
            </w:r>
            <w:r w:rsidR="006114D5">
              <w:rPr>
                <w:lang w:eastAsia="ja-JP"/>
              </w:rPr>
              <w:t>Type</w:t>
            </w:r>
          </w:p>
        </w:tc>
        <w:tc>
          <w:tcPr>
            <w:tcW w:w="1389" w:type="dxa"/>
            <w:vMerge w:val="restart"/>
            <w:shd w:val="clear" w:color="auto" w:fill="auto"/>
          </w:tcPr>
          <w:p w14:paraId="702D1F1D" w14:textId="77777777" w:rsidR="00E030C4" w:rsidRPr="0087072F" w:rsidRDefault="00E030C4" w:rsidP="00E030C4">
            <w:pPr>
              <w:pStyle w:val="TAH"/>
              <w:rPr>
                <w:lang w:eastAsia="ja-JP"/>
              </w:rPr>
            </w:pPr>
            <w:r w:rsidRPr="0087072F">
              <w:rPr>
                <w:lang w:eastAsia="ja-JP"/>
              </w:rPr>
              <w:t>Style Name</w:t>
            </w:r>
          </w:p>
        </w:tc>
        <w:tc>
          <w:tcPr>
            <w:tcW w:w="3028" w:type="dxa"/>
            <w:gridSpan w:val="3"/>
          </w:tcPr>
          <w:p w14:paraId="0E0F985E" w14:textId="77777777" w:rsidR="00E030C4" w:rsidRDefault="00E030C4" w:rsidP="00E030C4">
            <w:pPr>
              <w:pStyle w:val="TAH"/>
              <w:rPr>
                <w:rFonts w:eastAsia="Calibri Light" w:cs="Arial"/>
                <w:lang w:eastAsia="ja-JP"/>
              </w:rPr>
            </w:pPr>
            <w:r>
              <w:rPr>
                <w:rFonts w:eastAsia="Calibri Light" w:cs="Arial"/>
                <w:lang w:eastAsia="ja-JP"/>
              </w:rPr>
              <w:t>Supported RIC Service Style</w:t>
            </w:r>
          </w:p>
        </w:tc>
        <w:tc>
          <w:tcPr>
            <w:tcW w:w="4249" w:type="dxa"/>
            <w:vMerge w:val="restart"/>
            <w:shd w:val="clear" w:color="auto" w:fill="auto"/>
          </w:tcPr>
          <w:p w14:paraId="0755194E" w14:textId="77777777" w:rsidR="00E030C4" w:rsidRPr="0087072F" w:rsidRDefault="00E030C4" w:rsidP="00E030C4">
            <w:pPr>
              <w:pStyle w:val="TAH"/>
              <w:rPr>
                <w:rFonts w:eastAsia="Calibri Light" w:cs="Arial"/>
                <w:lang w:eastAsia="ja-JP"/>
              </w:rPr>
            </w:pPr>
            <w:r w:rsidRPr="0087072F">
              <w:rPr>
                <w:rFonts w:eastAsia="Calibri Light" w:cs="Arial"/>
                <w:lang w:eastAsia="ja-JP"/>
              </w:rPr>
              <w:t>Style Description</w:t>
            </w:r>
          </w:p>
        </w:tc>
      </w:tr>
      <w:tr w:rsidR="00E030C4" w:rsidRPr="0087072F" w14:paraId="4A9DEA76" w14:textId="77777777" w:rsidTr="00E030C4">
        <w:tc>
          <w:tcPr>
            <w:tcW w:w="965" w:type="dxa"/>
            <w:vMerge/>
            <w:shd w:val="clear" w:color="auto" w:fill="auto"/>
          </w:tcPr>
          <w:p w14:paraId="4F10A8F3" w14:textId="77777777" w:rsidR="00E030C4" w:rsidRPr="0087072F" w:rsidRDefault="00E030C4" w:rsidP="00E030C4">
            <w:pPr>
              <w:pStyle w:val="TAH"/>
              <w:rPr>
                <w:lang w:eastAsia="ja-JP"/>
              </w:rPr>
            </w:pPr>
          </w:p>
        </w:tc>
        <w:tc>
          <w:tcPr>
            <w:tcW w:w="1389" w:type="dxa"/>
            <w:vMerge/>
            <w:shd w:val="clear" w:color="auto" w:fill="auto"/>
          </w:tcPr>
          <w:p w14:paraId="4D2E43CD" w14:textId="77777777" w:rsidR="00E030C4" w:rsidRPr="0087072F" w:rsidRDefault="00E030C4" w:rsidP="00E030C4">
            <w:pPr>
              <w:pStyle w:val="TAH"/>
              <w:rPr>
                <w:lang w:eastAsia="ja-JP"/>
              </w:rPr>
            </w:pPr>
          </w:p>
        </w:tc>
        <w:tc>
          <w:tcPr>
            <w:tcW w:w="1009" w:type="dxa"/>
          </w:tcPr>
          <w:p w14:paraId="02EBDAEE" w14:textId="77777777" w:rsidR="00E030C4" w:rsidRPr="0087072F" w:rsidRDefault="00E030C4" w:rsidP="00E030C4">
            <w:pPr>
              <w:pStyle w:val="TAH"/>
              <w:rPr>
                <w:rFonts w:eastAsia="Calibri Light" w:cs="Arial"/>
                <w:lang w:eastAsia="ja-JP"/>
              </w:rPr>
            </w:pPr>
            <w:r>
              <w:rPr>
                <w:rFonts w:eastAsia="Calibri Light" w:cs="Arial"/>
                <w:lang w:eastAsia="ja-JP"/>
              </w:rPr>
              <w:t>Report</w:t>
            </w:r>
          </w:p>
        </w:tc>
        <w:tc>
          <w:tcPr>
            <w:tcW w:w="1009" w:type="dxa"/>
          </w:tcPr>
          <w:p w14:paraId="2D3A8C91" w14:textId="77777777" w:rsidR="00E030C4" w:rsidRPr="0087072F" w:rsidRDefault="00E030C4" w:rsidP="00E030C4">
            <w:pPr>
              <w:pStyle w:val="TAH"/>
              <w:rPr>
                <w:rFonts w:eastAsia="Calibri Light" w:cs="Arial"/>
                <w:lang w:eastAsia="ja-JP"/>
              </w:rPr>
            </w:pPr>
            <w:r>
              <w:rPr>
                <w:rFonts w:eastAsia="Calibri Light" w:cs="Arial"/>
                <w:lang w:eastAsia="ja-JP"/>
              </w:rPr>
              <w:t>Insert</w:t>
            </w:r>
          </w:p>
        </w:tc>
        <w:tc>
          <w:tcPr>
            <w:tcW w:w="1010" w:type="dxa"/>
          </w:tcPr>
          <w:p w14:paraId="3A2F61AF" w14:textId="77777777" w:rsidR="00E030C4" w:rsidRPr="0087072F" w:rsidRDefault="00E030C4" w:rsidP="00E030C4">
            <w:pPr>
              <w:pStyle w:val="TAH"/>
              <w:rPr>
                <w:rFonts w:eastAsia="Calibri Light" w:cs="Arial"/>
                <w:lang w:eastAsia="ja-JP"/>
              </w:rPr>
            </w:pPr>
            <w:r>
              <w:rPr>
                <w:rFonts w:eastAsia="Calibri Light" w:cs="Arial"/>
                <w:lang w:eastAsia="ja-JP"/>
              </w:rPr>
              <w:t>Policy</w:t>
            </w:r>
          </w:p>
        </w:tc>
        <w:tc>
          <w:tcPr>
            <w:tcW w:w="4249" w:type="dxa"/>
            <w:vMerge/>
            <w:shd w:val="clear" w:color="auto" w:fill="auto"/>
          </w:tcPr>
          <w:p w14:paraId="46C33A3C" w14:textId="77777777" w:rsidR="00E030C4" w:rsidRPr="0087072F" w:rsidRDefault="00E030C4" w:rsidP="00E030C4">
            <w:pPr>
              <w:pStyle w:val="TAH"/>
              <w:rPr>
                <w:rFonts w:eastAsia="Calibri Light" w:cs="Arial"/>
                <w:lang w:eastAsia="ja-JP"/>
              </w:rPr>
            </w:pPr>
          </w:p>
        </w:tc>
      </w:tr>
      <w:tr w:rsidR="00E030C4" w:rsidRPr="0087072F" w14:paraId="5A2A12EE" w14:textId="77777777" w:rsidTr="00E030C4">
        <w:tc>
          <w:tcPr>
            <w:tcW w:w="965" w:type="dxa"/>
            <w:shd w:val="clear" w:color="auto" w:fill="auto"/>
          </w:tcPr>
          <w:p w14:paraId="27388277" w14:textId="77777777" w:rsidR="00E030C4" w:rsidRPr="0087072F" w:rsidRDefault="00E030C4" w:rsidP="00E030C4">
            <w:pPr>
              <w:pStyle w:val="TAL"/>
              <w:jc w:val="center"/>
              <w:rPr>
                <w:lang w:eastAsia="ja-JP"/>
              </w:rPr>
            </w:pPr>
            <w:r>
              <w:rPr>
                <w:lang w:eastAsia="ja-JP"/>
              </w:rPr>
              <w:t>1</w:t>
            </w:r>
          </w:p>
        </w:tc>
        <w:tc>
          <w:tcPr>
            <w:tcW w:w="1389" w:type="dxa"/>
            <w:shd w:val="clear" w:color="auto" w:fill="auto"/>
          </w:tcPr>
          <w:p w14:paraId="3DF1E1A7" w14:textId="0A5779D9" w:rsidR="00E030C4" w:rsidRPr="0006044F" w:rsidRDefault="000237C3" w:rsidP="00E030C4">
            <w:pPr>
              <w:pStyle w:val="TAL"/>
              <w:rPr>
                <w:lang w:eastAsia="ja-JP"/>
              </w:rPr>
            </w:pPr>
            <w:r>
              <w:rPr>
                <w:rFonts w:eastAsia="Calibri Light" w:cs="Arial"/>
              </w:rPr>
              <w:t>Periodic report</w:t>
            </w:r>
          </w:p>
        </w:tc>
        <w:tc>
          <w:tcPr>
            <w:tcW w:w="1009" w:type="dxa"/>
          </w:tcPr>
          <w:p w14:paraId="036A9605" w14:textId="16FD43F2" w:rsidR="00E030C4" w:rsidRPr="00CC05E8" w:rsidRDefault="00E030C4" w:rsidP="00E030C4">
            <w:pPr>
              <w:pStyle w:val="TAL"/>
              <w:jc w:val="center"/>
              <w:rPr>
                <w:rFonts w:eastAsia="Calibri Light" w:cs="Arial"/>
              </w:rPr>
            </w:pPr>
            <w:r w:rsidRPr="00CC05E8">
              <w:rPr>
                <w:rFonts w:eastAsia="Calibri Light" w:cs="Arial"/>
              </w:rPr>
              <w:t>1</w:t>
            </w:r>
            <w:r w:rsidR="003D2CA3">
              <w:rPr>
                <w:rFonts w:eastAsia="Calibri Light" w:cs="Arial"/>
              </w:rPr>
              <w:t>~</w:t>
            </w:r>
            <w:r w:rsidR="00992C26">
              <w:rPr>
                <w:rFonts w:eastAsia="Calibri Light" w:cs="Arial"/>
              </w:rPr>
              <w:t>6</w:t>
            </w:r>
          </w:p>
        </w:tc>
        <w:tc>
          <w:tcPr>
            <w:tcW w:w="1009" w:type="dxa"/>
          </w:tcPr>
          <w:p w14:paraId="2B09E2D5" w14:textId="39DCF23C" w:rsidR="00E030C4" w:rsidRPr="00CC05E8" w:rsidRDefault="006E1E9D" w:rsidP="00E030C4">
            <w:pPr>
              <w:pStyle w:val="TAL"/>
              <w:jc w:val="center"/>
              <w:rPr>
                <w:rFonts w:eastAsia="Calibri Light" w:cs="Arial"/>
              </w:rPr>
            </w:pPr>
            <w:r>
              <w:rPr>
                <w:rFonts w:eastAsia="Calibri Light" w:cs="Arial"/>
              </w:rPr>
              <w:t>-</w:t>
            </w:r>
          </w:p>
        </w:tc>
        <w:tc>
          <w:tcPr>
            <w:tcW w:w="1010" w:type="dxa"/>
          </w:tcPr>
          <w:p w14:paraId="354FD4E1" w14:textId="1C00480D" w:rsidR="00E030C4" w:rsidRPr="00CC05E8" w:rsidRDefault="00136997" w:rsidP="00E030C4">
            <w:pPr>
              <w:pStyle w:val="TAL"/>
              <w:jc w:val="center"/>
              <w:rPr>
                <w:rFonts w:eastAsia="Calibri Light" w:cs="Arial"/>
              </w:rPr>
            </w:pPr>
            <w:r>
              <w:rPr>
                <w:rFonts w:eastAsia="Calibri Light" w:cs="Arial"/>
              </w:rPr>
              <w:t>-</w:t>
            </w:r>
          </w:p>
        </w:tc>
        <w:tc>
          <w:tcPr>
            <w:tcW w:w="4249" w:type="dxa"/>
            <w:shd w:val="clear" w:color="auto" w:fill="auto"/>
          </w:tcPr>
          <w:p w14:paraId="52A68ADD" w14:textId="2B041F6F" w:rsidR="00E030C4" w:rsidRPr="0087072F" w:rsidRDefault="000237C3" w:rsidP="007D4188">
            <w:pPr>
              <w:pStyle w:val="TAL"/>
              <w:rPr>
                <w:rFonts w:eastAsia="Calibri Light" w:cs="Arial"/>
              </w:rPr>
            </w:pPr>
            <w:r w:rsidRPr="00CF62BB">
              <w:rPr>
                <w:rFonts w:eastAsia="Calibri Light" w:cs="Arial"/>
                <w:i/>
              </w:rPr>
              <w:t>RIC Event trigger definition</w:t>
            </w:r>
            <w:r>
              <w:rPr>
                <w:rFonts w:eastAsia="Calibri Light" w:cs="Arial"/>
              </w:rPr>
              <w:t xml:space="preserve"> IE</w:t>
            </w:r>
            <w:r w:rsidR="007D4188">
              <w:rPr>
                <w:rFonts w:eastAsia="Calibri Light" w:cs="Arial"/>
              </w:rPr>
              <w:t xml:space="preserve"> based on </w:t>
            </w:r>
            <w:r w:rsidR="00896B2F">
              <w:rPr>
                <w:rFonts w:eastAsia="Calibri Light" w:cs="Arial"/>
              </w:rPr>
              <w:t>the report period paramete</w:t>
            </w:r>
            <w:r w:rsidR="00E978C5">
              <w:rPr>
                <w:rFonts w:eastAsia="Calibri Light" w:cs="Arial"/>
              </w:rPr>
              <w:t>r</w:t>
            </w:r>
          </w:p>
        </w:tc>
      </w:tr>
    </w:tbl>
    <w:p w14:paraId="5E792B3A" w14:textId="418FA12B" w:rsidR="00E030C4" w:rsidRDefault="00E030C4" w:rsidP="00BA1A84"/>
    <w:p w14:paraId="3E26BFB2" w14:textId="429FDFC7" w:rsidR="00994345" w:rsidRPr="00F654D7" w:rsidRDefault="00994345" w:rsidP="00F654D7">
      <w:pPr>
        <w:pStyle w:val="2"/>
        <w:rPr>
          <w:rFonts w:eastAsia="Batang"/>
          <w:sz w:val="28"/>
        </w:rPr>
      </w:pPr>
      <w:bookmarkStart w:id="54" w:name="_Toc31211653"/>
      <w:r w:rsidRPr="00F654D7">
        <w:rPr>
          <w:rFonts w:eastAsia="Batang"/>
          <w:sz w:val="28"/>
        </w:rPr>
        <w:t>7.3.</w:t>
      </w:r>
      <w:r w:rsidR="00DB7576" w:rsidRPr="00F654D7">
        <w:rPr>
          <w:rFonts w:eastAsia="Batang"/>
          <w:sz w:val="28"/>
        </w:rPr>
        <w:t>2</w:t>
      </w:r>
      <w:r w:rsidRPr="00F654D7">
        <w:rPr>
          <w:rFonts w:eastAsia="Batang"/>
          <w:sz w:val="28"/>
        </w:rPr>
        <w:t xml:space="preserve"> </w:t>
      </w:r>
      <w:r w:rsidR="00896B2F" w:rsidRPr="00F654D7">
        <w:rPr>
          <w:rFonts w:eastAsia="Batang"/>
          <w:sz w:val="28"/>
        </w:rPr>
        <w:t>RIC Event trigger definition IE style 1:</w:t>
      </w:r>
      <w:r w:rsidR="004E1195" w:rsidRPr="00F654D7">
        <w:rPr>
          <w:rFonts w:eastAsia="Batang"/>
          <w:sz w:val="28"/>
        </w:rPr>
        <w:t xml:space="preserve"> Periodic Repo</w:t>
      </w:r>
      <w:r w:rsidR="000237C3" w:rsidRPr="00F654D7">
        <w:rPr>
          <w:rFonts w:eastAsia="Batang"/>
          <w:sz w:val="28"/>
        </w:rPr>
        <w:t>rt</w:t>
      </w:r>
      <w:r w:rsidR="003E37F3" w:rsidRPr="00F654D7">
        <w:rPr>
          <w:rFonts w:eastAsia="Batang"/>
          <w:sz w:val="28"/>
        </w:rPr>
        <w:t xml:space="preserve"> Event</w:t>
      </w:r>
      <w:bookmarkEnd w:id="54"/>
    </w:p>
    <w:p w14:paraId="21DF2E62" w14:textId="679529B7" w:rsidR="009755F5" w:rsidRPr="00793CB7" w:rsidRDefault="00896B2F" w:rsidP="009755F5">
      <w:pPr>
        <w:rPr>
          <w:lang w:val="en-GB"/>
        </w:rPr>
      </w:pPr>
      <w:bookmarkStart w:id="55" w:name="_Toc9960573"/>
      <w:r w:rsidRPr="00A31586">
        <w:rPr>
          <w:lang w:val="en-GB"/>
        </w:rPr>
        <w:t xml:space="preserve">This </w:t>
      </w:r>
      <w:r w:rsidRPr="00A31586">
        <w:rPr>
          <w:i/>
        </w:rPr>
        <w:t xml:space="preserve">RIC </w:t>
      </w:r>
      <w:r w:rsidRPr="00A31586">
        <w:rPr>
          <w:i/>
          <w:lang w:val="en-GB"/>
        </w:rPr>
        <w:t>Event Trigger Definition</w:t>
      </w:r>
      <w:r w:rsidRPr="00A31586">
        <w:rPr>
          <w:lang w:val="en-GB"/>
        </w:rPr>
        <w:t xml:space="preserve"> IE style </w:t>
      </w:r>
      <w:r w:rsidRPr="00D50B0D">
        <w:rPr>
          <w:noProof/>
          <w:lang w:val="en-GB"/>
        </w:rPr>
        <w:t>is used</w:t>
      </w:r>
      <w:r w:rsidRPr="00A31586">
        <w:rPr>
          <w:lang w:val="en-GB"/>
        </w:rPr>
        <w:t xml:space="preserve"> to</w:t>
      </w:r>
      <w:r>
        <w:rPr>
          <w:lang w:val="en-GB"/>
        </w:rPr>
        <w:t xml:space="preserve"> set the </w:t>
      </w:r>
      <w:r w:rsidR="00B9265E">
        <w:rPr>
          <w:lang w:val="en-GB"/>
        </w:rPr>
        <w:t>KPM</w:t>
      </w:r>
      <w:r>
        <w:rPr>
          <w:lang w:val="en-GB"/>
        </w:rPr>
        <w:t xml:space="preserve"> report period </w:t>
      </w:r>
      <w:r w:rsidR="006A50DF">
        <w:rPr>
          <w:lang w:val="en-GB"/>
        </w:rPr>
        <w:t>in E2 Node RAN Function</w:t>
      </w:r>
      <w:r w:rsidR="00CF62BB">
        <w:rPr>
          <w:lang w:val="en-GB"/>
        </w:rPr>
        <w:t xml:space="preserve">. </w:t>
      </w:r>
      <w:r w:rsidR="009755F5">
        <w:rPr>
          <w:lang w:val="en-GB"/>
        </w:rPr>
        <w:t xml:space="preserve">The measurement </w:t>
      </w:r>
      <w:r w:rsidR="009755F5" w:rsidRPr="00D50B0D">
        <w:rPr>
          <w:noProof/>
          <w:lang w:val="en-GB"/>
        </w:rPr>
        <w:t>IEs</w:t>
      </w:r>
      <w:r w:rsidR="009755F5">
        <w:rPr>
          <w:lang w:val="en-GB"/>
        </w:rPr>
        <w:t xml:space="preserve"> in E2 Node </w:t>
      </w:r>
      <w:r w:rsidRPr="00A31586">
        <w:rPr>
          <w:lang w:val="en-GB"/>
        </w:rPr>
        <w:t>Function</w:t>
      </w:r>
      <w:r>
        <w:rPr>
          <w:lang w:val="en-GB"/>
        </w:rPr>
        <w:t xml:space="preserve"> </w:t>
      </w:r>
      <w:r w:rsidR="00D50B0D">
        <w:rPr>
          <w:noProof/>
          <w:lang w:val="en-GB"/>
        </w:rPr>
        <w:t>is</w:t>
      </w:r>
      <w:r w:rsidR="009755F5">
        <w:rPr>
          <w:lang w:val="en-GB"/>
        </w:rPr>
        <w:t xml:space="preserve"> </w:t>
      </w:r>
      <w:r>
        <w:rPr>
          <w:lang w:val="en-GB"/>
        </w:rPr>
        <w:t>based on</w:t>
      </w:r>
      <w:r w:rsidR="009755F5">
        <w:rPr>
          <w:lang w:val="en-GB"/>
        </w:rPr>
        <w:t xml:space="preserve">; </w:t>
      </w:r>
      <w:r w:rsidR="003E37F3">
        <w:rPr>
          <w:lang w:val="en-GB"/>
        </w:rPr>
        <w:t>Report Period</w:t>
      </w:r>
      <w:r w:rsidR="00CF62BB">
        <w:rPr>
          <w:lang w:val="en-GB"/>
        </w:rPr>
        <w:t xml:space="preserve"> IE</w:t>
      </w:r>
      <w:r w:rsidR="009755F5" w:rsidRPr="00793CB7">
        <w:rPr>
          <w:lang w:val="en-GB"/>
        </w:rPr>
        <w:t xml:space="preserve">, </w:t>
      </w:r>
      <w:r w:rsidR="003E37F3">
        <w:rPr>
          <w:lang w:val="en-GB"/>
        </w:rPr>
        <w:t xml:space="preserve">Report Period </w:t>
      </w:r>
      <w:r w:rsidR="00CF62BB">
        <w:rPr>
          <w:lang w:val="en-GB"/>
        </w:rPr>
        <w:t xml:space="preserve">IE </w:t>
      </w:r>
      <w:r w:rsidR="003E37F3">
        <w:rPr>
          <w:lang w:val="en-GB"/>
        </w:rPr>
        <w:t xml:space="preserve">Test Condition and Report Period </w:t>
      </w:r>
      <w:r w:rsidR="00CF62BB">
        <w:rPr>
          <w:lang w:val="en-GB"/>
        </w:rPr>
        <w:t xml:space="preserve">IE </w:t>
      </w:r>
      <w:r w:rsidR="003E37F3">
        <w:rPr>
          <w:lang w:val="en-GB"/>
        </w:rPr>
        <w:t>Value.</w:t>
      </w:r>
    </w:p>
    <w:p w14:paraId="74794E98" w14:textId="48A29FF4" w:rsidR="00C74583" w:rsidRPr="009755F5" w:rsidRDefault="00C74583" w:rsidP="00896B2F">
      <w:pPr>
        <w:rPr>
          <w:lang w:val="en-GB"/>
        </w:rPr>
      </w:pPr>
    </w:p>
    <w:p w14:paraId="4692EFB0" w14:textId="6CD15BFC" w:rsidR="00E978C5" w:rsidRPr="00A31586" w:rsidRDefault="00E978C5" w:rsidP="00E978C5">
      <w:r w:rsidRPr="00A31586">
        <w:t xml:space="preserve">This </w:t>
      </w:r>
      <w:r w:rsidRPr="00A31586">
        <w:rPr>
          <w:i/>
        </w:rPr>
        <w:t>RIC Event Trigger Definition</w:t>
      </w:r>
      <w:r w:rsidRPr="00A31586">
        <w:t xml:space="preserve"> IE style uses </w:t>
      </w:r>
      <w:r w:rsidRPr="00A31586">
        <w:rPr>
          <w:i/>
        </w:rPr>
        <w:t>RIC Event Trigger Definition</w:t>
      </w:r>
      <w:r w:rsidRPr="00A31586">
        <w:t xml:space="preserve"> IE </w:t>
      </w:r>
      <w:r w:rsidR="00CF62BB">
        <w:t>Format</w:t>
      </w:r>
      <w:r w:rsidRPr="00A31586">
        <w:t xml:space="preserve"> 1 (8.2.1.1.1)</w:t>
      </w:r>
    </w:p>
    <w:p w14:paraId="6FAC6374" w14:textId="77777777" w:rsidR="003E37F3" w:rsidRPr="00793CB7" w:rsidRDefault="003E37F3" w:rsidP="00896B2F">
      <w:pPr>
        <w:rPr>
          <w:lang w:val="en-GB"/>
        </w:rPr>
      </w:pPr>
    </w:p>
    <w:p w14:paraId="44F41CE9" w14:textId="77777777" w:rsidR="00945A71" w:rsidRDefault="00631276" w:rsidP="00945A71">
      <w:pPr>
        <w:pStyle w:val="2"/>
      </w:pPr>
      <w:bookmarkStart w:id="56" w:name="_Toc31211654"/>
      <w:r>
        <w:t>7.4</w:t>
      </w:r>
      <w:r>
        <w:tab/>
        <w:t>Supported RIC REPORT</w:t>
      </w:r>
      <w:r w:rsidRPr="00BA58DB">
        <w:t xml:space="preserve"> </w:t>
      </w:r>
      <w:r>
        <w:t xml:space="preserve">Service </w:t>
      </w:r>
      <w:r w:rsidRPr="00BA58DB">
        <w:t>styles</w:t>
      </w:r>
      <w:bookmarkStart w:id="57" w:name="_Toc25125720"/>
      <w:bookmarkEnd w:id="56"/>
    </w:p>
    <w:p w14:paraId="2D20B376" w14:textId="6405F7C0" w:rsidR="00C74583" w:rsidRPr="00945A71" w:rsidRDefault="00C74583" w:rsidP="00945A71">
      <w:pPr>
        <w:pStyle w:val="2"/>
      </w:pPr>
      <w:bookmarkStart w:id="58" w:name="_Toc31211655"/>
      <w:r w:rsidRPr="00B24004">
        <w:rPr>
          <w:rFonts w:eastAsia="Batang"/>
          <w:sz w:val="28"/>
        </w:rPr>
        <w:t>7.4.1</w:t>
      </w:r>
      <w:r w:rsidRPr="00B24004">
        <w:rPr>
          <w:rFonts w:eastAsia="Batang"/>
          <w:sz w:val="28"/>
        </w:rPr>
        <w:tab/>
      </w:r>
      <w:r w:rsidRPr="00D50B0D">
        <w:rPr>
          <w:rFonts w:eastAsia="Batang"/>
          <w:noProof/>
          <w:sz w:val="28"/>
        </w:rPr>
        <w:t xml:space="preserve">REPORT Service style </w:t>
      </w:r>
      <w:r w:rsidR="00805F0A" w:rsidRPr="00D50B0D">
        <w:rPr>
          <w:rFonts w:eastAsia="Batang"/>
          <w:noProof/>
          <w:sz w:val="28"/>
        </w:rPr>
        <w:t xml:space="preserve">type </w:t>
      </w:r>
      <w:r w:rsidRPr="00D50B0D">
        <w:rPr>
          <w:rFonts w:eastAsia="Batang"/>
          <w:noProof/>
          <w:sz w:val="28"/>
        </w:rPr>
        <w:t>list</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7103F0" w:rsidRPr="0087072F" w14:paraId="2D27EBA1"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12C0B726" w14:textId="77777777" w:rsidR="007103F0" w:rsidRPr="0087072F" w:rsidRDefault="007103F0" w:rsidP="007103F0">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63EE9BA" w14:textId="77777777" w:rsidR="007103F0" w:rsidRPr="0087072F" w:rsidRDefault="007103F0" w:rsidP="007103F0">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6992B89" w14:textId="77777777" w:rsidR="007103F0" w:rsidRPr="0087072F" w:rsidRDefault="007103F0" w:rsidP="007103F0">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7103F0" w:rsidRPr="0087072F" w14:paraId="57D2E29C"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6F87568D" w14:textId="77777777" w:rsidR="007103F0" w:rsidRPr="0087072F" w:rsidRDefault="007103F0" w:rsidP="007103F0">
            <w:pPr>
              <w:rPr>
                <w:lang w:eastAsia="ja-JP"/>
              </w:rPr>
            </w:pPr>
            <w:r w:rsidRPr="0087072F">
              <w:rPr>
                <w:lang w:eastAsia="ja-JP"/>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61061F9" w14:textId="77777777" w:rsidR="007103F0" w:rsidRPr="007103F0" w:rsidRDefault="007103F0" w:rsidP="007103F0">
            <w:pPr>
              <w:rPr>
                <w:lang w:eastAsia="ja-JP"/>
              </w:rPr>
            </w:pPr>
            <w:r w:rsidRPr="007103F0">
              <w:rPr>
                <w:lang w:eastAsia="ja-JP"/>
              </w:rPr>
              <w:t>O-DU Measurement Container 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2D8B65F3" w14:textId="77777777" w:rsidR="007103F0" w:rsidRPr="007103F0" w:rsidRDefault="007103F0" w:rsidP="007103F0">
            <w:pPr>
              <w:rPr>
                <w:rFonts w:eastAsia="Calibri Light" w:cs="Arial"/>
                <w:lang w:eastAsia="ja-JP"/>
              </w:rPr>
            </w:pPr>
            <w:r>
              <w:rPr>
                <w:rFonts w:eastAsia="Calibri Light" w:cs="Arial"/>
                <w:lang w:eastAsia="ja-JP"/>
              </w:rPr>
              <w:t>Used to send the measurement report for the target O-DU’s cell-related resource IE within the 5GC connected deployment.</w:t>
            </w:r>
          </w:p>
        </w:tc>
      </w:tr>
      <w:tr w:rsidR="007103F0" w:rsidRPr="0087072F" w14:paraId="51BDB20C"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504C5183" w14:textId="77777777" w:rsidR="007103F0" w:rsidRPr="007103F0" w:rsidRDefault="007103F0" w:rsidP="007103F0">
            <w:pPr>
              <w:rPr>
                <w:lang w:eastAsia="ja-JP"/>
              </w:rPr>
            </w:pPr>
            <w:r w:rsidRPr="007103F0">
              <w:rPr>
                <w:rFonts w:hint="eastAsia"/>
                <w:lang w:eastAsia="ja-JP"/>
              </w:rPr>
              <w:t>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ADFFC70" w14:textId="5AACC2E0" w:rsidR="007103F0" w:rsidRPr="007103F0" w:rsidRDefault="007103F0" w:rsidP="007103F0">
            <w:pPr>
              <w:rPr>
                <w:lang w:eastAsia="ja-JP"/>
              </w:rPr>
            </w:pPr>
            <w:r w:rsidRPr="007103F0">
              <w:rPr>
                <w:lang w:eastAsia="ja-JP"/>
              </w:rPr>
              <w:t xml:space="preserve">O-DU Measurement Container for </w:t>
            </w:r>
            <w:r w:rsidR="00D258AF">
              <w:rPr>
                <w:lang w:eastAsia="ja-JP"/>
              </w:rPr>
              <w:t xml:space="preserve">the </w:t>
            </w:r>
            <w:r w:rsidRPr="007103F0">
              <w:rPr>
                <w:lang w:eastAsia="ja-JP"/>
              </w:rPr>
              <w:t>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DE4131B" w14:textId="77777777" w:rsidR="007103F0" w:rsidRDefault="007103F0" w:rsidP="007103F0">
            <w:pPr>
              <w:rPr>
                <w:rFonts w:eastAsia="Calibri Light" w:cs="Arial"/>
                <w:lang w:eastAsia="ja-JP"/>
              </w:rPr>
            </w:pPr>
            <w:r>
              <w:rPr>
                <w:rFonts w:eastAsia="Calibri Light" w:cs="Arial"/>
                <w:lang w:eastAsia="ja-JP"/>
              </w:rPr>
              <w:t>Used to send the measurement report for the target O-DU’s cell-related resource IE within the EPC connected deployment.</w:t>
            </w:r>
          </w:p>
        </w:tc>
      </w:tr>
      <w:tr w:rsidR="007103F0" w:rsidRPr="0087072F" w14:paraId="04EC4B94"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21EE5EAE" w14:textId="63E29FDE" w:rsidR="007103F0" w:rsidRPr="007103F0" w:rsidRDefault="00A62B49" w:rsidP="007103F0">
            <w:pPr>
              <w:rPr>
                <w:lang w:eastAsia="ja-JP"/>
              </w:rPr>
            </w:pPr>
            <w:r>
              <w:rPr>
                <w:lang w:eastAsia="ja-JP"/>
              </w:rPr>
              <w:t>3</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50B30E08" w14:textId="30C5E8A9" w:rsidR="007103F0" w:rsidRPr="007103F0" w:rsidRDefault="007103F0" w:rsidP="007103F0">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00D258AF">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002E2273" w14:textId="44A4304F" w:rsidR="007103F0" w:rsidRPr="007103F0" w:rsidRDefault="007103F0" w:rsidP="007103F0">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sidR="00D258AF">
              <w:rPr>
                <w:rFonts w:eastAsia="Calibri Light" w:cs="Arial"/>
                <w:lang w:eastAsia="ja-JP"/>
              </w:rPr>
              <w:t>’s bearer-related resource IE within the 5GC connected deployment.</w:t>
            </w:r>
          </w:p>
        </w:tc>
      </w:tr>
      <w:tr w:rsidR="006C77CE" w:rsidRPr="0087072F" w14:paraId="04F5B140"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781C3046" w14:textId="337B6DD1" w:rsidR="006C77CE" w:rsidRPr="007103F0" w:rsidRDefault="006C77CE" w:rsidP="006C77CE">
            <w:pPr>
              <w:rPr>
                <w:lang w:eastAsia="ja-JP"/>
              </w:rPr>
            </w:pPr>
            <w:r>
              <w:rPr>
                <w:lang w:eastAsia="ja-JP"/>
              </w:rPr>
              <w:t>4</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C74EEE4" w14:textId="64BB469C" w:rsidR="006C77CE" w:rsidRPr="007103F0" w:rsidRDefault="006C77CE" w:rsidP="00944920">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00D258AF">
              <w:rPr>
                <w:lang w:eastAsia="ja-JP"/>
              </w:rPr>
              <w:t>for the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CFD8575" w14:textId="7F90CBF3" w:rsidR="006C77CE" w:rsidRDefault="006C77CE" w:rsidP="006C77CE">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sidR="00D258AF">
              <w:rPr>
                <w:rFonts w:eastAsia="Calibri Light" w:cs="Arial"/>
                <w:lang w:eastAsia="ja-JP"/>
              </w:rPr>
              <w:t>’s bearer related resource IE within the EPC connected deployment.</w:t>
            </w:r>
          </w:p>
        </w:tc>
      </w:tr>
      <w:tr w:rsidR="006C77CE" w:rsidRPr="0087072F" w14:paraId="257C9336"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609D8C43" w14:textId="70ED298D" w:rsidR="006C77CE" w:rsidRPr="007103F0" w:rsidRDefault="006C77CE" w:rsidP="006C77CE">
            <w:pPr>
              <w:rPr>
                <w:lang w:eastAsia="ja-JP"/>
              </w:rPr>
            </w:pPr>
            <w:r w:rsidRPr="007103F0">
              <w:rPr>
                <w:rFonts w:hint="eastAsia"/>
                <w:lang w:eastAsia="ja-JP"/>
              </w:rPr>
              <w:lastRenderedPageBreak/>
              <w:t>5</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71AC008" w14:textId="5FB55769" w:rsidR="006C77CE" w:rsidRPr="007103F0" w:rsidRDefault="006C77CE" w:rsidP="006C77CE">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UP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Pr="007103F0">
              <w:rPr>
                <w:rFonts w:hint="eastAsia"/>
                <w:lang w:eastAsia="ja-JP"/>
              </w:rPr>
              <w:t>for</w:t>
            </w:r>
            <w:r w:rsidRPr="007103F0">
              <w:rPr>
                <w:lang w:eastAsia="ja-JP"/>
              </w:rPr>
              <w:t xml:space="preserve">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845B6A3" w14:textId="276AEA61" w:rsidR="006C77CE" w:rsidRDefault="006C77CE" w:rsidP="006C77CE">
            <w:pPr>
              <w:rPr>
                <w:rFonts w:eastAsia="Calibri Light" w:cs="Arial"/>
                <w:lang w:eastAsia="ja-JP"/>
              </w:rPr>
            </w:pPr>
            <w:r>
              <w:rPr>
                <w:rFonts w:eastAsia="Calibri Light" w:cs="Arial"/>
                <w:lang w:eastAsia="ja-JP"/>
              </w:rPr>
              <w:t>Used to send the measurement report for the target O-CU-UP’s per Interface IEs within the 5GC connected deployment</w:t>
            </w:r>
          </w:p>
        </w:tc>
      </w:tr>
      <w:tr w:rsidR="006C77CE" w:rsidRPr="0087072F" w14:paraId="369DFCA2"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37284C2B" w14:textId="4BAE42FC" w:rsidR="006C77CE" w:rsidRPr="007103F0" w:rsidRDefault="006C77CE" w:rsidP="006C77CE">
            <w:pPr>
              <w:rPr>
                <w:lang w:eastAsia="ja-JP"/>
              </w:rPr>
            </w:pPr>
            <w:r w:rsidRPr="007103F0">
              <w:rPr>
                <w:rFonts w:hint="eastAsia"/>
                <w:lang w:eastAsia="ja-JP"/>
              </w:rPr>
              <w:t>6</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FFEE763" w14:textId="774C9CC7" w:rsidR="006C77CE" w:rsidRPr="007103F0" w:rsidRDefault="006C77CE" w:rsidP="006C77CE">
            <w:pPr>
              <w:rPr>
                <w:lang w:eastAsia="ja-JP"/>
              </w:rPr>
            </w:pPr>
            <w:r w:rsidRPr="007103F0">
              <w:rPr>
                <w:rFonts w:hint="eastAsia"/>
                <w:lang w:eastAsia="ja-JP"/>
              </w:rPr>
              <w:t xml:space="preserve">O-CU-UP Measurement Container </w:t>
            </w:r>
            <w:r w:rsidRPr="007103F0">
              <w:rPr>
                <w:lang w:eastAsia="ja-JP"/>
              </w:rPr>
              <w:t>for</w:t>
            </w:r>
            <w:r w:rsidR="00D258AF">
              <w:rPr>
                <w:lang w:eastAsia="ja-JP"/>
              </w:rPr>
              <w:t xml:space="preserve"> the</w:t>
            </w:r>
            <w:r w:rsidRPr="007103F0">
              <w:rPr>
                <w:lang w:eastAsia="ja-JP"/>
              </w:rPr>
              <w:t xml:space="preserv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0FF8BAC" w14:textId="5906D6E0" w:rsidR="006C77CE" w:rsidRDefault="006C77CE" w:rsidP="006C77CE">
            <w:pPr>
              <w:rPr>
                <w:rFonts w:eastAsia="Calibri Light" w:cs="Arial"/>
                <w:lang w:eastAsia="ja-JP"/>
              </w:rPr>
            </w:pPr>
            <w:r>
              <w:rPr>
                <w:rFonts w:eastAsia="Calibri Light" w:cs="Arial"/>
                <w:lang w:eastAsia="ja-JP"/>
              </w:rPr>
              <w:t>Used to send the measurement report for the target O-CU-UP’s per Interface IEs within the EPC connected deployment</w:t>
            </w:r>
          </w:p>
        </w:tc>
      </w:tr>
    </w:tbl>
    <w:p w14:paraId="20752F2A" w14:textId="77777777" w:rsidR="00C74583" w:rsidRPr="00C74583" w:rsidRDefault="00C74583" w:rsidP="00C74583">
      <w:pPr>
        <w:rPr>
          <w:lang w:val="en-GB"/>
        </w:rPr>
      </w:pPr>
    </w:p>
    <w:p w14:paraId="3823E3BB" w14:textId="67B6389B" w:rsidR="00DB43D3" w:rsidRPr="00C74583" w:rsidRDefault="00DB43D3" w:rsidP="00F654D7">
      <w:pPr>
        <w:pStyle w:val="2"/>
        <w:rPr>
          <w:rFonts w:eastAsia="Batang"/>
          <w:sz w:val="28"/>
        </w:rPr>
      </w:pPr>
      <w:bookmarkStart w:id="59" w:name="_Toc31211656"/>
      <w:r w:rsidRPr="00C74583">
        <w:rPr>
          <w:rFonts w:eastAsia="Batang"/>
          <w:sz w:val="28"/>
        </w:rPr>
        <w:t>7.4.2</w:t>
      </w:r>
      <w:r w:rsidRPr="00C74583">
        <w:rPr>
          <w:rFonts w:eastAsia="Batang"/>
          <w:sz w:val="28"/>
        </w:rPr>
        <w:tab/>
        <w:t xml:space="preserve">REPORT Service Style 1: </w:t>
      </w:r>
      <w:r>
        <w:rPr>
          <w:rFonts w:eastAsia="Batang"/>
          <w:sz w:val="28"/>
        </w:rPr>
        <w:t xml:space="preserve">O-DU Measurement for </w:t>
      </w:r>
      <w:r w:rsidR="00C45309">
        <w:rPr>
          <w:rFonts w:eastAsia="Batang"/>
          <w:sz w:val="28"/>
        </w:rPr>
        <w:t>5GC</w:t>
      </w:r>
      <w:bookmarkEnd w:id="59"/>
    </w:p>
    <w:p w14:paraId="53E45E6A" w14:textId="54A69223" w:rsidR="00DB43D3" w:rsidRDefault="00DB43D3" w:rsidP="00DB43D3">
      <w:pPr>
        <w:pStyle w:val="4"/>
      </w:pPr>
      <w:r>
        <w:t>7.4.2.1</w:t>
      </w:r>
      <w:r>
        <w:tab/>
      </w:r>
      <w:r w:rsidRPr="00F260F7">
        <w:t>REPORT</w:t>
      </w:r>
      <w:r w:rsidRPr="00C74583">
        <w:t xml:space="preserve"> Service Style description</w:t>
      </w:r>
    </w:p>
    <w:p w14:paraId="7B06EE68" w14:textId="391335FE" w:rsidR="00DB43D3" w:rsidRPr="00644318" w:rsidRDefault="00DB43D3" w:rsidP="00DB43D3">
      <w:pPr>
        <w:rPr>
          <w:rFonts w:eastAsiaTheme="minorEastAsia"/>
          <w:lang w:eastAsia="ko-KR"/>
        </w:rPr>
      </w:pPr>
      <w:r w:rsidRPr="00644318">
        <w:rPr>
          <w:rFonts w:eastAsiaTheme="minorEastAsia"/>
          <w:lang w:eastAsia="ko-KR"/>
        </w:rPr>
        <w:t xml:space="preserve">The REPORT Service style </w:t>
      </w:r>
      <w:r w:rsidR="00167917">
        <w:rPr>
          <w:rFonts w:eastAsiaTheme="minorEastAsia"/>
          <w:lang w:eastAsia="ko-KR"/>
        </w:rPr>
        <w:t xml:space="preserve">1 </w:t>
      </w:r>
      <w:r w:rsidRPr="00644318">
        <w:rPr>
          <w:rFonts w:eastAsiaTheme="minorEastAsia"/>
          <w:lang w:eastAsia="ko-KR"/>
        </w:rPr>
        <w:t xml:space="preserve">provides the service status and resource usage information from </w:t>
      </w:r>
      <w:r>
        <w:rPr>
          <w:rFonts w:eastAsiaTheme="minorEastAsia"/>
          <w:lang w:eastAsia="ko-KR"/>
        </w:rPr>
        <w:t xml:space="preserve">the target </w:t>
      </w:r>
      <w:r w:rsidRPr="00644318">
        <w:rPr>
          <w:rFonts w:eastAsiaTheme="minorEastAsia"/>
          <w:lang w:eastAsia="ko-KR"/>
        </w:rPr>
        <w:t xml:space="preserve">O-DU within the NG-RAN for NR Connected to 5GC. </w:t>
      </w:r>
    </w:p>
    <w:p w14:paraId="53F50D2E" w14:textId="567A10E5" w:rsidR="00DB43D3" w:rsidRDefault="00DB43D3" w:rsidP="00DB43D3">
      <w:pPr>
        <w:rPr>
          <w:rFonts w:eastAsiaTheme="minorEastAsia"/>
          <w:lang w:eastAsia="ko-KR"/>
        </w:rPr>
      </w:pPr>
      <w:r w:rsidRPr="00644318">
        <w:rPr>
          <w:rFonts w:eastAsiaTheme="minorEastAsia"/>
          <w:lang w:eastAsia="ko-KR"/>
        </w:rPr>
        <w:t xml:space="preserve">The collected </w:t>
      </w:r>
      <w:r w:rsidR="008D6746">
        <w:rPr>
          <w:rFonts w:eastAsiaTheme="minorEastAsia"/>
          <w:lang w:eastAsia="ko-KR"/>
        </w:rPr>
        <w:t>performance measurement</w:t>
      </w:r>
      <w:r w:rsidRPr="00644318">
        <w:rPr>
          <w:rFonts w:eastAsiaTheme="minorEastAsia"/>
          <w:lang w:eastAsia="ko-KR"/>
        </w:rPr>
        <w:t xml:space="preserve"> information can </w:t>
      </w:r>
      <w:r w:rsidRPr="00D50B0D">
        <w:rPr>
          <w:rFonts w:eastAsiaTheme="minorEastAsia"/>
          <w:noProof/>
          <w:lang w:eastAsia="ko-KR"/>
        </w:rPr>
        <w:t>be carried</w:t>
      </w:r>
      <w:r w:rsidRPr="00644318">
        <w:rPr>
          <w:rFonts w:eastAsiaTheme="minorEastAsia"/>
          <w:lang w:eastAsia="ko-KR"/>
        </w:rPr>
        <w:t xml:space="preserve"> in per service pre-defined container or as a transparent container with an associated </w:t>
      </w:r>
      <w:r w:rsidR="00934CF0">
        <w:rPr>
          <w:rFonts w:eastAsiaTheme="minorEastAsia"/>
          <w:lang w:eastAsia="ko-KR"/>
        </w:rPr>
        <w:t>header IEs providing optional KPM</w:t>
      </w:r>
      <w:r w:rsidRPr="00644318">
        <w:rPr>
          <w:rFonts w:eastAsiaTheme="minorEastAsia"/>
          <w:lang w:eastAsia="ko-KR"/>
        </w:rPr>
        <w:t xml:space="preserve"> Node ID, Cell Global ID, PLMN ID, </w:t>
      </w:r>
      <w:r w:rsidR="004734BE">
        <w:rPr>
          <w:rFonts w:eastAsiaTheme="minorEastAsia"/>
          <w:lang w:eastAsia="ko-KR"/>
        </w:rPr>
        <w:t>S-NSSAI</w:t>
      </w:r>
      <w:r w:rsidRPr="00644318">
        <w:rPr>
          <w:rFonts w:eastAsiaTheme="minorEastAsia"/>
          <w:lang w:eastAsia="ko-KR"/>
        </w:rPr>
        <w:t>, 5QI.</w:t>
      </w:r>
    </w:p>
    <w:p w14:paraId="450E9AF7" w14:textId="5BF6D664" w:rsidR="00447CB9" w:rsidRPr="00A31586" w:rsidRDefault="00447CB9" w:rsidP="00447CB9">
      <w:pPr>
        <w:pStyle w:val="4"/>
      </w:pPr>
      <w:r w:rsidRPr="00A31586">
        <w:t>7.4.2.</w:t>
      </w:r>
      <w:r>
        <w:t>2</w:t>
      </w:r>
      <w:r w:rsidRPr="00A31586">
        <w:tab/>
      </w:r>
      <w:r w:rsidRPr="00944920">
        <w:t>REPORT</w:t>
      </w:r>
      <w:r w:rsidRPr="00A31586">
        <w:t xml:space="preserve"> Service </w:t>
      </w:r>
      <w:r w:rsidRPr="00A31586">
        <w:rPr>
          <w:i/>
        </w:rPr>
        <w:t>RIC Action Definition</w:t>
      </w:r>
      <w:r w:rsidRPr="00A31586">
        <w:t xml:space="preserve"> IE contents</w:t>
      </w:r>
    </w:p>
    <w:p w14:paraId="5C5BDAE2" w14:textId="77777777" w:rsidR="00447CB9" w:rsidRPr="00A31586" w:rsidRDefault="00447CB9" w:rsidP="00447CB9">
      <w:r w:rsidRPr="00A31586">
        <w:t xml:space="preserve">This </w:t>
      </w:r>
      <w:r w:rsidRPr="00944920">
        <w:t>REPOR</w:t>
      </w:r>
      <w:r w:rsidRPr="00A31586">
        <w:rPr>
          <w:b/>
        </w:rPr>
        <w:t>T</w:t>
      </w:r>
      <w:r w:rsidRPr="00A31586">
        <w:t xml:space="preserve"> Service style </w:t>
      </w:r>
      <w:r>
        <w:t xml:space="preserve">type 1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w:t>
      </w:r>
      <w:r w:rsidRPr="00644318">
        <w:rPr>
          <w:rFonts w:eastAsiaTheme="minorEastAsia"/>
          <w:lang w:eastAsia="ko-KR"/>
        </w:rPr>
        <w:t>5GC</w:t>
      </w:r>
      <w:r>
        <w:t xml:space="preserve"> deployment specific KPM containers </w:t>
      </w:r>
      <w:r w:rsidRPr="00A31586">
        <w:t xml:space="preserve">in </w:t>
      </w:r>
      <w:r w:rsidRPr="00A31586">
        <w:rPr>
          <w:i/>
          <w:lang w:val="en-GB"/>
        </w:rPr>
        <w:t>RIC Indication header</w:t>
      </w:r>
      <w:r w:rsidRPr="00A31586">
        <w:rPr>
          <w:lang w:val="en-GB"/>
        </w:rP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4BEB8B9C"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4AE8F22F"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59FC5FF"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D7BA812"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31790AB8"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2657CE0B" w14:textId="77777777" w:rsidR="00447CB9" w:rsidRPr="0087072F" w:rsidRDefault="00447CB9" w:rsidP="00F1358B">
            <w:pPr>
              <w:rPr>
                <w:lang w:eastAsia="ja-JP"/>
              </w:rPr>
            </w:pPr>
            <w:r w:rsidRPr="0087072F">
              <w:rPr>
                <w:lang w:eastAsia="ja-JP"/>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18844D4" w14:textId="77777777" w:rsidR="00447CB9" w:rsidRPr="007103F0" w:rsidRDefault="00447CB9" w:rsidP="00F1358B">
            <w:pPr>
              <w:rPr>
                <w:lang w:eastAsia="ja-JP"/>
              </w:rPr>
            </w:pPr>
            <w:r w:rsidRPr="007103F0">
              <w:rPr>
                <w:lang w:eastAsia="ja-JP"/>
              </w:rPr>
              <w:t>O-DU Measurement Container 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3C541C6" w14:textId="77777777" w:rsidR="00447CB9" w:rsidRPr="007103F0" w:rsidRDefault="00447CB9" w:rsidP="00F1358B">
            <w:pPr>
              <w:rPr>
                <w:rFonts w:eastAsia="Calibri Light" w:cs="Arial"/>
                <w:lang w:eastAsia="ja-JP"/>
              </w:rPr>
            </w:pPr>
            <w:r>
              <w:rPr>
                <w:rFonts w:eastAsia="Calibri Light" w:cs="Arial"/>
                <w:lang w:eastAsia="ja-JP"/>
              </w:rPr>
              <w:t>Used to send the measurement report for the target O-DU’s cell-related resource IE within the 5GC connected deployment.</w:t>
            </w:r>
          </w:p>
        </w:tc>
      </w:tr>
    </w:tbl>
    <w:p w14:paraId="7B079239" w14:textId="7C54AED8" w:rsidR="00DB43D3" w:rsidRPr="00A31586" w:rsidRDefault="00DB43D3" w:rsidP="00DB43D3">
      <w:pPr>
        <w:pStyle w:val="4"/>
      </w:pPr>
      <w:r w:rsidRPr="00A31586">
        <w:t>7.4.2.</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6C817FDA" w14:textId="062EF22A"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934CF0">
        <w:t>optional KPM</w:t>
      </w:r>
      <w:r>
        <w:t xml:space="preserve"> Node ID, Cell Global ID, PLMN ID, </w:t>
      </w:r>
      <w:r w:rsidR="00832B5B">
        <w:t>S-NSSAI</w:t>
      </w:r>
      <w:r>
        <w:t>, 5QI.</w:t>
      </w:r>
    </w:p>
    <w:p w14:paraId="3F12C4CF" w14:textId="77777777" w:rsidR="00DB43D3" w:rsidRPr="00A31586"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Pr="00A31586">
        <w:rPr>
          <w:lang w:val="en-GB"/>
        </w:rPr>
        <w:t xml:space="preserve"> IE type 1 (8.2.1.3.1)</w:t>
      </w:r>
    </w:p>
    <w:p w14:paraId="4E15015B" w14:textId="6E8B670F" w:rsidR="00DB43D3" w:rsidRDefault="00DB43D3" w:rsidP="00DB43D3">
      <w:pPr>
        <w:pStyle w:val="4"/>
      </w:pPr>
      <w:r>
        <w:t>7.4.2.</w:t>
      </w:r>
      <w:r w:rsidR="00447CB9">
        <w:t>4</w:t>
      </w:r>
      <w:r>
        <w:tab/>
      </w:r>
      <w:r w:rsidRPr="00F260F7">
        <w:t xml:space="preserve">REPORT </w:t>
      </w:r>
      <w:r>
        <w:t>Service RIC Indication message IE contents</w:t>
      </w:r>
    </w:p>
    <w:p w14:paraId="16E1D6D4" w14:textId="77777777" w:rsidR="00DB43D3" w:rsidRPr="005841CD" w:rsidRDefault="00DB43D3" w:rsidP="001B6EE1">
      <w:pPr>
        <w:pStyle w:val="B1"/>
        <w:ind w:left="0" w:firstLine="0"/>
      </w:pPr>
      <w:r w:rsidRPr="002C6BF6">
        <w:rPr>
          <w:rFonts w:eastAsiaTheme="minorEastAsia"/>
          <w:lang w:eastAsia="ko-KR"/>
        </w:rPr>
        <w:t xml:space="preserve">REPORT Service RIC Indication message IE contains an optional performance measurement container or a transparent container.  The performance measurement container can </w:t>
      </w:r>
      <w:r w:rsidRPr="00D50B0D">
        <w:rPr>
          <w:rFonts w:eastAsiaTheme="minorEastAsia"/>
          <w:noProof/>
          <w:lang w:eastAsia="ko-KR"/>
        </w:rPr>
        <w:t>be used</w:t>
      </w:r>
      <w:r w:rsidRPr="002C6BF6">
        <w:rPr>
          <w:rFonts w:eastAsiaTheme="minorEastAsia"/>
          <w:lang w:eastAsia="ko-KR"/>
        </w:rPr>
        <w:t xml:space="preserve"> to carry the downlink total available PRBs, uplink total available PRBs, and an optional per PLMN DU measurement for the NG-RAN Standard-Alone deployment. The optional transparent container can </w:t>
      </w:r>
      <w:r w:rsidRPr="00D50B0D">
        <w:rPr>
          <w:rFonts w:eastAsiaTheme="minorEastAsia"/>
          <w:noProof/>
          <w:lang w:eastAsia="ko-KR"/>
        </w:rPr>
        <w:t>be used</w:t>
      </w:r>
      <w:r w:rsidRPr="002C6BF6">
        <w:rPr>
          <w:rFonts w:eastAsiaTheme="minorEastAsia"/>
          <w:lang w:eastAsia="ko-KR"/>
        </w:rPr>
        <w:t xml:space="preserve"> to carry all other cell-related IEs.</w:t>
      </w:r>
    </w:p>
    <w:p w14:paraId="70FB4387" w14:textId="2F3EC494"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725A7AF1" w14:textId="77777777" w:rsidR="00DB43D3" w:rsidRPr="00A31586" w:rsidRDefault="00DB43D3" w:rsidP="00DB43D3">
      <w:pPr>
        <w:rPr>
          <w:lang w:val="en-GB"/>
        </w:rPr>
      </w:pPr>
    </w:p>
    <w:p w14:paraId="142B54C8" w14:textId="15411DE9" w:rsidR="00DB43D3" w:rsidRPr="00C74583" w:rsidRDefault="00DB43D3" w:rsidP="00F654D7">
      <w:pPr>
        <w:pStyle w:val="2"/>
        <w:rPr>
          <w:rFonts w:eastAsia="Batang"/>
          <w:sz w:val="28"/>
        </w:rPr>
      </w:pPr>
      <w:bookmarkStart w:id="60" w:name="_Toc31211657"/>
      <w:r>
        <w:rPr>
          <w:rFonts w:eastAsia="Batang"/>
          <w:sz w:val="28"/>
        </w:rPr>
        <w:t>7.4.3</w:t>
      </w:r>
      <w:r>
        <w:rPr>
          <w:rFonts w:eastAsia="Batang"/>
          <w:sz w:val="28"/>
        </w:rPr>
        <w:tab/>
        <w:t>REPORT Service Style 2</w:t>
      </w:r>
      <w:r w:rsidRPr="00C74583">
        <w:rPr>
          <w:rFonts w:eastAsia="Batang"/>
          <w:sz w:val="28"/>
        </w:rPr>
        <w:t xml:space="preserve">: </w:t>
      </w:r>
      <w:r>
        <w:rPr>
          <w:rFonts w:eastAsia="Batang"/>
          <w:sz w:val="28"/>
        </w:rPr>
        <w:t xml:space="preserve">O-DU Measurement for </w:t>
      </w:r>
      <w:r w:rsidR="00C45309">
        <w:rPr>
          <w:rFonts w:eastAsia="Batang"/>
          <w:sz w:val="28"/>
        </w:rPr>
        <w:t>EPC</w:t>
      </w:r>
      <w:bookmarkEnd w:id="60"/>
    </w:p>
    <w:p w14:paraId="506DBFA4" w14:textId="7E253B46" w:rsidR="00DB43D3" w:rsidRDefault="00DB43D3" w:rsidP="00DB43D3">
      <w:pPr>
        <w:pStyle w:val="4"/>
      </w:pPr>
      <w:r>
        <w:t>7.4.3.1</w:t>
      </w:r>
      <w:r>
        <w:tab/>
      </w:r>
      <w:r w:rsidRPr="00F260F7">
        <w:t>REPORT</w:t>
      </w:r>
      <w:r w:rsidRPr="00C74583">
        <w:t xml:space="preserve"> Service Style description</w:t>
      </w:r>
    </w:p>
    <w:p w14:paraId="1D5DD344" w14:textId="2560C460" w:rsidR="00DB43D3" w:rsidRDefault="00DB43D3" w:rsidP="00DB43D3">
      <w:pPr>
        <w:rPr>
          <w:rFonts w:eastAsiaTheme="minorEastAsia"/>
          <w:lang w:eastAsia="ko-KR"/>
        </w:rPr>
      </w:pPr>
      <w:r w:rsidRPr="002C6BF6">
        <w:rPr>
          <w:rFonts w:eastAsiaTheme="minorEastAsia"/>
          <w:lang w:eastAsia="ko-KR"/>
        </w:rPr>
        <w:t xml:space="preserve">The REPORT Service style </w:t>
      </w:r>
      <w:r w:rsidR="00167917">
        <w:rPr>
          <w:rFonts w:eastAsiaTheme="minorEastAsia"/>
          <w:lang w:eastAsia="ko-KR"/>
        </w:rPr>
        <w:t xml:space="preserve">2 </w:t>
      </w:r>
      <w:r w:rsidRPr="002C6BF6">
        <w:rPr>
          <w:rFonts w:eastAsiaTheme="minorEastAsia"/>
          <w:lang w:eastAsia="ko-KR"/>
        </w:rPr>
        <w:t xml:space="preserve">provides the 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2C6BF6">
        <w:rPr>
          <w:rFonts w:eastAsiaTheme="minorEastAsia"/>
          <w:lang w:eastAsia="ko-KR"/>
        </w:rPr>
        <w:t xml:space="preserve">information from the target O-DU within the multi-connectivity operation using E-UTRA. The collected resource usage information can </w:t>
      </w:r>
      <w:r w:rsidRPr="00D50B0D">
        <w:rPr>
          <w:rFonts w:eastAsiaTheme="minorEastAsia"/>
          <w:noProof/>
          <w:lang w:eastAsia="ko-KR"/>
        </w:rPr>
        <w:t>be carried</w:t>
      </w:r>
      <w:r w:rsidRPr="002C6BF6">
        <w:rPr>
          <w:rFonts w:eastAsiaTheme="minorEastAsia"/>
          <w:lang w:eastAsia="ko-KR"/>
        </w:rPr>
        <w:t xml:space="preserve"> in per service pre-defined container or as a transparent container with an associated </w:t>
      </w:r>
      <w:r w:rsidR="00934CF0">
        <w:rPr>
          <w:rFonts w:eastAsiaTheme="minorEastAsia"/>
          <w:lang w:eastAsia="ko-KR"/>
        </w:rPr>
        <w:t>header IEs providing optional KPM</w:t>
      </w:r>
      <w:r w:rsidRPr="002C6BF6">
        <w:rPr>
          <w:rFonts w:eastAsiaTheme="minorEastAsia"/>
          <w:lang w:eastAsia="ko-KR"/>
        </w:rPr>
        <w:t xml:space="preserve"> Node ID, Cell Global ID, PLMN ID, and </w:t>
      </w:r>
      <w:r w:rsidR="00191B58">
        <w:rPr>
          <w:rFonts w:eastAsiaTheme="minorEastAsia"/>
          <w:lang w:eastAsia="ko-KR"/>
        </w:rPr>
        <w:t>QCI</w:t>
      </w:r>
      <w:r w:rsidRPr="002C6BF6">
        <w:rPr>
          <w:rFonts w:eastAsiaTheme="minorEastAsia"/>
          <w:lang w:eastAsia="ko-KR"/>
        </w:rPr>
        <w:t>.</w:t>
      </w:r>
    </w:p>
    <w:p w14:paraId="70957390" w14:textId="2FB2F1E9" w:rsidR="00447CB9" w:rsidRPr="00A31586" w:rsidRDefault="00447CB9" w:rsidP="00447CB9">
      <w:pPr>
        <w:pStyle w:val="4"/>
      </w:pPr>
      <w:r>
        <w:lastRenderedPageBreak/>
        <w:t>7.4.3</w:t>
      </w:r>
      <w:r w:rsidRPr="00A31586">
        <w:t>.</w:t>
      </w:r>
      <w:r>
        <w:t>2</w:t>
      </w:r>
      <w:r w:rsidRPr="00A31586">
        <w:tab/>
      </w:r>
      <w:r w:rsidRPr="00944920">
        <w:t>REPORT</w:t>
      </w:r>
      <w:r w:rsidRPr="00A31586">
        <w:t xml:space="preserve"> Service </w:t>
      </w:r>
      <w:r w:rsidRPr="00A31586">
        <w:rPr>
          <w:i/>
        </w:rPr>
        <w:t>RIC Action Definition</w:t>
      </w:r>
      <w:r w:rsidRPr="00A31586">
        <w:t xml:space="preserve"> IE contents</w:t>
      </w:r>
    </w:p>
    <w:p w14:paraId="307F3E4B" w14:textId="7F3AB8AA" w:rsidR="00447CB9" w:rsidRPr="00A31586" w:rsidRDefault="00447CB9" w:rsidP="00447CB9">
      <w:r w:rsidRPr="00A31586">
        <w:t xml:space="preserve">This </w:t>
      </w:r>
      <w:r w:rsidRPr="00944920">
        <w:t>REPORT</w:t>
      </w:r>
      <w:r w:rsidRPr="00A31586">
        <w:t xml:space="preserve"> Service style </w:t>
      </w:r>
      <w:r>
        <w:t xml:space="preserve">type 2 </w:t>
      </w:r>
      <w:r w:rsidRPr="00A31586">
        <w:t xml:space="preserve">uses the following RAN parameters with </w:t>
      </w:r>
      <w:r w:rsidRPr="00A31586">
        <w:rPr>
          <w:i/>
        </w:rPr>
        <w:t>RIC Action Definition</w:t>
      </w:r>
      <w:r w:rsidRPr="00A31586">
        <w:t xml:space="preserve"> IE </w:t>
      </w:r>
      <w:r>
        <w:t>Format 1 (</w:t>
      </w:r>
      <w:hyperlink w:anchor="_8.2.1.1.1_E2SM-KPM_Event" w:history="1">
        <w:r w:rsidRPr="00ED11CA">
          <w:rPr>
            <w:rStyle w:val="a8"/>
          </w:rPr>
          <w:t>8.</w:t>
        </w:r>
        <w:r w:rsidRPr="00ED11CA">
          <w:rPr>
            <w:rStyle w:val="a8"/>
          </w:rPr>
          <w:t>2</w:t>
        </w:r>
        <w:r w:rsidRPr="00ED11CA">
          <w:rPr>
            <w:rStyle w:val="a8"/>
          </w:rPr>
          <w:t>.1.1.1</w:t>
        </w:r>
      </w:hyperlink>
      <w:r>
        <w:t>) where RIC Style Type</w:t>
      </w:r>
      <w:r w:rsidRPr="00A31586">
        <w:t xml:space="preserve"> is used to request </w:t>
      </w:r>
      <w:r>
        <w:t xml:space="preserve">the list of EPC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72E457C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1C859B24"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C9D6A07"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4DF95FFD"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4C0EB41A"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3D078811" w14:textId="77777777" w:rsidR="00447CB9" w:rsidRPr="0087072F" w:rsidRDefault="00447CB9" w:rsidP="00F1358B">
            <w:pPr>
              <w:rPr>
                <w:lang w:eastAsia="ja-JP"/>
              </w:rPr>
            </w:pPr>
            <w:r w:rsidRPr="007103F0">
              <w:rPr>
                <w:rFonts w:hint="eastAsia"/>
                <w:lang w:eastAsia="ja-JP"/>
              </w:rPr>
              <w:t>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4FBBEE1" w14:textId="77777777" w:rsidR="00447CB9" w:rsidRPr="007103F0" w:rsidRDefault="00447CB9" w:rsidP="00F1358B">
            <w:pPr>
              <w:rPr>
                <w:lang w:eastAsia="ja-JP"/>
              </w:rPr>
            </w:pPr>
            <w:r w:rsidRPr="007103F0">
              <w:rPr>
                <w:lang w:eastAsia="ja-JP"/>
              </w:rPr>
              <w:t xml:space="preserve">O-DU Measurement Container for </w:t>
            </w:r>
            <w:r>
              <w:rPr>
                <w:lang w:eastAsia="ja-JP"/>
              </w:rPr>
              <w:t xml:space="preserve">the </w:t>
            </w:r>
            <w:r w:rsidRPr="007103F0">
              <w:rPr>
                <w:lang w:eastAsia="ja-JP"/>
              </w:rPr>
              <w:t>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28D69B40" w14:textId="77777777" w:rsidR="00447CB9" w:rsidRPr="007103F0" w:rsidRDefault="00447CB9" w:rsidP="00F1358B">
            <w:pPr>
              <w:rPr>
                <w:rFonts w:eastAsia="Calibri Light" w:cs="Arial"/>
                <w:lang w:eastAsia="ja-JP"/>
              </w:rPr>
            </w:pPr>
            <w:r>
              <w:rPr>
                <w:rFonts w:eastAsia="Calibri Light" w:cs="Arial"/>
                <w:lang w:eastAsia="ja-JP"/>
              </w:rPr>
              <w:t>Used to send the measurement report for the target O-DU’s cell-related resource IE within the EPC connected deployment.</w:t>
            </w:r>
          </w:p>
        </w:tc>
      </w:tr>
    </w:tbl>
    <w:p w14:paraId="1CA4E7BC" w14:textId="077A77A9" w:rsidR="00DB43D3" w:rsidRPr="00A31586" w:rsidRDefault="00DB43D3" w:rsidP="00DB43D3">
      <w:pPr>
        <w:pStyle w:val="4"/>
      </w:pPr>
      <w:r>
        <w:t>7.4.3</w:t>
      </w:r>
      <w:r w:rsidRPr="00A31586">
        <w:t>.</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7D5ACD64" w14:textId="24170113"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934CF0">
        <w:t>optional KPM</w:t>
      </w:r>
      <w:r>
        <w:t xml:space="preserve"> Node ID, Cell Global ID, PLMN ID, </w:t>
      </w:r>
      <w:r w:rsidRPr="00D50B0D">
        <w:rPr>
          <w:noProof/>
        </w:rPr>
        <w:t>and</w:t>
      </w:r>
      <w:r>
        <w:t xml:space="preserve"> QCI.</w:t>
      </w:r>
    </w:p>
    <w:p w14:paraId="1F867B14" w14:textId="3C181B92" w:rsidR="00DB43D3" w:rsidRPr="00A31586"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w:t>
      </w:r>
      <w:hyperlink w:anchor="_8.2.1.3.1_E2SM-KPM_Indication" w:history="1">
        <w:r w:rsidRPr="00F73EC5">
          <w:rPr>
            <w:rStyle w:val="a8"/>
            <w:lang w:val="en-GB"/>
          </w:rPr>
          <w:t>8.2.1</w:t>
        </w:r>
        <w:r w:rsidRPr="00F73EC5">
          <w:rPr>
            <w:rStyle w:val="a8"/>
            <w:lang w:val="en-GB"/>
          </w:rPr>
          <w:t>.</w:t>
        </w:r>
        <w:r w:rsidRPr="00F73EC5">
          <w:rPr>
            <w:rStyle w:val="a8"/>
            <w:lang w:val="en-GB"/>
          </w:rPr>
          <w:t>3</w:t>
        </w:r>
        <w:r w:rsidRPr="00F73EC5">
          <w:rPr>
            <w:rStyle w:val="a8"/>
            <w:lang w:val="en-GB"/>
          </w:rPr>
          <w:t>.1</w:t>
        </w:r>
      </w:hyperlink>
      <w:r w:rsidRPr="00A31586">
        <w:rPr>
          <w:lang w:val="en-GB"/>
        </w:rPr>
        <w:t>)</w:t>
      </w:r>
      <w:bookmarkStart w:id="61" w:name="_GoBack"/>
      <w:bookmarkEnd w:id="61"/>
    </w:p>
    <w:p w14:paraId="052C6A96" w14:textId="1B689B79" w:rsidR="00DB43D3" w:rsidRDefault="00DB43D3" w:rsidP="00DB43D3">
      <w:pPr>
        <w:pStyle w:val="4"/>
      </w:pPr>
      <w:r>
        <w:t>7.4.3.</w:t>
      </w:r>
      <w:r w:rsidR="00447CB9">
        <w:t>4</w:t>
      </w:r>
      <w:r>
        <w:tab/>
      </w:r>
      <w:r w:rsidRPr="00F260F7">
        <w:t xml:space="preserve">REPORT </w:t>
      </w:r>
      <w:r>
        <w:t>Service RIC Indication message IE contents</w:t>
      </w:r>
    </w:p>
    <w:p w14:paraId="1401B870" w14:textId="222C3306" w:rsidR="00DB43D3" w:rsidRDefault="00DB43D3" w:rsidP="00DB43D3">
      <w:pPr>
        <w:rPr>
          <w:lang w:val="en-GB"/>
        </w:rPr>
      </w:pPr>
      <w:r w:rsidRPr="002C6BF6">
        <w:rPr>
          <w:lang w:val="en-GB"/>
        </w:rPr>
        <w:t xml:space="preserve">REPORT Service RIC Indication message IE contains an optional performance measurement container or a transparent container.  The performance measurement container can </w:t>
      </w:r>
      <w:r w:rsidRPr="00D50B0D">
        <w:rPr>
          <w:noProof/>
          <w:lang w:val="en-GB"/>
        </w:rPr>
        <w:t>be used</w:t>
      </w:r>
      <w:r w:rsidRPr="002C6BF6">
        <w:rPr>
          <w:lang w:val="en-GB"/>
        </w:rPr>
        <w:t xml:space="preserve"> to carry the downlink total available PRBs, uplink total available PRBs, and an optional per PLMN DU measurement for the E-UTRA-NR Dual Connectivity </w:t>
      </w:r>
      <w:r w:rsidR="00E35FCC">
        <w:rPr>
          <w:lang w:val="en-GB"/>
        </w:rPr>
        <w:t>EPC connected</w:t>
      </w:r>
      <w:r w:rsidRPr="002C6BF6">
        <w:rPr>
          <w:lang w:val="en-GB"/>
        </w:rPr>
        <w:t xml:space="preserve"> deployment. The optional transparent container can </w:t>
      </w:r>
      <w:r w:rsidRPr="00D50B0D">
        <w:rPr>
          <w:noProof/>
          <w:lang w:val="en-GB"/>
        </w:rPr>
        <w:t>be used</w:t>
      </w:r>
      <w:r w:rsidRPr="002C6BF6">
        <w:rPr>
          <w:lang w:val="en-GB"/>
        </w:rPr>
        <w:t xml:space="preserve"> to carry all other cell-related IEs.</w:t>
      </w:r>
    </w:p>
    <w:p w14:paraId="210D6027" w14:textId="104B7114"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3556A99A" w14:textId="77777777" w:rsidR="00167917" w:rsidRPr="00A31586" w:rsidRDefault="00167917" w:rsidP="00DB43D3">
      <w:pPr>
        <w:rPr>
          <w:lang w:val="en-GB"/>
        </w:rPr>
      </w:pPr>
    </w:p>
    <w:p w14:paraId="29C6D25C" w14:textId="2BB20771" w:rsidR="00DB43D3" w:rsidRPr="00C74583" w:rsidRDefault="00DB43D3" w:rsidP="00F654D7">
      <w:pPr>
        <w:pStyle w:val="2"/>
        <w:rPr>
          <w:rFonts w:eastAsia="Batang"/>
          <w:sz w:val="28"/>
        </w:rPr>
      </w:pPr>
      <w:bookmarkStart w:id="62" w:name="_Toc31211658"/>
      <w:r>
        <w:rPr>
          <w:rFonts w:eastAsia="Batang"/>
          <w:sz w:val="28"/>
        </w:rPr>
        <w:t>7.4.</w:t>
      </w:r>
      <w:r w:rsidR="00167917">
        <w:rPr>
          <w:rFonts w:eastAsia="Batang"/>
          <w:sz w:val="28"/>
        </w:rPr>
        <w:t>4</w:t>
      </w:r>
      <w:r>
        <w:rPr>
          <w:rFonts w:eastAsia="Batang"/>
          <w:sz w:val="28"/>
        </w:rPr>
        <w:tab/>
        <w:t xml:space="preserve">REPORT Service Style </w:t>
      </w:r>
      <w:r w:rsidR="002461E0">
        <w:rPr>
          <w:rFonts w:eastAsia="Batang"/>
          <w:sz w:val="28"/>
        </w:rPr>
        <w:t>3</w:t>
      </w:r>
      <w:r w:rsidRPr="00C74583">
        <w:rPr>
          <w:rFonts w:eastAsia="Batang"/>
          <w:sz w:val="28"/>
        </w:rPr>
        <w:t xml:space="preserve">: </w:t>
      </w:r>
      <w:r>
        <w:rPr>
          <w:rFonts w:eastAsia="Batang"/>
          <w:sz w:val="28"/>
        </w:rPr>
        <w:t>O-CU-CP Measurement</w:t>
      </w:r>
      <w:r w:rsidR="002461E0">
        <w:rPr>
          <w:rFonts w:eastAsia="Batang"/>
          <w:sz w:val="28"/>
        </w:rPr>
        <w:t xml:space="preserve"> for 5GC</w:t>
      </w:r>
      <w:bookmarkEnd w:id="62"/>
    </w:p>
    <w:p w14:paraId="4B80D0DD" w14:textId="67D44487" w:rsidR="00DB43D3" w:rsidRDefault="00DB43D3" w:rsidP="00DB43D3">
      <w:pPr>
        <w:pStyle w:val="4"/>
      </w:pPr>
      <w:r>
        <w:t>7.4.</w:t>
      </w:r>
      <w:r w:rsidR="00167917">
        <w:t>4</w:t>
      </w:r>
      <w:r>
        <w:t>.1</w:t>
      </w:r>
      <w:r>
        <w:tab/>
      </w:r>
      <w:r w:rsidRPr="00F260F7">
        <w:t>REPORT</w:t>
      </w:r>
      <w:r w:rsidRPr="00C74583">
        <w:t xml:space="preserve"> Service Style description</w:t>
      </w:r>
    </w:p>
    <w:p w14:paraId="27D98607" w14:textId="59A1E080" w:rsidR="00DB43D3" w:rsidRDefault="00DB43D3" w:rsidP="00DB43D3">
      <w:pPr>
        <w:rPr>
          <w:rFonts w:eastAsiaTheme="minorEastAsia"/>
          <w:lang w:eastAsia="ko-KR"/>
        </w:rPr>
      </w:pPr>
      <w:r>
        <w:rPr>
          <w:rFonts w:eastAsiaTheme="minorEastAsia" w:hint="eastAsia"/>
          <w:lang w:eastAsia="ko-KR"/>
        </w:rPr>
        <w:t xml:space="preserve">The REPORT Service style </w:t>
      </w:r>
      <w:r w:rsidR="00167917">
        <w:rPr>
          <w:rFonts w:eastAsiaTheme="minorEastAsia"/>
          <w:lang w:eastAsia="ko-KR"/>
        </w:rPr>
        <w:t xml:space="preserve">3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O-CU</w:t>
      </w:r>
      <w:r w:rsidR="00F368C0">
        <w:rPr>
          <w:rFonts w:eastAsiaTheme="minorEastAsia"/>
          <w:lang w:eastAsia="ko-KR"/>
        </w:rPr>
        <w:t>-CP</w:t>
      </w:r>
      <w:r>
        <w:rPr>
          <w:rFonts w:eastAsiaTheme="minorEastAsia"/>
          <w:lang w:eastAsia="ko-KR"/>
        </w:rPr>
        <w:t xml:space="preserve">. The collected resource usage information </w:t>
      </w:r>
      <w:r w:rsidRPr="00D50B0D">
        <w:rPr>
          <w:rFonts w:eastAsiaTheme="minorEastAsia"/>
          <w:noProof/>
          <w:lang w:eastAsia="ko-KR"/>
        </w:rPr>
        <w:t>is carried</w:t>
      </w:r>
      <w:r>
        <w:rPr>
          <w:rFonts w:eastAsiaTheme="minorEastAsia"/>
          <w:lang w:eastAsia="ko-KR"/>
        </w:rPr>
        <w:t xml:space="preserve"> as a transparent container with an associated header IEs providing </w:t>
      </w:r>
      <w:r w:rsidR="00934CF0">
        <w:t>optional KPM</w:t>
      </w:r>
      <w:r>
        <w:t xml:space="preserve"> Node ID, Cell Global ID, PLMN ID, </w:t>
      </w:r>
      <w:r w:rsidR="002461E0">
        <w:t>S-NSSAI</w:t>
      </w:r>
      <w:r>
        <w:t xml:space="preserve">, </w:t>
      </w:r>
      <w:r w:rsidR="002461E0">
        <w:t xml:space="preserve">and </w:t>
      </w:r>
      <w:r>
        <w:t>5QI.</w:t>
      </w:r>
      <w:r>
        <w:rPr>
          <w:rFonts w:eastAsiaTheme="minorEastAsia"/>
          <w:lang w:eastAsia="ko-KR"/>
        </w:rPr>
        <w:t xml:space="preserve"> </w:t>
      </w:r>
    </w:p>
    <w:p w14:paraId="6B5E3294" w14:textId="4CE81DB9" w:rsidR="00447CB9" w:rsidRPr="00A31586" w:rsidRDefault="00447CB9" w:rsidP="00447CB9">
      <w:pPr>
        <w:pStyle w:val="4"/>
      </w:pPr>
      <w:r>
        <w:t>7.4.4</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17C75041" w14:textId="77777777" w:rsidR="00447CB9" w:rsidRPr="00A31586" w:rsidRDefault="00447CB9" w:rsidP="00447CB9">
      <w:r w:rsidRPr="00A31586">
        <w:t xml:space="preserve">This </w:t>
      </w:r>
      <w:r w:rsidRPr="007642E0">
        <w:t>REPORT</w:t>
      </w:r>
      <w:r w:rsidRPr="00A31586">
        <w:t xml:space="preserve"> Service style </w:t>
      </w:r>
      <w:r>
        <w:t xml:space="preserve">type 3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4EC14129"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545E8416"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8FE1BDB"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77F6E8F"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6479E237"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66ED9A3C" w14:textId="77777777" w:rsidR="00447CB9" w:rsidRPr="0087072F" w:rsidRDefault="00447CB9" w:rsidP="00F1358B">
            <w:pPr>
              <w:rPr>
                <w:lang w:eastAsia="ja-JP"/>
              </w:rPr>
            </w:pPr>
            <w:r>
              <w:rPr>
                <w:lang w:eastAsia="ja-JP"/>
              </w:rPr>
              <w:t>3</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442CF8E" w14:textId="77777777" w:rsidR="00447CB9" w:rsidRPr="007103F0" w:rsidRDefault="00447CB9" w:rsidP="00F1358B">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22159AB" w14:textId="773CAC69" w:rsidR="00447CB9" w:rsidRPr="007103F0" w:rsidRDefault="00447CB9" w:rsidP="00F1358B">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Pr>
                <w:rFonts w:eastAsia="Calibri Light" w:cs="Arial"/>
                <w:lang w:eastAsia="ja-JP"/>
              </w:rPr>
              <w:t xml:space="preserve">’s </w:t>
            </w:r>
            <w:r w:rsidR="00C8306E">
              <w:rPr>
                <w:rFonts w:eastAsia="Calibri Light" w:cs="Arial"/>
                <w:lang w:eastAsia="ja-JP"/>
              </w:rPr>
              <w:t xml:space="preserve">UE </w:t>
            </w:r>
            <w:r>
              <w:rPr>
                <w:rFonts w:eastAsia="Calibri Light" w:cs="Arial"/>
                <w:lang w:eastAsia="ja-JP"/>
              </w:rPr>
              <w:t>related resource IE within the 5GC connected deployment.</w:t>
            </w:r>
          </w:p>
        </w:tc>
      </w:tr>
    </w:tbl>
    <w:p w14:paraId="5EF788EB" w14:textId="6166A79B" w:rsidR="00DB43D3" w:rsidRPr="00A31586" w:rsidRDefault="00DB43D3" w:rsidP="00DB43D3">
      <w:pPr>
        <w:pStyle w:val="4"/>
      </w:pPr>
      <w:r>
        <w:t>7.4.</w:t>
      </w:r>
      <w:r w:rsidR="00167917">
        <w:t>4</w:t>
      </w:r>
      <w:r w:rsidRPr="00A31586">
        <w:t>.</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594C790F" w14:textId="7BA13A14"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t xml:space="preserve">optional </w:t>
      </w:r>
      <w:r w:rsidR="0051710E">
        <w:t>KPM Node ID</w:t>
      </w:r>
      <w:r>
        <w:t xml:space="preserve">, Cell Global ID, PLMN ID, Slice ID, </w:t>
      </w:r>
      <w:r w:rsidR="00F368C0">
        <w:t xml:space="preserve">and </w:t>
      </w:r>
      <w:r>
        <w:t>5QI.</w:t>
      </w:r>
    </w:p>
    <w:p w14:paraId="65CD1E8C" w14:textId="39A605FD" w:rsidR="00DB43D3"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sidR="00167917">
        <w:rPr>
          <w:lang w:val="en-GB"/>
        </w:rPr>
        <w:t xml:space="preserve"> 3</w:t>
      </w:r>
      <w:r w:rsidRPr="00A31586">
        <w:rPr>
          <w:lang w:val="en-GB"/>
        </w:rPr>
        <w:t xml:space="preserve"> uses </w:t>
      </w:r>
      <w:r w:rsidRPr="00A31586">
        <w:rPr>
          <w:i/>
          <w:lang w:val="en-GB"/>
        </w:rPr>
        <w:t>RIC Indication header</w:t>
      </w:r>
      <w:r w:rsidR="00447CB9">
        <w:rPr>
          <w:lang w:val="en-GB"/>
        </w:rPr>
        <w:t xml:space="preserve"> IE format</w:t>
      </w:r>
      <w:r w:rsidRPr="00A31586">
        <w:rPr>
          <w:lang w:val="en-GB"/>
        </w:rPr>
        <w:t xml:space="preserve"> 1 (8.2.1.3.1)</w:t>
      </w:r>
    </w:p>
    <w:p w14:paraId="0919C27F" w14:textId="44985EDB" w:rsidR="00DB43D3" w:rsidRDefault="00DB43D3" w:rsidP="00DB43D3">
      <w:pPr>
        <w:pStyle w:val="4"/>
      </w:pPr>
      <w:r>
        <w:lastRenderedPageBreak/>
        <w:t>7.4.</w:t>
      </w:r>
      <w:r w:rsidR="00167917">
        <w:t>4</w:t>
      </w:r>
      <w:r>
        <w:t>.</w:t>
      </w:r>
      <w:r w:rsidR="00447CB9">
        <w:t>4</w:t>
      </w:r>
      <w:r>
        <w:tab/>
      </w:r>
      <w:r w:rsidRPr="00F260F7">
        <w:t xml:space="preserve">REPORT </w:t>
      </w:r>
      <w:r>
        <w:t>Service RIC Indication message IE contents</w:t>
      </w:r>
    </w:p>
    <w:p w14:paraId="3C472940" w14:textId="77777777" w:rsidR="00DB43D3" w:rsidRPr="00CB5727" w:rsidRDefault="00DB43D3" w:rsidP="00DB43D3">
      <w:pPr>
        <w:rPr>
          <w:rFonts w:eastAsiaTheme="minorEastAsia"/>
          <w:lang w:eastAsia="ko-KR"/>
        </w:rPr>
      </w:pPr>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number of active UEs. 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w:t>
      </w:r>
      <w:r w:rsidRPr="00CB5727">
        <w:rPr>
          <w:rFonts w:eastAsiaTheme="minorEastAsia"/>
          <w:lang w:eastAsia="ko-KR"/>
        </w:rPr>
        <w:t xml:space="preserve"> related IEs</w:t>
      </w:r>
      <w:r>
        <w:rPr>
          <w:rFonts w:eastAsiaTheme="minorEastAsia"/>
          <w:lang w:eastAsia="ko-KR"/>
        </w:rPr>
        <w:t>.</w:t>
      </w:r>
    </w:p>
    <w:p w14:paraId="3A134E2F" w14:textId="7BEC74CF" w:rsidR="00DB43D3" w:rsidRPr="00A31586"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7103EDDE" w14:textId="4D158537" w:rsidR="002461E0" w:rsidRPr="00C74583" w:rsidRDefault="002461E0" w:rsidP="002461E0">
      <w:pPr>
        <w:pStyle w:val="2"/>
        <w:rPr>
          <w:rFonts w:eastAsia="Batang"/>
          <w:sz w:val="28"/>
        </w:rPr>
      </w:pPr>
      <w:bookmarkStart w:id="63" w:name="_Toc31211659"/>
      <w:r>
        <w:rPr>
          <w:rFonts w:eastAsia="Batang"/>
          <w:sz w:val="28"/>
        </w:rPr>
        <w:t>7.4.</w:t>
      </w:r>
      <w:r w:rsidR="00167917">
        <w:rPr>
          <w:rFonts w:eastAsia="Batang"/>
          <w:sz w:val="28"/>
        </w:rPr>
        <w:t>5</w:t>
      </w:r>
      <w:r>
        <w:rPr>
          <w:rFonts w:eastAsia="Batang"/>
          <w:sz w:val="28"/>
        </w:rPr>
        <w:tab/>
        <w:t xml:space="preserve">REPORT Service Style </w:t>
      </w:r>
      <w:r w:rsidR="00F368C0">
        <w:rPr>
          <w:rFonts w:eastAsia="Batang"/>
          <w:sz w:val="28"/>
        </w:rPr>
        <w:t>4</w:t>
      </w:r>
      <w:r w:rsidRPr="00C74583">
        <w:rPr>
          <w:rFonts w:eastAsia="Batang"/>
          <w:sz w:val="28"/>
        </w:rPr>
        <w:t xml:space="preserve">: </w:t>
      </w:r>
      <w:r>
        <w:rPr>
          <w:rFonts w:eastAsia="Batang"/>
          <w:sz w:val="28"/>
        </w:rPr>
        <w:t>O-CU-CP Measurement for EPC</w:t>
      </w:r>
      <w:bookmarkEnd w:id="63"/>
    </w:p>
    <w:p w14:paraId="3EC95695" w14:textId="2E1AD5CF" w:rsidR="002461E0" w:rsidRDefault="002461E0" w:rsidP="002461E0">
      <w:pPr>
        <w:pStyle w:val="4"/>
      </w:pPr>
      <w:r>
        <w:t>7.4.</w:t>
      </w:r>
      <w:r w:rsidR="00167917">
        <w:t>5</w:t>
      </w:r>
      <w:r>
        <w:t>.1</w:t>
      </w:r>
      <w:r>
        <w:tab/>
      </w:r>
      <w:r w:rsidRPr="00F260F7">
        <w:t>REPORT</w:t>
      </w:r>
      <w:r w:rsidRPr="00C74583">
        <w:t xml:space="preserve"> Service Style description</w:t>
      </w:r>
    </w:p>
    <w:p w14:paraId="4D0B7290" w14:textId="48525BA9" w:rsidR="002461E0" w:rsidRDefault="002461E0" w:rsidP="002461E0">
      <w:pPr>
        <w:rPr>
          <w:rFonts w:eastAsiaTheme="minorEastAsia"/>
          <w:lang w:eastAsia="ko-KR"/>
        </w:rPr>
      </w:pPr>
      <w:r>
        <w:rPr>
          <w:rFonts w:eastAsiaTheme="minorEastAsia" w:hint="eastAsia"/>
          <w:lang w:eastAsia="ko-KR"/>
        </w:rPr>
        <w:t xml:space="preserve">The REPORT Service style </w:t>
      </w:r>
      <w:r w:rsidR="00F368C0">
        <w:rPr>
          <w:rFonts w:eastAsiaTheme="minorEastAsia"/>
          <w:lang w:eastAsia="ko-KR"/>
        </w:rPr>
        <w:t xml:space="preserve">4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Pr>
          <w:rFonts w:eastAsiaTheme="minorEastAsia"/>
          <w:lang w:eastAsia="ko-KR"/>
        </w:rPr>
        <w:t>performance measurement</w:t>
      </w:r>
      <w:r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O-CU</w:t>
      </w:r>
      <w:r w:rsidR="00F368C0">
        <w:rPr>
          <w:rFonts w:eastAsiaTheme="minorEastAsia"/>
          <w:lang w:eastAsia="ko-KR"/>
        </w:rPr>
        <w:t>-CP</w:t>
      </w:r>
      <w:r>
        <w:rPr>
          <w:rFonts w:eastAsiaTheme="minorEastAsia"/>
          <w:lang w:eastAsia="ko-KR"/>
        </w:rPr>
        <w:t xml:space="preserve">. The collected resource usage information </w:t>
      </w:r>
      <w:r w:rsidRPr="00D50B0D">
        <w:rPr>
          <w:rFonts w:eastAsiaTheme="minorEastAsia"/>
          <w:noProof/>
          <w:lang w:eastAsia="ko-KR"/>
        </w:rPr>
        <w:t>is carried</w:t>
      </w:r>
      <w:r>
        <w:rPr>
          <w:rFonts w:eastAsiaTheme="minorEastAsia"/>
          <w:lang w:eastAsia="ko-KR"/>
        </w:rPr>
        <w:t xml:space="preserve"> as a transparent container with an associated header IEs providing </w:t>
      </w:r>
      <w:r w:rsidR="0051710E">
        <w:rPr>
          <w:rFonts w:eastAsiaTheme="minorEastAsia"/>
          <w:lang w:eastAsia="ko-KR"/>
        </w:rPr>
        <w:t>optional KPM</w:t>
      </w:r>
      <w:r w:rsidR="00F368C0" w:rsidRPr="002C6BF6">
        <w:rPr>
          <w:rFonts w:eastAsiaTheme="minorEastAsia"/>
          <w:lang w:eastAsia="ko-KR"/>
        </w:rPr>
        <w:t xml:space="preserve"> Node ID, Cell Global ID, PLMN ID, and </w:t>
      </w:r>
      <w:r w:rsidR="00F368C0">
        <w:rPr>
          <w:rFonts w:eastAsiaTheme="minorEastAsia"/>
          <w:lang w:eastAsia="ko-KR"/>
        </w:rPr>
        <w:t>QCI</w:t>
      </w:r>
      <w:r w:rsidR="00F368C0" w:rsidRPr="002C6BF6">
        <w:rPr>
          <w:rFonts w:eastAsiaTheme="minorEastAsia"/>
          <w:lang w:eastAsia="ko-KR"/>
        </w:rPr>
        <w:t>.</w:t>
      </w:r>
    </w:p>
    <w:p w14:paraId="24981E7D" w14:textId="5A1BF7DB" w:rsidR="00447CB9" w:rsidRPr="00A31586" w:rsidRDefault="00447CB9" w:rsidP="00447CB9">
      <w:pPr>
        <w:pStyle w:val="4"/>
      </w:pPr>
      <w:r>
        <w:t>7.4.5</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7AD65F73" w14:textId="77777777" w:rsidR="00447CB9" w:rsidRPr="00A31586" w:rsidRDefault="00447CB9" w:rsidP="00447CB9">
      <w:r w:rsidRPr="00A31586">
        <w:t xml:space="preserve">This </w:t>
      </w:r>
      <w:r w:rsidRPr="007642E0">
        <w:t>REPORT</w:t>
      </w:r>
      <w:r w:rsidRPr="00A31586">
        <w:t xml:space="preserve"> Service style </w:t>
      </w:r>
      <w:r>
        <w:t xml:space="preserve">type 4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EPC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1033F9F2"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0D18A7E8"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5EE1CC4"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AD2487F"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6CA000D5"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3508692B" w14:textId="77777777" w:rsidR="00447CB9" w:rsidRPr="0087072F" w:rsidRDefault="00447CB9" w:rsidP="00F1358B">
            <w:pPr>
              <w:rPr>
                <w:lang w:eastAsia="ja-JP"/>
              </w:rPr>
            </w:pPr>
            <w:r>
              <w:rPr>
                <w:lang w:eastAsia="ja-JP"/>
              </w:rPr>
              <w:t>4</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EB76F90" w14:textId="77777777" w:rsidR="00447CB9" w:rsidRPr="007103F0" w:rsidRDefault="00447CB9" w:rsidP="00F1358B">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E3FB216" w14:textId="4653624F" w:rsidR="00447CB9" w:rsidRPr="007103F0" w:rsidRDefault="00447CB9" w:rsidP="00F1358B">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Pr>
                <w:rFonts w:eastAsia="Calibri Light" w:cs="Arial"/>
                <w:lang w:eastAsia="ja-JP"/>
              </w:rPr>
              <w:t xml:space="preserve">’s </w:t>
            </w:r>
            <w:r w:rsidR="00C8306E">
              <w:rPr>
                <w:rFonts w:eastAsia="Calibri Light" w:cs="Arial"/>
                <w:lang w:eastAsia="ja-JP"/>
              </w:rPr>
              <w:t>UE</w:t>
            </w:r>
            <w:r>
              <w:rPr>
                <w:rFonts w:eastAsia="Calibri Light" w:cs="Arial"/>
                <w:lang w:eastAsia="ja-JP"/>
              </w:rPr>
              <w:t xml:space="preserve"> related resource IE within the EPC connected deployment.</w:t>
            </w:r>
          </w:p>
        </w:tc>
      </w:tr>
    </w:tbl>
    <w:p w14:paraId="4B36CF62" w14:textId="385325AB" w:rsidR="002461E0" w:rsidRPr="00A31586" w:rsidRDefault="002461E0" w:rsidP="002461E0">
      <w:pPr>
        <w:pStyle w:val="4"/>
      </w:pPr>
      <w:r>
        <w:t>7.4.</w:t>
      </w:r>
      <w:r w:rsidR="00167917">
        <w:t>5</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10BED0F9" w14:textId="0ACCD57D" w:rsidR="002461E0" w:rsidRPr="001C4879" w:rsidRDefault="002461E0" w:rsidP="002461E0">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rsidR="00F368C0">
        <w:t xml:space="preserve"> Node ID, Cell Global ID, PLMN ID,</w:t>
      </w:r>
      <w:r>
        <w:t xml:space="preserve"> </w:t>
      </w:r>
      <w:r w:rsidR="00F368C0">
        <w:t>and QCI</w:t>
      </w:r>
      <w:r>
        <w:t>.</w:t>
      </w:r>
    </w:p>
    <w:p w14:paraId="0363A94B" w14:textId="514388CF" w:rsidR="002461E0" w:rsidRPr="00A31586" w:rsidRDefault="002461E0" w:rsidP="002461E0">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216244A4" w14:textId="4E643E88" w:rsidR="002461E0" w:rsidRDefault="002461E0" w:rsidP="002461E0">
      <w:pPr>
        <w:pStyle w:val="4"/>
      </w:pPr>
      <w:r>
        <w:t>7.4.</w:t>
      </w:r>
      <w:r w:rsidR="00167917">
        <w:t>5</w:t>
      </w:r>
      <w:r w:rsidR="00447CB9">
        <w:t>.4</w:t>
      </w:r>
      <w:r>
        <w:tab/>
      </w:r>
      <w:r w:rsidRPr="00F260F7">
        <w:t xml:space="preserve">REPORT </w:t>
      </w:r>
      <w:r>
        <w:t>Service RIC Indication message IE contents</w:t>
      </w:r>
    </w:p>
    <w:p w14:paraId="51F0095D" w14:textId="77777777" w:rsidR="002461E0" w:rsidRPr="00CB5727" w:rsidRDefault="002461E0" w:rsidP="002461E0">
      <w:pPr>
        <w:rPr>
          <w:rFonts w:eastAsiaTheme="minorEastAsia"/>
          <w:lang w:eastAsia="ko-KR"/>
        </w:rPr>
      </w:pPr>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number of active UEs. 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w:t>
      </w:r>
      <w:r w:rsidRPr="00CB5727">
        <w:rPr>
          <w:rFonts w:eastAsiaTheme="minorEastAsia"/>
          <w:lang w:eastAsia="ko-KR"/>
        </w:rPr>
        <w:t xml:space="preserve"> related IEs</w:t>
      </w:r>
      <w:r>
        <w:rPr>
          <w:rFonts w:eastAsiaTheme="minorEastAsia"/>
          <w:lang w:eastAsia="ko-KR"/>
        </w:rPr>
        <w:t>.</w:t>
      </w:r>
    </w:p>
    <w:p w14:paraId="339501FC" w14:textId="3EAA10D9" w:rsidR="002461E0" w:rsidRPr="00A31586" w:rsidRDefault="002461E0" w:rsidP="002461E0">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2C86680E" w14:textId="77777777" w:rsidR="002461E0" w:rsidRPr="00944920" w:rsidRDefault="002461E0" w:rsidP="00DB43D3">
      <w:pPr>
        <w:rPr>
          <w:rFonts w:ascii="Arial" w:eastAsia="Batang" w:hAnsi="Arial"/>
          <w:sz w:val="28"/>
          <w:lang w:val="en-GB"/>
        </w:rPr>
      </w:pPr>
    </w:p>
    <w:p w14:paraId="717E6EFD" w14:textId="282C0B34" w:rsidR="00DB43D3" w:rsidRPr="00C74583" w:rsidRDefault="00DB43D3" w:rsidP="00F654D7">
      <w:pPr>
        <w:pStyle w:val="2"/>
        <w:rPr>
          <w:rFonts w:eastAsia="Batang"/>
          <w:sz w:val="28"/>
        </w:rPr>
      </w:pPr>
      <w:bookmarkStart w:id="64" w:name="_Toc31211660"/>
      <w:r>
        <w:rPr>
          <w:rFonts w:eastAsia="Batang"/>
          <w:sz w:val="28"/>
        </w:rPr>
        <w:t>7.4.</w:t>
      </w:r>
      <w:r w:rsidR="00167917">
        <w:rPr>
          <w:rFonts w:eastAsia="Batang"/>
          <w:sz w:val="28"/>
        </w:rPr>
        <w:t>6</w:t>
      </w:r>
      <w:r>
        <w:rPr>
          <w:rFonts w:eastAsia="Batang"/>
          <w:sz w:val="28"/>
        </w:rPr>
        <w:tab/>
        <w:t xml:space="preserve">REPORT Service Style </w:t>
      </w:r>
      <w:r w:rsidR="008F64D8">
        <w:rPr>
          <w:rFonts w:eastAsia="Batang"/>
          <w:sz w:val="28"/>
        </w:rPr>
        <w:t>5</w:t>
      </w:r>
      <w:r w:rsidRPr="00C74583">
        <w:rPr>
          <w:rFonts w:eastAsia="Batang"/>
          <w:sz w:val="28"/>
        </w:rPr>
        <w:t xml:space="preserve">: </w:t>
      </w:r>
      <w:r>
        <w:rPr>
          <w:rFonts w:eastAsia="Batang"/>
          <w:sz w:val="28"/>
        </w:rPr>
        <w:t xml:space="preserve">O-CU-UP Measurement for </w:t>
      </w:r>
      <w:r w:rsidR="00E35FCC">
        <w:rPr>
          <w:rFonts w:eastAsia="Batang"/>
          <w:sz w:val="28"/>
        </w:rPr>
        <w:t>5GC</w:t>
      </w:r>
      <w:bookmarkEnd w:id="64"/>
    </w:p>
    <w:p w14:paraId="1A74C3CB" w14:textId="3CB69AAA" w:rsidR="00DB43D3" w:rsidRDefault="00DB43D3" w:rsidP="00DB43D3">
      <w:pPr>
        <w:pStyle w:val="4"/>
      </w:pPr>
      <w:r>
        <w:t>7.4.</w:t>
      </w:r>
      <w:r w:rsidR="00167917">
        <w:t>6</w:t>
      </w:r>
      <w:r>
        <w:t>.1</w:t>
      </w:r>
      <w:r>
        <w:tab/>
      </w:r>
      <w:r w:rsidRPr="00F260F7">
        <w:t>REPORT</w:t>
      </w:r>
      <w:r w:rsidRPr="00C74583">
        <w:t xml:space="preserve"> Service Style description</w:t>
      </w:r>
    </w:p>
    <w:p w14:paraId="0C87FB2C" w14:textId="42520CFD" w:rsidR="00DB43D3" w:rsidRPr="0008481C" w:rsidRDefault="00DB43D3" w:rsidP="00DB43D3">
      <w:pPr>
        <w:rPr>
          <w:rFonts w:eastAsiaTheme="minorEastAsia"/>
          <w:lang w:eastAsia="ko-KR"/>
        </w:rPr>
      </w:pPr>
      <w:r>
        <w:rPr>
          <w:rFonts w:eastAsiaTheme="minorEastAsia" w:hint="eastAsia"/>
          <w:lang w:eastAsia="ko-KR"/>
        </w:rPr>
        <w:t>The REPORT Service style</w:t>
      </w:r>
      <w:r w:rsidR="00F368C0">
        <w:rPr>
          <w:rFonts w:eastAsiaTheme="minorEastAsia"/>
          <w:lang w:eastAsia="ko-KR"/>
        </w:rPr>
        <w:t xml:space="preserve"> 5</w:t>
      </w:r>
      <w:r>
        <w:rPr>
          <w:rFonts w:eastAsiaTheme="minorEastAsia" w:hint="eastAsia"/>
          <w:lang w:eastAsia="ko-KR"/>
        </w:rPr>
        <w:t xml:space="preserve"> 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 xml:space="preserve">O-CU-UP within the NG-RAN for NR Connected to 5GC. </w:t>
      </w:r>
    </w:p>
    <w:p w14:paraId="57BB71D8" w14:textId="6CE84F3F" w:rsidR="00DB43D3" w:rsidRDefault="00DB43D3" w:rsidP="00DB43D3">
      <w:pPr>
        <w:rPr>
          <w:rFonts w:eastAsiaTheme="minorEastAsia"/>
          <w:lang w:eastAsia="ko-KR"/>
        </w:rPr>
      </w:pPr>
      <w:r>
        <w:rPr>
          <w:rFonts w:eastAsiaTheme="minorEastAsia"/>
          <w:lang w:eastAsia="ko-KR"/>
        </w:rPr>
        <w:t xml:space="preserve">The collected resource usage information can be </w:t>
      </w:r>
      <w:r w:rsidRPr="00C74583">
        <w:rPr>
          <w:rFonts w:eastAsiaTheme="minorEastAsia"/>
          <w:lang w:eastAsia="ko-KR"/>
        </w:rPr>
        <w:t>carried</w:t>
      </w:r>
      <w:r>
        <w:rPr>
          <w:rFonts w:eastAsiaTheme="minorEastAsia"/>
          <w:lang w:eastAsia="ko-KR"/>
        </w:rPr>
        <w:t xml:space="preserve"> in per </w:t>
      </w:r>
      <w:r w:rsidR="00CF62BB">
        <w:rPr>
          <w:rFonts w:eastAsiaTheme="minorEastAsia"/>
          <w:lang w:eastAsia="ko-KR"/>
        </w:rPr>
        <w:t>service</w:t>
      </w:r>
      <w:r>
        <w:rPr>
          <w:rFonts w:eastAsiaTheme="minorEastAsia"/>
          <w:lang w:eastAsia="ko-KR"/>
        </w:rPr>
        <w:t xml:space="preserve"> deployment pre-defined container or as a transparent container with an associated header IEs providing </w:t>
      </w:r>
      <w:r w:rsidR="0051710E">
        <w:t>optional KPM</w:t>
      </w:r>
      <w:r>
        <w:t xml:space="preserve"> Node ID, Cell Global ID, PLMN ID, Slice ID, 5QI,.</w:t>
      </w:r>
      <w:r>
        <w:rPr>
          <w:rFonts w:eastAsiaTheme="minorEastAsia"/>
          <w:lang w:eastAsia="ko-KR"/>
        </w:rPr>
        <w:t xml:space="preserve"> </w:t>
      </w:r>
    </w:p>
    <w:p w14:paraId="49857E34" w14:textId="42DD93C7" w:rsidR="00447CB9" w:rsidRPr="00A31586" w:rsidRDefault="00447CB9" w:rsidP="00447CB9">
      <w:pPr>
        <w:pStyle w:val="4"/>
      </w:pPr>
      <w:r>
        <w:lastRenderedPageBreak/>
        <w:t>7.4.6</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21477E4A" w14:textId="77777777" w:rsidR="00447CB9" w:rsidRPr="00A31586" w:rsidRDefault="00447CB9" w:rsidP="00447CB9">
      <w:r w:rsidRPr="00A31586">
        <w:t xml:space="preserve">This </w:t>
      </w:r>
      <w:r w:rsidRPr="007642E0">
        <w:t>REPORT</w:t>
      </w:r>
      <w:r w:rsidRPr="00A31586">
        <w:t xml:space="preserve"> Service style </w:t>
      </w:r>
      <w:r>
        <w:t xml:space="preserve">type 5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066F41AD"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4EC497DA"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7025E29"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60E32E2C"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34C1B50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75374EB4" w14:textId="77777777" w:rsidR="00447CB9" w:rsidRPr="0087072F" w:rsidRDefault="00447CB9" w:rsidP="00F1358B">
            <w:pPr>
              <w:rPr>
                <w:lang w:eastAsia="ja-JP"/>
              </w:rPr>
            </w:pPr>
            <w:r>
              <w:rPr>
                <w:lang w:eastAsia="ja-JP"/>
              </w:rPr>
              <w:t>5</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5D34CD2" w14:textId="59E0B010" w:rsidR="00447CB9" w:rsidRPr="007103F0" w:rsidRDefault="00447CB9" w:rsidP="002664C9">
            <w:pPr>
              <w:rPr>
                <w:lang w:eastAsia="ja-JP"/>
              </w:rPr>
            </w:pPr>
            <w:r w:rsidRPr="007103F0">
              <w:rPr>
                <w:lang w:eastAsia="ja-JP"/>
              </w:rPr>
              <w:t>O-</w:t>
            </w:r>
            <w:r w:rsidRPr="007103F0">
              <w:rPr>
                <w:rFonts w:hint="eastAsia"/>
                <w:lang w:eastAsia="ja-JP"/>
              </w:rPr>
              <w:t>CU</w:t>
            </w:r>
            <w:r w:rsidRPr="007103F0">
              <w:rPr>
                <w:lang w:eastAsia="ja-JP"/>
              </w:rPr>
              <w:t>-</w:t>
            </w:r>
            <w:r w:rsidR="004975D6">
              <w:rPr>
                <w:lang w:eastAsia="ja-JP"/>
              </w:rPr>
              <w:t>UP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636F0D3" w14:textId="3EA7A345" w:rsidR="00447CB9" w:rsidRPr="007103F0" w:rsidRDefault="00447CB9" w:rsidP="002664C9">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w:t>
            </w:r>
            <w:r w:rsidR="004975D6">
              <w:rPr>
                <w:rFonts w:eastAsia="Calibri Light" w:cs="Arial"/>
                <w:lang w:eastAsia="ja-JP"/>
              </w:rPr>
              <w:t>UP</w:t>
            </w:r>
            <w:r>
              <w:rPr>
                <w:rFonts w:eastAsia="Calibri Light" w:cs="Arial"/>
                <w:lang w:eastAsia="ja-JP"/>
              </w:rPr>
              <w:t>’s bearer related resource IE within the 5GC connected deployment.</w:t>
            </w:r>
          </w:p>
        </w:tc>
      </w:tr>
    </w:tbl>
    <w:p w14:paraId="4D0B4169" w14:textId="0A93469B" w:rsidR="00DB43D3" w:rsidRPr="00A31586" w:rsidRDefault="00DB43D3" w:rsidP="00DB43D3">
      <w:pPr>
        <w:pStyle w:val="4"/>
      </w:pPr>
      <w:r>
        <w:t>7.4.</w:t>
      </w:r>
      <w:r w:rsidR="00167917">
        <w:t>6</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43D94019" w14:textId="01C03ECC" w:rsidR="00DB43D3"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t xml:space="preserve"> Node ID, Cell Global ID, PLMN ID, Slice ID, 5QI</w:t>
      </w:r>
      <w:r w:rsidR="00D50B0D">
        <w:t>,</w:t>
      </w:r>
      <w:r>
        <w:t>.</w:t>
      </w:r>
    </w:p>
    <w:p w14:paraId="007CC897" w14:textId="1BB83848" w:rsidR="00DB43D3" w:rsidRPr="00A31586" w:rsidRDefault="00DB43D3" w:rsidP="00DB43D3">
      <w:pPr>
        <w:pStyle w:val="B1"/>
        <w:ind w:left="0" w:firstLine="0"/>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4E280399" w14:textId="4FACBC3D" w:rsidR="00DB43D3" w:rsidRDefault="00DB43D3" w:rsidP="00DB43D3">
      <w:pPr>
        <w:pStyle w:val="4"/>
      </w:pPr>
      <w:r>
        <w:t>7.4.</w:t>
      </w:r>
      <w:r w:rsidR="00167917">
        <w:t>6</w:t>
      </w:r>
      <w:r w:rsidR="00447CB9">
        <w:t>.4</w:t>
      </w:r>
      <w:r>
        <w:tab/>
      </w:r>
      <w:r w:rsidRPr="00F260F7">
        <w:t xml:space="preserve">REPORT </w:t>
      </w:r>
      <w:r>
        <w:t>Service RIC Indication message IE contents</w:t>
      </w:r>
    </w:p>
    <w:p w14:paraId="6D9D9778" w14:textId="0789950E" w:rsidR="00DB43D3" w:rsidRPr="005841CD" w:rsidRDefault="00DB43D3" w:rsidP="00944920">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CU-UP name, the Interface type,</w:t>
      </w:r>
      <w:r w:rsidRPr="00CB5727">
        <w:rPr>
          <w:rFonts w:eastAsiaTheme="minorEastAsia"/>
          <w:lang w:eastAsia="ko-KR"/>
        </w:rPr>
        <w:t xml:space="preserve"> </w:t>
      </w:r>
      <w:r>
        <w:rPr>
          <w:rFonts w:eastAsiaTheme="minorEastAsia"/>
          <w:lang w:eastAsia="ko-KR"/>
        </w:rPr>
        <w:t xml:space="preserve">an </w:t>
      </w:r>
      <w:r w:rsidRPr="00CB5727">
        <w:rPr>
          <w:rFonts w:eastAsiaTheme="minorEastAsia"/>
          <w:lang w:eastAsia="ko-KR"/>
        </w:rPr>
        <w:t xml:space="preserve">optional per PLMN </w:t>
      </w:r>
      <w:r>
        <w:rPr>
          <w:rFonts w:eastAsiaTheme="minorEastAsia"/>
          <w:lang w:eastAsia="ko-KR"/>
        </w:rPr>
        <w:t>O-CU-UP</w:t>
      </w:r>
      <w:r w:rsidRPr="00CB5727">
        <w:rPr>
          <w:rFonts w:eastAsiaTheme="minorEastAsia"/>
          <w:lang w:eastAsia="ko-KR"/>
        </w:rPr>
        <w:t xml:space="preserve"> measurement for the NG-RAN </w:t>
      </w:r>
      <w:r w:rsidR="00E35FCC">
        <w:rPr>
          <w:rFonts w:eastAsiaTheme="minorEastAsia"/>
          <w:lang w:eastAsia="ko-KR"/>
        </w:rPr>
        <w:t>5GC connected</w:t>
      </w:r>
      <w:r w:rsidRPr="00CB5727">
        <w:rPr>
          <w:rFonts w:eastAsiaTheme="minorEastAsia"/>
          <w:lang w:eastAsia="ko-KR"/>
        </w:rPr>
        <w:t xml:space="preserve"> deployment</w:t>
      </w:r>
      <w:r>
        <w:rPr>
          <w:rFonts w:eastAsiaTheme="minorEastAsia"/>
          <w:lang w:eastAsia="ko-KR"/>
        </w:rPr>
        <w:t>.</w:t>
      </w:r>
      <w:r w:rsidRPr="00CB5727">
        <w:rPr>
          <w:rFonts w:eastAsiaTheme="minorEastAsia"/>
          <w:lang w:eastAsia="ko-KR"/>
        </w:rPr>
        <w:t xml:space="preserve"> </w:t>
      </w:r>
      <w:r>
        <w:rPr>
          <w:rFonts w:eastAsiaTheme="minorEastAsia"/>
          <w:lang w:eastAsia="ko-KR"/>
        </w:rPr>
        <w:t>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 plane</w:t>
      </w:r>
      <w:r w:rsidRPr="00CB5727">
        <w:rPr>
          <w:rFonts w:eastAsiaTheme="minorEastAsia"/>
          <w:lang w:eastAsia="ko-KR"/>
        </w:rPr>
        <w:t xml:space="preserve"> related IEs</w:t>
      </w:r>
      <w:r>
        <w:rPr>
          <w:rFonts w:eastAsiaTheme="minorEastAsia"/>
          <w:lang w:eastAsia="ko-KR"/>
        </w:rPr>
        <w:t>,</w:t>
      </w:r>
    </w:p>
    <w:p w14:paraId="51C8C137" w14:textId="04F420FD" w:rsidR="00DB43D3" w:rsidRPr="00A31586"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02198E69" w14:textId="37575D4C" w:rsidR="00DB43D3" w:rsidRPr="00C74583" w:rsidRDefault="00DB43D3" w:rsidP="00F654D7">
      <w:pPr>
        <w:pStyle w:val="2"/>
        <w:rPr>
          <w:rFonts w:eastAsia="Batang"/>
          <w:sz w:val="28"/>
        </w:rPr>
      </w:pPr>
      <w:bookmarkStart w:id="65" w:name="_Toc31211661"/>
      <w:r>
        <w:rPr>
          <w:rFonts w:eastAsia="Batang"/>
          <w:sz w:val="28"/>
        </w:rPr>
        <w:t>7.4.</w:t>
      </w:r>
      <w:r w:rsidR="008F64D8">
        <w:rPr>
          <w:rFonts w:eastAsia="Batang"/>
          <w:sz w:val="28"/>
        </w:rPr>
        <w:t>7</w:t>
      </w:r>
      <w:r>
        <w:rPr>
          <w:rFonts w:eastAsia="Batang"/>
          <w:sz w:val="28"/>
        </w:rPr>
        <w:tab/>
        <w:t xml:space="preserve">REPORT Service Style </w:t>
      </w:r>
      <w:r w:rsidR="008F64D8">
        <w:rPr>
          <w:rFonts w:eastAsia="Batang"/>
          <w:sz w:val="28"/>
        </w:rPr>
        <w:t>6</w:t>
      </w:r>
      <w:r w:rsidRPr="00C74583">
        <w:rPr>
          <w:rFonts w:eastAsia="Batang"/>
          <w:sz w:val="28"/>
        </w:rPr>
        <w:t xml:space="preserve">: </w:t>
      </w:r>
      <w:r>
        <w:rPr>
          <w:rFonts w:eastAsia="Batang"/>
          <w:sz w:val="28"/>
        </w:rPr>
        <w:t xml:space="preserve">O-CU-UP Measurement for </w:t>
      </w:r>
      <w:r w:rsidR="00E35FCC">
        <w:rPr>
          <w:rFonts w:eastAsia="Batang"/>
          <w:sz w:val="28"/>
        </w:rPr>
        <w:t>EPC</w:t>
      </w:r>
      <w:bookmarkEnd w:id="65"/>
    </w:p>
    <w:p w14:paraId="2978FD15" w14:textId="2DA30C5F" w:rsidR="00DB43D3" w:rsidRDefault="00DB43D3" w:rsidP="00DB43D3">
      <w:pPr>
        <w:pStyle w:val="4"/>
      </w:pPr>
      <w:r>
        <w:t>7.4.</w:t>
      </w:r>
      <w:r w:rsidR="008F64D8">
        <w:t>7</w:t>
      </w:r>
      <w:r>
        <w:t>.1</w:t>
      </w:r>
      <w:r>
        <w:tab/>
      </w:r>
      <w:r w:rsidRPr="00F260F7">
        <w:t>REPORT</w:t>
      </w:r>
      <w:r w:rsidRPr="00C74583">
        <w:t xml:space="preserve"> Service Style description</w:t>
      </w:r>
    </w:p>
    <w:p w14:paraId="2191C52E" w14:textId="7899FA53" w:rsidR="00DB43D3" w:rsidRPr="0008481C" w:rsidRDefault="00DB43D3" w:rsidP="00DB43D3">
      <w:pPr>
        <w:rPr>
          <w:rFonts w:eastAsiaTheme="minorEastAsia"/>
          <w:lang w:eastAsia="ko-KR"/>
        </w:rPr>
      </w:pPr>
      <w:r>
        <w:rPr>
          <w:rFonts w:eastAsiaTheme="minorEastAsia" w:hint="eastAsia"/>
          <w:lang w:eastAsia="ko-KR"/>
        </w:rPr>
        <w:t xml:space="preserve">The REPORT Service style </w:t>
      </w:r>
      <w:r w:rsidR="00DE494C">
        <w:rPr>
          <w:rFonts w:eastAsiaTheme="minorEastAsia"/>
          <w:lang w:eastAsia="ko-KR"/>
        </w:rPr>
        <w:t xml:space="preserve">6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 xml:space="preserve">O-CU-UP </w:t>
      </w:r>
      <w:r w:rsidRPr="00947439">
        <w:t xml:space="preserve">within </w:t>
      </w:r>
      <w:r>
        <w:t>t</w:t>
      </w:r>
      <w:r w:rsidRPr="00933AAF">
        <w:t>he multi-connectivity operation using E-UTRA</w:t>
      </w:r>
      <w:r>
        <w:t>.</w:t>
      </w:r>
      <w:r>
        <w:rPr>
          <w:rFonts w:eastAsiaTheme="minorEastAsia"/>
          <w:lang w:eastAsia="ko-KR"/>
        </w:rPr>
        <w:t xml:space="preserve"> </w:t>
      </w:r>
    </w:p>
    <w:p w14:paraId="7046492E" w14:textId="5B384C18" w:rsidR="00DB43D3" w:rsidRDefault="00DB43D3" w:rsidP="00DB43D3">
      <w:pPr>
        <w:rPr>
          <w:rFonts w:eastAsiaTheme="minorEastAsia"/>
          <w:lang w:eastAsia="ko-KR"/>
        </w:rPr>
      </w:pPr>
      <w:r>
        <w:rPr>
          <w:rFonts w:eastAsiaTheme="minorEastAsia"/>
          <w:lang w:eastAsia="ko-KR"/>
        </w:rPr>
        <w:t xml:space="preserve">The collected resource usage information can be </w:t>
      </w:r>
      <w:r w:rsidRPr="00C74583">
        <w:rPr>
          <w:rFonts w:eastAsiaTheme="minorEastAsia"/>
          <w:lang w:eastAsia="ko-KR"/>
        </w:rPr>
        <w:t>carried</w:t>
      </w:r>
      <w:r>
        <w:rPr>
          <w:rFonts w:eastAsiaTheme="minorEastAsia"/>
          <w:lang w:eastAsia="ko-KR"/>
        </w:rPr>
        <w:t xml:space="preserve"> in per </w:t>
      </w:r>
      <w:r w:rsidR="00CF62BB">
        <w:rPr>
          <w:rFonts w:eastAsiaTheme="minorEastAsia"/>
          <w:lang w:eastAsia="ko-KR"/>
        </w:rPr>
        <w:t>s</w:t>
      </w:r>
      <w:r w:rsidR="00481B1D">
        <w:rPr>
          <w:rFonts w:eastAsiaTheme="minorEastAsia"/>
          <w:lang w:eastAsia="ko-KR"/>
        </w:rPr>
        <w:t>ervice</w:t>
      </w:r>
      <w:r>
        <w:rPr>
          <w:rFonts w:eastAsiaTheme="minorEastAsia"/>
          <w:lang w:eastAsia="ko-KR"/>
        </w:rPr>
        <w:t xml:space="preserve"> deployment pre-defined container or as a transparent container with an associated header IEs providing </w:t>
      </w:r>
      <w:r w:rsidR="0051710E">
        <w:t>optional KPM</w:t>
      </w:r>
      <w:r>
        <w:t xml:space="preserve"> Node ID, Cell Global ID, PLMN ID</w:t>
      </w:r>
      <w:r w:rsidR="00DE494C">
        <w:t xml:space="preserve"> </w:t>
      </w:r>
      <w:r>
        <w:t>and QCI.</w:t>
      </w:r>
      <w:r>
        <w:rPr>
          <w:rFonts w:eastAsiaTheme="minorEastAsia"/>
          <w:lang w:eastAsia="ko-KR"/>
        </w:rPr>
        <w:t xml:space="preserve"> </w:t>
      </w:r>
    </w:p>
    <w:p w14:paraId="209B93C0" w14:textId="56CE8C04" w:rsidR="00447CB9" w:rsidRPr="00A31586" w:rsidRDefault="00447CB9" w:rsidP="00447CB9">
      <w:pPr>
        <w:pStyle w:val="4"/>
      </w:pPr>
      <w:r>
        <w:t>7.4.7</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0B7FF536" w14:textId="77777777" w:rsidR="00447CB9" w:rsidRPr="00A31586" w:rsidRDefault="00447CB9" w:rsidP="00447CB9">
      <w:r w:rsidRPr="00A31586">
        <w:t xml:space="preserve">This </w:t>
      </w:r>
      <w:r w:rsidRPr="007642E0">
        <w:t>REPORT</w:t>
      </w:r>
      <w:r w:rsidRPr="00A31586">
        <w:t xml:space="preserve"> Service style </w:t>
      </w:r>
      <w:r>
        <w:t xml:space="preserve">type 6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p w14:paraId="46EEBE88" w14:textId="77777777" w:rsidR="00447CB9" w:rsidRDefault="00447CB9" w:rsidP="00447CB9">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14:paraId="3CAE508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50103DCC" w14:textId="77777777" w:rsidR="00447CB9" w:rsidRPr="007103F0" w:rsidRDefault="00447CB9" w:rsidP="00F1358B">
            <w:pPr>
              <w:rPr>
                <w:lang w:eastAsia="ja-JP"/>
              </w:rPr>
            </w:pPr>
            <w:r w:rsidRPr="007103F0">
              <w:rPr>
                <w:rFonts w:hint="eastAsia"/>
                <w:lang w:eastAsia="ja-JP"/>
              </w:rPr>
              <w:t>6</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A1FA583" w14:textId="77777777" w:rsidR="00447CB9" w:rsidRPr="007103F0" w:rsidRDefault="00447CB9" w:rsidP="00F1358B">
            <w:pPr>
              <w:rPr>
                <w:lang w:eastAsia="ja-JP"/>
              </w:rPr>
            </w:pPr>
            <w:r w:rsidRPr="007103F0">
              <w:rPr>
                <w:rFonts w:hint="eastAsia"/>
                <w:lang w:eastAsia="ja-JP"/>
              </w:rPr>
              <w:t xml:space="preserve">O-CU-UP Measurement Container </w:t>
            </w:r>
            <w:r w:rsidRPr="007103F0">
              <w:rPr>
                <w:lang w:eastAsia="ja-JP"/>
              </w:rPr>
              <w:t>for</w:t>
            </w:r>
            <w:r>
              <w:rPr>
                <w:lang w:eastAsia="ja-JP"/>
              </w:rPr>
              <w:t xml:space="preserve"> the</w:t>
            </w:r>
            <w:r w:rsidRPr="007103F0">
              <w:rPr>
                <w:lang w:eastAsia="ja-JP"/>
              </w:rPr>
              <w:t xml:space="preserv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4B1D435E" w14:textId="77777777" w:rsidR="00447CB9" w:rsidRDefault="00447CB9" w:rsidP="00F1358B">
            <w:pPr>
              <w:rPr>
                <w:rFonts w:eastAsia="Calibri Light" w:cs="Arial"/>
                <w:lang w:eastAsia="ja-JP"/>
              </w:rPr>
            </w:pPr>
            <w:r>
              <w:rPr>
                <w:rFonts w:eastAsia="Calibri Light" w:cs="Arial"/>
                <w:lang w:eastAsia="ja-JP"/>
              </w:rPr>
              <w:t>Used to send the measurement report for the target O-CU-UP’s per Interface IEs within the EPC connected deployment</w:t>
            </w:r>
          </w:p>
        </w:tc>
      </w:tr>
    </w:tbl>
    <w:p w14:paraId="06533929" w14:textId="77777777" w:rsidR="00447CB9" w:rsidRPr="00481B1D" w:rsidRDefault="00447CB9" w:rsidP="00447CB9">
      <w:pPr>
        <w:rPr>
          <w:lang w:val="en-GB"/>
        </w:rPr>
      </w:pPr>
    </w:p>
    <w:p w14:paraId="537250E3" w14:textId="2793B921" w:rsidR="00DB43D3" w:rsidRPr="00A31586" w:rsidRDefault="00DB43D3" w:rsidP="00DB43D3">
      <w:pPr>
        <w:pStyle w:val="4"/>
      </w:pPr>
      <w:r>
        <w:t>7.4.</w:t>
      </w:r>
      <w:r w:rsidR="008F64D8">
        <w:t>7</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6395F2F3" w14:textId="303C9A96" w:rsidR="00DB43D3"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t xml:space="preserve"> Node ID, Cell Global ID, PLMN ID, </w:t>
      </w:r>
      <w:r w:rsidRPr="00D50B0D">
        <w:rPr>
          <w:noProof/>
        </w:rPr>
        <w:t>and</w:t>
      </w:r>
      <w:r>
        <w:t xml:space="preserve"> QCI.</w:t>
      </w:r>
    </w:p>
    <w:p w14:paraId="0A962FFE" w14:textId="4FA7C1A4" w:rsidR="00DB43D3" w:rsidRPr="00A31586" w:rsidRDefault="00DB43D3" w:rsidP="00DB43D3">
      <w:pPr>
        <w:pStyle w:val="B1"/>
        <w:ind w:left="0" w:firstLine="0"/>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3EBBE356" w14:textId="4B84FBF9" w:rsidR="00DB43D3" w:rsidRDefault="00DB43D3" w:rsidP="00DB43D3">
      <w:pPr>
        <w:pStyle w:val="4"/>
      </w:pPr>
      <w:r>
        <w:lastRenderedPageBreak/>
        <w:t>7.4.</w:t>
      </w:r>
      <w:r w:rsidR="008F64D8">
        <w:t>7</w:t>
      </w:r>
      <w:r w:rsidR="00447CB9">
        <w:t>.4</w:t>
      </w:r>
      <w:r>
        <w:tab/>
      </w:r>
      <w:r w:rsidRPr="00F260F7">
        <w:t xml:space="preserve">REPORT </w:t>
      </w:r>
      <w:r>
        <w:t>Service RIC Indication message IE contents</w:t>
      </w:r>
    </w:p>
    <w:p w14:paraId="1C516742" w14:textId="685057C4" w:rsidR="00DB43D3" w:rsidRPr="00BD1A96" w:rsidRDefault="00DB43D3" w:rsidP="00944920">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CU-UP name, the Interface type,</w:t>
      </w:r>
      <w:r w:rsidRPr="00CB5727">
        <w:rPr>
          <w:rFonts w:eastAsiaTheme="minorEastAsia"/>
          <w:lang w:eastAsia="ko-KR"/>
        </w:rPr>
        <w:t xml:space="preserve"> </w:t>
      </w:r>
      <w:r>
        <w:rPr>
          <w:rFonts w:eastAsiaTheme="minorEastAsia"/>
          <w:lang w:eastAsia="ko-KR"/>
        </w:rPr>
        <w:t xml:space="preserve">an </w:t>
      </w:r>
      <w:r w:rsidRPr="00CB5727">
        <w:rPr>
          <w:rFonts w:eastAsiaTheme="minorEastAsia"/>
          <w:lang w:eastAsia="ko-KR"/>
        </w:rPr>
        <w:t xml:space="preserve">optional per PLMN </w:t>
      </w:r>
      <w:r>
        <w:rPr>
          <w:rFonts w:eastAsiaTheme="minorEastAsia"/>
          <w:lang w:eastAsia="ko-KR"/>
        </w:rPr>
        <w:t>O-CU-UP</w:t>
      </w:r>
      <w:r w:rsidRPr="00CB5727">
        <w:rPr>
          <w:rFonts w:eastAsiaTheme="minorEastAsia"/>
          <w:lang w:eastAsia="ko-KR"/>
        </w:rPr>
        <w:t xml:space="preserve"> measurement </w:t>
      </w:r>
      <w:r>
        <w:rPr>
          <w:rFonts w:eastAsiaTheme="minorEastAsia"/>
          <w:lang w:eastAsia="ko-KR"/>
        </w:rPr>
        <w:t xml:space="preserve">for the </w:t>
      </w:r>
      <w:r w:rsidRPr="00CB5727">
        <w:rPr>
          <w:rFonts w:eastAsiaTheme="minorEastAsia"/>
          <w:lang w:eastAsia="ko-KR"/>
        </w:rPr>
        <w:t xml:space="preserve">E-UTRA-NR Dual Connectivity </w:t>
      </w:r>
      <w:r w:rsidR="00E35FCC">
        <w:rPr>
          <w:rFonts w:eastAsiaTheme="minorEastAsia"/>
          <w:lang w:eastAsia="ko-KR"/>
        </w:rPr>
        <w:t>EPC connected</w:t>
      </w:r>
      <w:r w:rsidRPr="00CB5727">
        <w:rPr>
          <w:rFonts w:eastAsiaTheme="minorEastAsia"/>
          <w:lang w:eastAsia="ko-KR"/>
        </w:rPr>
        <w:t xml:space="preserve"> deployment</w:t>
      </w:r>
      <w:r>
        <w:rPr>
          <w:rFonts w:eastAsiaTheme="minorEastAsia"/>
          <w:lang w:eastAsia="ko-KR"/>
        </w:rPr>
        <w:t>.</w:t>
      </w:r>
      <w:r w:rsidRPr="00CB5727">
        <w:rPr>
          <w:rFonts w:eastAsiaTheme="minorEastAsia"/>
          <w:lang w:eastAsia="ko-KR"/>
        </w:rPr>
        <w:t xml:space="preserve"> </w:t>
      </w:r>
      <w:r>
        <w:rPr>
          <w:rFonts w:eastAsiaTheme="minorEastAsia"/>
          <w:lang w:eastAsia="ko-KR"/>
        </w:rPr>
        <w:t>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 plane</w:t>
      </w:r>
      <w:r w:rsidRPr="00CB5727">
        <w:rPr>
          <w:rFonts w:eastAsiaTheme="minorEastAsia"/>
          <w:lang w:eastAsia="ko-KR"/>
        </w:rPr>
        <w:t xml:space="preserve"> related IEs</w:t>
      </w:r>
      <w:r>
        <w:rPr>
          <w:rFonts w:eastAsiaTheme="minorEastAsia"/>
          <w:lang w:eastAsia="ko-KR"/>
        </w:rPr>
        <w:t>.</w:t>
      </w:r>
    </w:p>
    <w:p w14:paraId="79F30F69" w14:textId="723AEE66"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20776951" w14:textId="77777777" w:rsidR="00CF62BB" w:rsidRPr="00A31586" w:rsidRDefault="00CF62BB" w:rsidP="00CF62BB">
      <w:pPr>
        <w:pStyle w:val="2"/>
      </w:pPr>
      <w:bookmarkStart w:id="66" w:name="_Toc11310608"/>
      <w:bookmarkStart w:id="67" w:name="_Toc27467360"/>
      <w:bookmarkStart w:id="68" w:name="_Toc31211662"/>
      <w:r w:rsidRPr="00A31586">
        <w:t>7.5</w:t>
      </w:r>
      <w:r w:rsidRPr="00A31586">
        <w:tab/>
        <w:t xml:space="preserve">Supported RIC </w:t>
      </w:r>
      <w:r w:rsidRPr="001B6EE1">
        <w:t>INSERT</w:t>
      </w:r>
      <w:r w:rsidRPr="00A31586">
        <w:t xml:space="preserve"> Service styles</w:t>
      </w:r>
      <w:bookmarkEnd w:id="66"/>
      <w:bookmarkEnd w:id="67"/>
      <w:bookmarkEnd w:id="68"/>
    </w:p>
    <w:p w14:paraId="75684FFC" w14:textId="77777777" w:rsidR="00E978C5" w:rsidRPr="00DB43D3" w:rsidRDefault="00E978C5" w:rsidP="00E978C5">
      <w:pPr>
        <w:rPr>
          <w:lang w:val="en-GB"/>
        </w:rPr>
      </w:pPr>
    </w:p>
    <w:bookmarkEnd w:id="55"/>
    <w:p w14:paraId="0A4680F0"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6DEF2BBD" w14:textId="77777777" w:rsidR="0028777F" w:rsidRPr="0008481C" w:rsidRDefault="0028777F" w:rsidP="005841CD">
      <w:pPr>
        <w:rPr>
          <w:rFonts w:ascii="Arial" w:eastAsia="Batang" w:hAnsi="Arial"/>
          <w:sz w:val="28"/>
          <w:lang w:val="en-GB"/>
        </w:rPr>
      </w:pPr>
    </w:p>
    <w:p w14:paraId="4C94F5D8" w14:textId="77777777" w:rsidR="00CF62BB" w:rsidRPr="00A31586" w:rsidRDefault="00CF62BB" w:rsidP="00CF62BB">
      <w:pPr>
        <w:pStyle w:val="2"/>
      </w:pPr>
      <w:bookmarkStart w:id="69" w:name="_Toc11310610"/>
      <w:bookmarkStart w:id="70" w:name="_Toc27467363"/>
      <w:bookmarkStart w:id="71" w:name="_Toc31211663"/>
      <w:r w:rsidRPr="00A31586">
        <w:t>7.6</w:t>
      </w:r>
      <w:r w:rsidRPr="00A31586">
        <w:tab/>
        <w:t xml:space="preserve">Supported RIC </w:t>
      </w:r>
      <w:r w:rsidRPr="001B6EE1">
        <w:t>CONTROL</w:t>
      </w:r>
      <w:r w:rsidRPr="00A31586">
        <w:t xml:space="preserve"> Service styles</w:t>
      </w:r>
      <w:bookmarkEnd w:id="69"/>
      <w:bookmarkEnd w:id="70"/>
      <w:bookmarkEnd w:id="71"/>
    </w:p>
    <w:p w14:paraId="06DF8A79" w14:textId="2756D5F0" w:rsidR="0097721A" w:rsidRDefault="0097721A" w:rsidP="0097721A">
      <w:pPr>
        <w:rPr>
          <w:lang w:val="en-GB"/>
        </w:rPr>
      </w:pPr>
    </w:p>
    <w:p w14:paraId="21C0B6C8"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495A1C72" w14:textId="58CCC987" w:rsidR="00CF62BB" w:rsidRDefault="00CF62BB" w:rsidP="0097721A">
      <w:pPr>
        <w:rPr>
          <w:lang w:val="en-GB"/>
        </w:rPr>
      </w:pPr>
    </w:p>
    <w:p w14:paraId="506B6A0D" w14:textId="77777777" w:rsidR="00CF62BB" w:rsidRPr="00A31586" w:rsidRDefault="00CF62BB" w:rsidP="00CF62BB">
      <w:pPr>
        <w:pStyle w:val="2"/>
      </w:pPr>
      <w:bookmarkStart w:id="72" w:name="_Toc11310612"/>
      <w:bookmarkStart w:id="73" w:name="_Toc27467366"/>
      <w:bookmarkStart w:id="74" w:name="_Toc31211664"/>
      <w:r w:rsidRPr="00A31586">
        <w:t>7.7</w:t>
      </w:r>
      <w:r w:rsidRPr="00A31586">
        <w:tab/>
        <w:t xml:space="preserve">Supported RIC </w:t>
      </w:r>
      <w:r w:rsidRPr="001B6EE1">
        <w:t>POLICY</w:t>
      </w:r>
      <w:r w:rsidRPr="00A31586">
        <w:t xml:space="preserve"> Service styles</w:t>
      </w:r>
      <w:bookmarkEnd w:id="72"/>
      <w:bookmarkEnd w:id="73"/>
      <w:bookmarkEnd w:id="74"/>
    </w:p>
    <w:p w14:paraId="435C1F34" w14:textId="430A4B75" w:rsidR="00CF62BB" w:rsidRDefault="00CF62BB" w:rsidP="0097721A">
      <w:pPr>
        <w:rPr>
          <w:lang w:val="en-GB"/>
        </w:rPr>
      </w:pPr>
    </w:p>
    <w:p w14:paraId="6610DA40"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7CFD9C8B" w14:textId="5EB382F0" w:rsidR="00CF62BB" w:rsidRDefault="00CF62BB" w:rsidP="0097721A">
      <w:pPr>
        <w:rPr>
          <w:lang w:val="en-GB"/>
        </w:rPr>
      </w:pPr>
    </w:p>
    <w:p w14:paraId="550F8F92" w14:textId="77777777" w:rsidR="00CF62BB" w:rsidRDefault="00CF62BB" w:rsidP="00CF62BB">
      <w:pPr>
        <w:pStyle w:val="2"/>
      </w:pPr>
      <w:bookmarkStart w:id="75" w:name="_Toc27467369"/>
      <w:bookmarkStart w:id="76" w:name="_Toc31211665"/>
      <w:r w:rsidRPr="00A31586">
        <w:t>7.</w:t>
      </w:r>
      <w:r>
        <w:t>8</w:t>
      </w:r>
      <w:r w:rsidRPr="00A31586">
        <w:tab/>
        <w:t>Supported RIC Service</w:t>
      </w:r>
      <w:r>
        <w:t xml:space="preserve"> Style</w:t>
      </w:r>
      <w:r w:rsidRPr="00A31586">
        <w:t>s</w:t>
      </w:r>
      <w:r>
        <w:t xml:space="preserve"> and E2SM IE Formats</w:t>
      </w:r>
      <w:bookmarkEnd w:id="75"/>
      <w:bookmarkEnd w:id="76"/>
    </w:p>
    <w:p w14:paraId="1870DFD1" w14:textId="77777777" w:rsidR="00CF62BB" w:rsidRDefault="00CF62BB" w:rsidP="00CF62BB">
      <w:r w:rsidRPr="004E2CA6">
        <w:t>Table 7.</w:t>
      </w:r>
      <w:r>
        <w:t>8</w:t>
      </w:r>
      <w:r w:rsidRPr="004E2CA6">
        <w:t xml:space="preserve">-1 </w:t>
      </w:r>
      <w:r>
        <w:t xml:space="preserve">and 7.8-2 </w:t>
      </w:r>
      <w:r w:rsidRPr="004E2CA6">
        <w:t xml:space="preserve">provide a summary of the E2SM IE </w:t>
      </w:r>
      <w:r>
        <w:t>F</w:t>
      </w:r>
      <w:r w:rsidRPr="004E2CA6">
        <w:t xml:space="preserve">ormats defined to support the set of </w:t>
      </w:r>
      <w:r>
        <w:t xml:space="preserve">RIC Event Triggers and </w:t>
      </w:r>
      <w:r w:rsidRPr="004E2CA6">
        <w:t>RIC Service Styles defined in this E2SM specification</w:t>
      </w:r>
      <w:r>
        <w:t>.</w:t>
      </w:r>
    </w:p>
    <w:p w14:paraId="27B30B2E" w14:textId="3067A047" w:rsidR="00CF62BB" w:rsidRDefault="00CF62BB" w:rsidP="0097721A">
      <w:pPr>
        <w:rPr>
          <w:lang w:val="en-GB"/>
        </w:rPr>
      </w:pPr>
    </w:p>
    <w:p w14:paraId="623917E2" w14:textId="77777777" w:rsidR="00CF62BB" w:rsidRPr="00F83062" w:rsidRDefault="00CF62BB" w:rsidP="00CF62BB">
      <w:pPr>
        <w:pStyle w:val="TH"/>
      </w:pPr>
      <w:r w:rsidRPr="00F83062">
        <w:t>Table 7.</w:t>
      </w:r>
      <w:r w:rsidRPr="004E2CA6">
        <w:t>8</w:t>
      </w:r>
      <w:r w:rsidRPr="00F83062">
        <w:t xml:space="preserve">-1: Summary of the E2SM IE encoding Formats defined to support the set of RIC </w:t>
      </w:r>
      <w:r>
        <w:t>Event Trigger styles</w:t>
      </w:r>
    </w:p>
    <w:tbl>
      <w:tblPr>
        <w:tblStyle w:val="af"/>
        <w:tblW w:w="0" w:type="auto"/>
        <w:jc w:val="center"/>
        <w:tblLook w:val="04A0" w:firstRow="1" w:lastRow="0" w:firstColumn="1" w:lastColumn="0" w:noHBand="0" w:noVBand="1"/>
      </w:tblPr>
      <w:tblGrid>
        <w:gridCol w:w="1206"/>
        <w:gridCol w:w="1908"/>
      </w:tblGrid>
      <w:tr w:rsidR="00CF62BB" w14:paraId="6FB52A89" w14:textId="77777777" w:rsidTr="007103F0">
        <w:trPr>
          <w:jc w:val="center"/>
        </w:trPr>
        <w:tc>
          <w:tcPr>
            <w:tcW w:w="1206" w:type="dxa"/>
          </w:tcPr>
          <w:p w14:paraId="43561770" w14:textId="77777777" w:rsidR="00CF62BB" w:rsidRDefault="00CF62BB" w:rsidP="007103F0">
            <w:pPr>
              <w:pStyle w:val="TAH"/>
            </w:pPr>
            <w:r>
              <w:t>RIC Service and Style</w:t>
            </w:r>
          </w:p>
        </w:tc>
        <w:tc>
          <w:tcPr>
            <w:tcW w:w="1908" w:type="dxa"/>
          </w:tcPr>
          <w:p w14:paraId="58CDF176" w14:textId="77777777" w:rsidR="00CF62BB" w:rsidRDefault="00CF62BB" w:rsidP="007103F0">
            <w:pPr>
              <w:pStyle w:val="TAH"/>
            </w:pPr>
            <w:r>
              <w:t>Event Trigger Definition Format</w:t>
            </w:r>
          </w:p>
        </w:tc>
      </w:tr>
      <w:tr w:rsidR="00CF62BB" w14:paraId="378B3698" w14:textId="77777777" w:rsidTr="007103F0">
        <w:trPr>
          <w:jc w:val="center"/>
        </w:trPr>
        <w:tc>
          <w:tcPr>
            <w:tcW w:w="3114" w:type="dxa"/>
            <w:gridSpan w:val="2"/>
          </w:tcPr>
          <w:p w14:paraId="142DAE7A" w14:textId="77777777" w:rsidR="00CF62BB" w:rsidRDefault="00CF62BB" w:rsidP="007103F0">
            <w:pPr>
              <w:pStyle w:val="TAH"/>
              <w:jc w:val="left"/>
            </w:pPr>
            <w:r>
              <w:t>Event Trigger</w:t>
            </w:r>
          </w:p>
        </w:tc>
      </w:tr>
      <w:tr w:rsidR="00CF62BB" w14:paraId="1904A1A4" w14:textId="77777777" w:rsidTr="007103F0">
        <w:trPr>
          <w:jc w:val="center"/>
        </w:trPr>
        <w:tc>
          <w:tcPr>
            <w:tcW w:w="1206" w:type="dxa"/>
          </w:tcPr>
          <w:p w14:paraId="72BA2880" w14:textId="77777777" w:rsidR="00CF62BB" w:rsidRDefault="00CF62BB" w:rsidP="007103F0">
            <w:pPr>
              <w:pStyle w:val="TAL"/>
            </w:pPr>
            <w:r>
              <w:t>Style 1</w:t>
            </w:r>
          </w:p>
        </w:tc>
        <w:tc>
          <w:tcPr>
            <w:tcW w:w="1908" w:type="dxa"/>
          </w:tcPr>
          <w:p w14:paraId="6AB0BB0C" w14:textId="77777777" w:rsidR="00CF62BB" w:rsidRDefault="00CF62BB" w:rsidP="007103F0">
            <w:pPr>
              <w:pStyle w:val="TAC"/>
            </w:pPr>
            <w:r>
              <w:t>1</w:t>
            </w:r>
          </w:p>
        </w:tc>
      </w:tr>
      <w:tr w:rsidR="00CF62BB" w14:paraId="6858FF41" w14:textId="77777777" w:rsidTr="007103F0">
        <w:trPr>
          <w:jc w:val="center"/>
        </w:trPr>
        <w:tc>
          <w:tcPr>
            <w:tcW w:w="1206" w:type="dxa"/>
          </w:tcPr>
          <w:p w14:paraId="61B9C1BB" w14:textId="77777777" w:rsidR="00CF62BB" w:rsidRDefault="00CF62BB" w:rsidP="007103F0">
            <w:pPr>
              <w:pStyle w:val="TAL"/>
            </w:pPr>
          </w:p>
        </w:tc>
        <w:tc>
          <w:tcPr>
            <w:tcW w:w="1908" w:type="dxa"/>
          </w:tcPr>
          <w:p w14:paraId="2E4A02C5" w14:textId="77777777" w:rsidR="00CF62BB" w:rsidRDefault="00CF62BB" w:rsidP="007103F0">
            <w:pPr>
              <w:pStyle w:val="TAC"/>
            </w:pPr>
          </w:p>
        </w:tc>
      </w:tr>
      <w:tr w:rsidR="00CF62BB" w14:paraId="4D72A3DE" w14:textId="77777777" w:rsidTr="007103F0">
        <w:trPr>
          <w:jc w:val="center"/>
        </w:trPr>
        <w:tc>
          <w:tcPr>
            <w:tcW w:w="1206" w:type="dxa"/>
          </w:tcPr>
          <w:p w14:paraId="39454997" w14:textId="77777777" w:rsidR="00CF62BB" w:rsidRDefault="00CF62BB" w:rsidP="007103F0">
            <w:pPr>
              <w:pStyle w:val="TAL"/>
            </w:pPr>
          </w:p>
        </w:tc>
        <w:tc>
          <w:tcPr>
            <w:tcW w:w="1908" w:type="dxa"/>
          </w:tcPr>
          <w:p w14:paraId="3224EBB1" w14:textId="77777777" w:rsidR="00CF62BB" w:rsidRDefault="00CF62BB" w:rsidP="007103F0">
            <w:pPr>
              <w:pStyle w:val="TAC"/>
            </w:pPr>
          </w:p>
        </w:tc>
      </w:tr>
    </w:tbl>
    <w:p w14:paraId="420548D3" w14:textId="77777777" w:rsidR="00CF62BB" w:rsidRPr="004E2CA6" w:rsidRDefault="00CF62BB" w:rsidP="00CF62BB"/>
    <w:p w14:paraId="5FC7A3F0" w14:textId="77777777" w:rsidR="00CF62BB" w:rsidRPr="00F83062" w:rsidRDefault="00CF62BB" w:rsidP="00CF62BB">
      <w:pPr>
        <w:pStyle w:val="TH"/>
      </w:pPr>
      <w:r w:rsidRPr="00F83062">
        <w:lastRenderedPageBreak/>
        <w:t>Table 7.</w:t>
      </w:r>
      <w:r w:rsidRPr="004E2CA6">
        <w:t>8</w:t>
      </w:r>
      <w:r w:rsidRPr="00F83062">
        <w:t>-1: Summary of the E2SM IE encoding Formats defined to support the set of RIC Service Styles</w:t>
      </w:r>
    </w:p>
    <w:tbl>
      <w:tblPr>
        <w:tblStyle w:val="af"/>
        <w:tblW w:w="0" w:type="auto"/>
        <w:jc w:val="center"/>
        <w:tblLook w:val="04A0" w:firstRow="1" w:lastRow="0" w:firstColumn="1" w:lastColumn="0" w:noHBand="0" w:noVBand="1"/>
      </w:tblPr>
      <w:tblGrid>
        <w:gridCol w:w="1206"/>
        <w:gridCol w:w="1204"/>
        <w:gridCol w:w="1204"/>
        <w:gridCol w:w="1204"/>
        <w:gridCol w:w="1204"/>
        <w:gridCol w:w="1203"/>
        <w:gridCol w:w="1204"/>
      </w:tblGrid>
      <w:tr w:rsidR="00CF62BB" w14:paraId="0754B75A" w14:textId="77777777" w:rsidTr="007103F0">
        <w:trPr>
          <w:jc w:val="center"/>
        </w:trPr>
        <w:tc>
          <w:tcPr>
            <w:tcW w:w="1206" w:type="dxa"/>
          </w:tcPr>
          <w:p w14:paraId="08E90D80" w14:textId="77777777" w:rsidR="00CF62BB" w:rsidRDefault="00CF62BB" w:rsidP="007103F0">
            <w:pPr>
              <w:pStyle w:val="TAH"/>
            </w:pPr>
            <w:r>
              <w:t>RIC Service and Style</w:t>
            </w:r>
          </w:p>
        </w:tc>
        <w:tc>
          <w:tcPr>
            <w:tcW w:w="1204" w:type="dxa"/>
          </w:tcPr>
          <w:p w14:paraId="6FB79CC5" w14:textId="77777777" w:rsidR="00CF62BB" w:rsidRDefault="00CF62BB" w:rsidP="007103F0">
            <w:pPr>
              <w:pStyle w:val="TAH"/>
            </w:pPr>
            <w:r>
              <w:t>Action Definition Format</w:t>
            </w:r>
          </w:p>
        </w:tc>
        <w:tc>
          <w:tcPr>
            <w:tcW w:w="1204" w:type="dxa"/>
          </w:tcPr>
          <w:p w14:paraId="72063763" w14:textId="77777777" w:rsidR="00CF62BB" w:rsidRDefault="00CF62BB" w:rsidP="007103F0">
            <w:pPr>
              <w:pStyle w:val="TAH"/>
            </w:pPr>
            <w:r>
              <w:t>Indication header Format</w:t>
            </w:r>
          </w:p>
        </w:tc>
        <w:tc>
          <w:tcPr>
            <w:tcW w:w="1204" w:type="dxa"/>
          </w:tcPr>
          <w:p w14:paraId="7387BAB0" w14:textId="77777777" w:rsidR="00CF62BB" w:rsidRDefault="00CF62BB" w:rsidP="007103F0">
            <w:pPr>
              <w:pStyle w:val="TAH"/>
            </w:pPr>
            <w:r>
              <w:t>Indication message Format</w:t>
            </w:r>
          </w:p>
        </w:tc>
        <w:tc>
          <w:tcPr>
            <w:tcW w:w="1204" w:type="dxa"/>
          </w:tcPr>
          <w:p w14:paraId="3911D72B" w14:textId="77777777" w:rsidR="00CF62BB" w:rsidRDefault="00CF62BB" w:rsidP="007103F0">
            <w:pPr>
              <w:pStyle w:val="TAH"/>
            </w:pPr>
            <w:r>
              <w:t>Call Process ID Format</w:t>
            </w:r>
          </w:p>
        </w:tc>
        <w:tc>
          <w:tcPr>
            <w:tcW w:w="1203" w:type="dxa"/>
          </w:tcPr>
          <w:p w14:paraId="7C784F61" w14:textId="77777777" w:rsidR="00CF62BB" w:rsidRDefault="00CF62BB" w:rsidP="007103F0">
            <w:pPr>
              <w:pStyle w:val="TAH"/>
            </w:pPr>
            <w:r>
              <w:t>Control header Format</w:t>
            </w:r>
          </w:p>
        </w:tc>
        <w:tc>
          <w:tcPr>
            <w:tcW w:w="1204" w:type="dxa"/>
          </w:tcPr>
          <w:p w14:paraId="2E8A365F" w14:textId="77777777" w:rsidR="00CF62BB" w:rsidRDefault="00CF62BB" w:rsidP="007103F0">
            <w:pPr>
              <w:pStyle w:val="TAH"/>
            </w:pPr>
            <w:r>
              <w:t>Control message Format</w:t>
            </w:r>
          </w:p>
        </w:tc>
      </w:tr>
      <w:tr w:rsidR="00CF62BB" w14:paraId="2CA3252A" w14:textId="77777777" w:rsidTr="007103F0">
        <w:trPr>
          <w:jc w:val="center"/>
        </w:trPr>
        <w:tc>
          <w:tcPr>
            <w:tcW w:w="8429" w:type="dxa"/>
            <w:gridSpan w:val="7"/>
          </w:tcPr>
          <w:p w14:paraId="580AAD31" w14:textId="77777777" w:rsidR="00CF62BB" w:rsidRDefault="00CF62BB" w:rsidP="007103F0">
            <w:pPr>
              <w:pStyle w:val="TAH"/>
              <w:jc w:val="left"/>
            </w:pPr>
            <w:r>
              <w:t>REPORT</w:t>
            </w:r>
          </w:p>
        </w:tc>
      </w:tr>
      <w:tr w:rsidR="00CF62BB" w14:paraId="510899FF" w14:textId="77777777" w:rsidTr="007103F0">
        <w:trPr>
          <w:jc w:val="center"/>
        </w:trPr>
        <w:tc>
          <w:tcPr>
            <w:tcW w:w="1206" w:type="dxa"/>
          </w:tcPr>
          <w:p w14:paraId="09D59979" w14:textId="77777777" w:rsidR="00CF62BB" w:rsidRDefault="00CF62BB" w:rsidP="00CF62BB">
            <w:pPr>
              <w:pStyle w:val="TAL"/>
            </w:pPr>
            <w:r>
              <w:t>Style 1</w:t>
            </w:r>
          </w:p>
        </w:tc>
        <w:tc>
          <w:tcPr>
            <w:tcW w:w="1204" w:type="dxa"/>
          </w:tcPr>
          <w:p w14:paraId="626D68EF" w14:textId="77777777" w:rsidR="00CF62BB" w:rsidRDefault="00CF62BB" w:rsidP="00CF62BB">
            <w:pPr>
              <w:pStyle w:val="TAC"/>
            </w:pPr>
            <w:r>
              <w:t>1</w:t>
            </w:r>
          </w:p>
        </w:tc>
        <w:tc>
          <w:tcPr>
            <w:tcW w:w="1204" w:type="dxa"/>
          </w:tcPr>
          <w:p w14:paraId="1A5F7896" w14:textId="77777777" w:rsidR="00CF62BB" w:rsidRDefault="00CF62BB" w:rsidP="00CF62BB">
            <w:pPr>
              <w:pStyle w:val="TAC"/>
            </w:pPr>
            <w:r>
              <w:t>1</w:t>
            </w:r>
          </w:p>
        </w:tc>
        <w:tc>
          <w:tcPr>
            <w:tcW w:w="1204" w:type="dxa"/>
          </w:tcPr>
          <w:p w14:paraId="5BA1CB36" w14:textId="274BEE55" w:rsidR="00CF62BB" w:rsidRDefault="00CF62BB" w:rsidP="00CF62BB">
            <w:pPr>
              <w:pStyle w:val="TAC"/>
            </w:pPr>
            <w:r>
              <w:t>1</w:t>
            </w:r>
          </w:p>
        </w:tc>
        <w:tc>
          <w:tcPr>
            <w:tcW w:w="1204" w:type="dxa"/>
          </w:tcPr>
          <w:p w14:paraId="68FDC3B6" w14:textId="77777777" w:rsidR="00CF62BB" w:rsidRDefault="00CF62BB" w:rsidP="00CF62BB">
            <w:pPr>
              <w:pStyle w:val="TAC"/>
            </w:pPr>
          </w:p>
        </w:tc>
        <w:tc>
          <w:tcPr>
            <w:tcW w:w="1203" w:type="dxa"/>
          </w:tcPr>
          <w:p w14:paraId="6A4A08F0" w14:textId="77777777" w:rsidR="00CF62BB" w:rsidRDefault="00CF62BB" w:rsidP="00CF62BB">
            <w:pPr>
              <w:pStyle w:val="TAC"/>
            </w:pPr>
          </w:p>
        </w:tc>
        <w:tc>
          <w:tcPr>
            <w:tcW w:w="1204" w:type="dxa"/>
          </w:tcPr>
          <w:p w14:paraId="3545C7A3" w14:textId="77777777" w:rsidR="00CF62BB" w:rsidRDefault="00CF62BB" w:rsidP="00CF62BB">
            <w:pPr>
              <w:pStyle w:val="TAC"/>
            </w:pPr>
          </w:p>
        </w:tc>
      </w:tr>
      <w:tr w:rsidR="00CF62BB" w14:paraId="2F0275AC" w14:textId="77777777" w:rsidTr="007103F0">
        <w:trPr>
          <w:jc w:val="center"/>
        </w:trPr>
        <w:tc>
          <w:tcPr>
            <w:tcW w:w="1206" w:type="dxa"/>
          </w:tcPr>
          <w:p w14:paraId="5208A70C" w14:textId="77777777" w:rsidR="00CF62BB" w:rsidRDefault="00CF62BB" w:rsidP="00CF62BB">
            <w:pPr>
              <w:pStyle w:val="TAL"/>
            </w:pPr>
            <w:r>
              <w:t>Style 2</w:t>
            </w:r>
          </w:p>
        </w:tc>
        <w:tc>
          <w:tcPr>
            <w:tcW w:w="1204" w:type="dxa"/>
          </w:tcPr>
          <w:p w14:paraId="30FD6847" w14:textId="77777777" w:rsidR="00CF62BB" w:rsidRDefault="00CF62BB" w:rsidP="00CF62BB">
            <w:pPr>
              <w:pStyle w:val="TAC"/>
            </w:pPr>
            <w:r>
              <w:t>1</w:t>
            </w:r>
          </w:p>
        </w:tc>
        <w:tc>
          <w:tcPr>
            <w:tcW w:w="1204" w:type="dxa"/>
          </w:tcPr>
          <w:p w14:paraId="04963B5F" w14:textId="77777777" w:rsidR="00CF62BB" w:rsidRDefault="00CF62BB" w:rsidP="00CF62BB">
            <w:pPr>
              <w:pStyle w:val="TAC"/>
            </w:pPr>
            <w:r>
              <w:t>1</w:t>
            </w:r>
          </w:p>
        </w:tc>
        <w:tc>
          <w:tcPr>
            <w:tcW w:w="1204" w:type="dxa"/>
          </w:tcPr>
          <w:p w14:paraId="12705B3F" w14:textId="27030620" w:rsidR="00CF62BB" w:rsidRDefault="00CF62BB" w:rsidP="00CF62BB">
            <w:pPr>
              <w:pStyle w:val="TAC"/>
            </w:pPr>
            <w:r>
              <w:t>1</w:t>
            </w:r>
          </w:p>
        </w:tc>
        <w:tc>
          <w:tcPr>
            <w:tcW w:w="1204" w:type="dxa"/>
          </w:tcPr>
          <w:p w14:paraId="7B69280C" w14:textId="77777777" w:rsidR="00CF62BB" w:rsidRDefault="00CF62BB" w:rsidP="00CF62BB">
            <w:pPr>
              <w:pStyle w:val="TAC"/>
            </w:pPr>
          </w:p>
        </w:tc>
        <w:tc>
          <w:tcPr>
            <w:tcW w:w="1203" w:type="dxa"/>
          </w:tcPr>
          <w:p w14:paraId="0C323BFD" w14:textId="77777777" w:rsidR="00CF62BB" w:rsidRDefault="00CF62BB" w:rsidP="00CF62BB">
            <w:pPr>
              <w:pStyle w:val="TAC"/>
            </w:pPr>
          </w:p>
        </w:tc>
        <w:tc>
          <w:tcPr>
            <w:tcW w:w="1204" w:type="dxa"/>
          </w:tcPr>
          <w:p w14:paraId="7E34147A" w14:textId="77777777" w:rsidR="00CF62BB" w:rsidRDefault="00CF62BB" w:rsidP="00CF62BB">
            <w:pPr>
              <w:pStyle w:val="TAC"/>
            </w:pPr>
          </w:p>
        </w:tc>
      </w:tr>
      <w:tr w:rsidR="00CF62BB" w14:paraId="493DC635" w14:textId="77777777" w:rsidTr="007103F0">
        <w:trPr>
          <w:jc w:val="center"/>
        </w:trPr>
        <w:tc>
          <w:tcPr>
            <w:tcW w:w="1206" w:type="dxa"/>
          </w:tcPr>
          <w:p w14:paraId="0C6909F3" w14:textId="5C3ABC1D" w:rsidR="00CF62BB" w:rsidRDefault="00CF62BB" w:rsidP="00CF62BB">
            <w:pPr>
              <w:pStyle w:val="TAL"/>
            </w:pPr>
            <w:r>
              <w:t>Style 3</w:t>
            </w:r>
          </w:p>
        </w:tc>
        <w:tc>
          <w:tcPr>
            <w:tcW w:w="1204" w:type="dxa"/>
          </w:tcPr>
          <w:p w14:paraId="34AF672D" w14:textId="6EDC7D5B" w:rsidR="00CF62BB" w:rsidRDefault="00CF62BB" w:rsidP="00CF62BB">
            <w:pPr>
              <w:pStyle w:val="TAC"/>
            </w:pPr>
            <w:r>
              <w:t>1</w:t>
            </w:r>
          </w:p>
        </w:tc>
        <w:tc>
          <w:tcPr>
            <w:tcW w:w="1204" w:type="dxa"/>
          </w:tcPr>
          <w:p w14:paraId="4815F028" w14:textId="1BC203CC" w:rsidR="00CF62BB" w:rsidRDefault="00CF62BB" w:rsidP="00CF62BB">
            <w:pPr>
              <w:pStyle w:val="TAC"/>
            </w:pPr>
            <w:r>
              <w:t>1</w:t>
            </w:r>
          </w:p>
        </w:tc>
        <w:tc>
          <w:tcPr>
            <w:tcW w:w="1204" w:type="dxa"/>
          </w:tcPr>
          <w:p w14:paraId="0CAAFAF6" w14:textId="3A0ECBE6" w:rsidR="00CF62BB" w:rsidRDefault="00CF62BB" w:rsidP="00CF62BB">
            <w:pPr>
              <w:pStyle w:val="TAC"/>
            </w:pPr>
            <w:r>
              <w:t>1</w:t>
            </w:r>
          </w:p>
        </w:tc>
        <w:tc>
          <w:tcPr>
            <w:tcW w:w="1204" w:type="dxa"/>
          </w:tcPr>
          <w:p w14:paraId="166A6D56" w14:textId="77777777" w:rsidR="00CF62BB" w:rsidRDefault="00CF62BB" w:rsidP="00CF62BB">
            <w:pPr>
              <w:pStyle w:val="TAC"/>
            </w:pPr>
          </w:p>
        </w:tc>
        <w:tc>
          <w:tcPr>
            <w:tcW w:w="1203" w:type="dxa"/>
          </w:tcPr>
          <w:p w14:paraId="0BF1380A" w14:textId="77777777" w:rsidR="00CF62BB" w:rsidRDefault="00CF62BB" w:rsidP="00CF62BB">
            <w:pPr>
              <w:pStyle w:val="TAC"/>
            </w:pPr>
          </w:p>
        </w:tc>
        <w:tc>
          <w:tcPr>
            <w:tcW w:w="1204" w:type="dxa"/>
          </w:tcPr>
          <w:p w14:paraId="3FFF8929" w14:textId="77777777" w:rsidR="00CF62BB" w:rsidRDefault="00CF62BB" w:rsidP="00CF62BB">
            <w:pPr>
              <w:pStyle w:val="TAC"/>
            </w:pPr>
          </w:p>
        </w:tc>
      </w:tr>
      <w:tr w:rsidR="00CF62BB" w14:paraId="2F44AA77" w14:textId="77777777" w:rsidTr="007103F0">
        <w:trPr>
          <w:jc w:val="center"/>
        </w:trPr>
        <w:tc>
          <w:tcPr>
            <w:tcW w:w="1206" w:type="dxa"/>
          </w:tcPr>
          <w:p w14:paraId="608B0B79" w14:textId="09CBC831" w:rsidR="00CF62BB" w:rsidRDefault="00CF62BB" w:rsidP="00CF62BB">
            <w:pPr>
              <w:pStyle w:val="TAL"/>
            </w:pPr>
            <w:r>
              <w:t>Style 4</w:t>
            </w:r>
          </w:p>
        </w:tc>
        <w:tc>
          <w:tcPr>
            <w:tcW w:w="1204" w:type="dxa"/>
          </w:tcPr>
          <w:p w14:paraId="51440C67" w14:textId="30A33F10" w:rsidR="00CF62BB" w:rsidRDefault="00CF62BB" w:rsidP="00CF62BB">
            <w:pPr>
              <w:pStyle w:val="TAC"/>
            </w:pPr>
            <w:r>
              <w:t>1</w:t>
            </w:r>
          </w:p>
        </w:tc>
        <w:tc>
          <w:tcPr>
            <w:tcW w:w="1204" w:type="dxa"/>
          </w:tcPr>
          <w:p w14:paraId="3A9CB764" w14:textId="01B71CBC" w:rsidR="00CF62BB" w:rsidRDefault="00CF62BB" w:rsidP="00CF62BB">
            <w:pPr>
              <w:pStyle w:val="TAC"/>
            </w:pPr>
            <w:r>
              <w:t>1</w:t>
            </w:r>
          </w:p>
        </w:tc>
        <w:tc>
          <w:tcPr>
            <w:tcW w:w="1204" w:type="dxa"/>
          </w:tcPr>
          <w:p w14:paraId="2934475A" w14:textId="64B0FAF6" w:rsidR="00CF62BB" w:rsidRDefault="00CF62BB" w:rsidP="00CF62BB">
            <w:pPr>
              <w:pStyle w:val="TAC"/>
            </w:pPr>
            <w:r>
              <w:t>1</w:t>
            </w:r>
          </w:p>
        </w:tc>
        <w:tc>
          <w:tcPr>
            <w:tcW w:w="1204" w:type="dxa"/>
          </w:tcPr>
          <w:p w14:paraId="55A2213C" w14:textId="77777777" w:rsidR="00CF62BB" w:rsidRDefault="00CF62BB" w:rsidP="00CF62BB">
            <w:pPr>
              <w:pStyle w:val="TAC"/>
            </w:pPr>
          </w:p>
        </w:tc>
        <w:tc>
          <w:tcPr>
            <w:tcW w:w="1203" w:type="dxa"/>
          </w:tcPr>
          <w:p w14:paraId="47E1D6F5" w14:textId="77777777" w:rsidR="00CF62BB" w:rsidRDefault="00CF62BB" w:rsidP="00CF62BB">
            <w:pPr>
              <w:pStyle w:val="TAC"/>
            </w:pPr>
          </w:p>
        </w:tc>
        <w:tc>
          <w:tcPr>
            <w:tcW w:w="1204" w:type="dxa"/>
          </w:tcPr>
          <w:p w14:paraId="3E005EE1" w14:textId="77777777" w:rsidR="00CF62BB" w:rsidRDefault="00CF62BB" w:rsidP="00CF62BB">
            <w:pPr>
              <w:pStyle w:val="TAC"/>
            </w:pPr>
          </w:p>
        </w:tc>
      </w:tr>
      <w:tr w:rsidR="00CF62BB" w14:paraId="3103DFC0" w14:textId="77777777" w:rsidTr="007103F0">
        <w:trPr>
          <w:jc w:val="center"/>
        </w:trPr>
        <w:tc>
          <w:tcPr>
            <w:tcW w:w="1206" w:type="dxa"/>
          </w:tcPr>
          <w:p w14:paraId="48799FC6" w14:textId="4B402C97" w:rsidR="00CF62BB" w:rsidRDefault="00CF62BB" w:rsidP="00CF62BB">
            <w:pPr>
              <w:pStyle w:val="TAL"/>
            </w:pPr>
            <w:r>
              <w:t>Style 5</w:t>
            </w:r>
          </w:p>
        </w:tc>
        <w:tc>
          <w:tcPr>
            <w:tcW w:w="1204" w:type="dxa"/>
          </w:tcPr>
          <w:p w14:paraId="7CF34791" w14:textId="0C962D4C" w:rsidR="00CF62BB" w:rsidRDefault="00CF62BB" w:rsidP="00CF62BB">
            <w:pPr>
              <w:pStyle w:val="TAC"/>
            </w:pPr>
            <w:r>
              <w:t>1</w:t>
            </w:r>
          </w:p>
        </w:tc>
        <w:tc>
          <w:tcPr>
            <w:tcW w:w="1204" w:type="dxa"/>
          </w:tcPr>
          <w:p w14:paraId="1C0D814F" w14:textId="785484B0" w:rsidR="00CF62BB" w:rsidRDefault="00CF62BB" w:rsidP="00CF62BB">
            <w:pPr>
              <w:pStyle w:val="TAC"/>
            </w:pPr>
            <w:r>
              <w:t>1</w:t>
            </w:r>
          </w:p>
        </w:tc>
        <w:tc>
          <w:tcPr>
            <w:tcW w:w="1204" w:type="dxa"/>
          </w:tcPr>
          <w:p w14:paraId="4D268273" w14:textId="7498A959" w:rsidR="00CF62BB" w:rsidRDefault="00CF62BB" w:rsidP="00CF62BB">
            <w:pPr>
              <w:pStyle w:val="TAC"/>
            </w:pPr>
            <w:r>
              <w:t>1</w:t>
            </w:r>
          </w:p>
        </w:tc>
        <w:tc>
          <w:tcPr>
            <w:tcW w:w="1204" w:type="dxa"/>
          </w:tcPr>
          <w:p w14:paraId="59674BF2" w14:textId="77777777" w:rsidR="00CF62BB" w:rsidRDefault="00CF62BB" w:rsidP="00CF62BB">
            <w:pPr>
              <w:pStyle w:val="TAC"/>
            </w:pPr>
          </w:p>
        </w:tc>
        <w:tc>
          <w:tcPr>
            <w:tcW w:w="1203" w:type="dxa"/>
          </w:tcPr>
          <w:p w14:paraId="6AD95868" w14:textId="77777777" w:rsidR="00CF62BB" w:rsidRDefault="00CF62BB" w:rsidP="00CF62BB">
            <w:pPr>
              <w:pStyle w:val="TAC"/>
            </w:pPr>
          </w:p>
        </w:tc>
        <w:tc>
          <w:tcPr>
            <w:tcW w:w="1204" w:type="dxa"/>
          </w:tcPr>
          <w:p w14:paraId="2F21714A" w14:textId="77777777" w:rsidR="00CF62BB" w:rsidRDefault="00CF62BB" w:rsidP="00CF62BB">
            <w:pPr>
              <w:pStyle w:val="TAC"/>
            </w:pPr>
          </w:p>
        </w:tc>
      </w:tr>
      <w:tr w:rsidR="002045FA" w14:paraId="09C03E33" w14:textId="77777777" w:rsidTr="007103F0">
        <w:trPr>
          <w:jc w:val="center"/>
        </w:trPr>
        <w:tc>
          <w:tcPr>
            <w:tcW w:w="1206" w:type="dxa"/>
          </w:tcPr>
          <w:p w14:paraId="7F85C156" w14:textId="0A7F8546" w:rsidR="002045FA" w:rsidRDefault="002045FA" w:rsidP="002045FA">
            <w:pPr>
              <w:pStyle w:val="TAL"/>
            </w:pPr>
            <w:r>
              <w:t>Style 6</w:t>
            </w:r>
          </w:p>
        </w:tc>
        <w:tc>
          <w:tcPr>
            <w:tcW w:w="1204" w:type="dxa"/>
          </w:tcPr>
          <w:p w14:paraId="4956EFF6" w14:textId="2E4A42BA" w:rsidR="002045FA" w:rsidRDefault="002045FA" w:rsidP="002045FA">
            <w:pPr>
              <w:pStyle w:val="TAC"/>
            </w:pPr>
            <w:r>
              <w:t>1</w:t>
            </w:r>
          </w:p>
        </w:tc>
        <w:tc>
          <w:tcPr>
            <w:tcW w:w="1204" w:type="dxa"/>
          </w:tcPr>
          <w:p w14:paraId="2740839D" w14:textId="71EEADB6" w:rsidR="002045FA" w:rsidRDefault="002045FA" w:rsidP="002045FA">
            <w:pPr>
              <w:pStyle w:val="TAC"/>
            </w:pPr>
            <w:r>
              <w:t>1</w:t>
            </w:r>
          </w:p>
        </w:tc>
        <w:tc>
          <w:tcPr>
            <w:tcW w:w="1204" w:type="dxa"/>
          </w:tcPr>
          <w:p w14:paraId="7105F04E" w14:textId="6C8B1EA5" w:rsidR="002045FA" w:rsidRDefault="002045FA" w:rsidP="002045FA">
            <w:pPr>
              <w:pStyle w:val="TAC"/>
            </w:pPr>
            <w:r>
              <w:t>1</w:t>
            </w:r>
          </w:p>
        </w:tc>
        <w:tc>
          <w:tcPr>
            <w:tcW w:w="1204" w:type="dxa"/>
          </w:tcPr>
          <w:p w14:paraId="0BE0CB1D" w14:textId="77777777" w:rsidR="002045FA" w:rsidRDefault="002045FA" w:rsidP="002045FA">
            <w:pPr>
              <w:pStyle w:val="TAC"/>
            </w:pPr>
          </w:p>
        </w:tc>
        <w:tc>
          <w:tcPr>
            <w:tcW w:w="1203" w:type="dxa"/>
          </w:tcPr>
          <w:p w14:paraId="49DCC4DE" w14:textId="77777777" w:rsidR="002045FA" w:rsidRDefault="002045FA" w:rsidP="002045FA">
            <w:pPr>
              <w:pStyle w:val="TAC"/>
            </w:pPr>
          </w:p>
        </w:tc>
        <w:tc>
          <w:tcPr>
            <w:tcW w:w="1204" w:type="dxa"/>
          </w:tcPr>
          <w:p w14:paraId="35794E5E" w14:textId="77777777" w:rsidR="002045FA" w:rsidRDefault="002045FA" w:rsidP="002045FA">
            <w:pPr>
              <w:pStyle w:val="TAC"/>
            </w:pPr>
          </w:p>
        </w:tc>
      </w:tr>
      <w:tr w:rsidR="002045FA" w14:paraId="5D2CADE0" w14:textId="77777777" w:rsidTr="007103F0">
        <w:trPr>
          <w:jc w:val="center"/>
        </w:trPr>
        <w:tc>
          <w:tcPr>
            <w:tcW w:w="8429" w:type="dxa"/>
            <w:gridSpan w:val="7"/>
          </w:tcPr>
          <w:p w14:paraId="61E9B0B3" w14:textId="77777777" w:rsidR="002045FA" w:rsidRPr="00C5504A" w:rsidRDefault="002045FA" w:rsidP="002045FA">
            <w:pPr>
              <w:pStyle w:val="TAH"/>
              <w:jc w:val="left"/>
              <w:rPr>
                <w:bCs/>
              </w:rPr>
            </w:pPr>
            <w:r w:rsidRPr="00C5504A">
              <w:rPr>
                <w:bCs/>
              </w:rPr>
              <w:t>INSERT</w:t>
            </w:r>
          </w:p>
        </w:tc>
      </w:tr>
      <w:tr w:rsidR="002045FA" w14:paraId="31028026" w14:textId="77777777" w:rsidTr="007103F0">
        <w:trPr>
          <w:jc w:val="center"/>
        </w:trPr>
        <w:tc>
          <w:tcPr>
            <w:tcW w:w="1206" w:type="dxa"/>
          </w:tcPr>
          <w:p w14:paraId="161744F7" w14:textId="77777777" w:rsidR="002045FA" w:rsidRDefault="002045FA" w:rsidP="002045FA">
            <w:pPr>
              <w:pStyle w:val="TAL"/>
            </w:pPr>
            <w:r>
              <w:t>Style 1</w:t>
            </w:r>
          </w:p>
        </w:tc>
        <w:tc>
          <w:tcPr>
            <w:tcW w:w="1204" w:type="dxa"/>
          </w:tcPr>
          <w:p w14:paraId="15BD825D" w14:textId="17466CE0" w:rsidR="002045FA" w:rsidRDefault="002045FA" w:rsidP="002045FA">
            <w:pPr>
              <w:pStyle w:val="TAC"/>
            </w:pPr>
          </w:p>
        </w:tc>
        <w:tc>
          <w:tcPr>
            <w:tcW w:w="1204" w:type="dxa"/>
          </w:tcPr>
          <w:p w14:paraId="223ED9F7" w14:textId="7FE7B897" w:rsidR="002045FA" w:rsidRDefault="002045FA" w:rsidP="002045FA">
            <w:pPr>
              <w:pStyle w:val="TAC"/>
            </w:pPr>
          </w:p>
        </w:tc>
        <w:tc>
          <w:tcPr>
            <w:tcW w:w="1204" w:type="dxa"/>
          </w:tcPr>
          <w:p w14:paraId="603CAAB3" w14:textId="1DABCD79" w:rsidR="002045FA" w:rsidRDefault="002045FA" w:rsidP="002045FA">
            <w:pPr>
              <w:pStyle w:val="TAC"/>
            </w:pPr>
          </w:p>
        </w:tc>
        <w:tc>
          <w:tcPr>
            <w:tcW w:w="1204" w:type="dxa"/>
          </w:tcPr>
          <w:p w14:paraId="126D8A4B" w14:textId="151915B7" w:rsidR="002045FA" w:rsidRDefault="002045FA" w:rsidP="002045FA">
            <w:pPr>
              <w:pStyle w:val="TAC"/>
            </w:pPr>
          </w:p>
        </w:tc>
        <w:tc>
          <w:tcPr>
            <w:tcW w:w="1203" w:type="dxa"/>
          </w:tcPr>
          <w:p w14:paraId="0F5F1CFE" w14:textId="77777777" w:rsidR="002045FA" w:rsidRDefault="002045FA" w:rsidP="002045FA">
            <w:pPr>
              <w:pStyle w:val="TAC"/>
            </w:pPr>
          </w:p>
        </w:tc>
        <w:tc>
          <w:tcPr>
            <w:tcW w:w="1204" w:type="dxa"/>
          </w:tcPr>
          <w:p w14:paraId="4EE7E329" w14:textId="77777777" w:rsidR="002045FA" w:rsidRDefault="002045FA" w:rsidP="002045FA">
            <w:pPr>
              <w:pStyle w:val="TAC"/>
            </w:pPr>
          </w:p>
        </w:tc>
      </w:tr>
      <w:tr w:rsidR="002045FA" w14:paraId="2F009F73" w14:textId="77777777" w:rsidTr="007103F0">
        <w:trPr>
          <w:jc w:val="center"/>
        </w:trPr>
        <w:tc>
          <w:tcPr>
            <w:tcW w:w="1206" w:type="dxa"/>
          </w:tcPr>
          <w:p w14:paraId="47FB0CFE" w14:textId="77777777" w:rsidR="002045FA" w:rsidRDefault="002045FA" w:rsidP="002045FA">
            <w:pPr>
              <w:pStyle w:val="TAL"/>
            </w:pPr>
          </w:p>
        </w:tc>
        <w:tc>
          <w:tcPr>
            <w:tcW w:w="1204" w:type="dxa"/>
          </w:tcPr>
          <w:p w14:paraId="052E484A" w14:textId="77777777" w:rsidR="002045FA" w:rsidRDefault="002045FA" w:rsidP="002045FA">
            <w:pPr>
              <w:pStyle w:val="TAC"/>
            </w:pPr>
          </w:p>
        </w:tc>
        <w:tc>
          <w:tcPr>
            <w:tcW w:w="1204" w:type="dxa"/>
          </w:tcPr>
          <w:p w14:paraId="5B97F475" w14:textId="77777777" w:rsidR="002045FA" w:rsidRDefault="002045FA" w:rsidP="002045FA">
            <w:pPr>
              <w:pStyle w:val="TAC"/>
            </w:pPr>
          </w:p>
        </w:tc>
        <w:tc>
          <w:tcPr>
            <w:tcW w:w="1204" w:type="dxa"/>
          </w:tcPr>
          <w:p w14:paraId="6F8A0178" w14:textId="77777777" w:rsidR="002045FA" w:rsidRDefault="002045FA" w:rsidP="002045FA">
            <w:pPr>
              <w:pStyle w:val="TAC"/>
            </w:pPr>
          </w:p>
        </w:tc>
        <w:tc>
          <w:tcPr>
            <w:tcW w:w="1204" w:type="dxa"/>
          </w:tcPr>
          <w:p w14:paraId="1C67580D" w14:textId="77777777" w:rsidR="002045FA" w:rsidRDefault="002045FA" w:rsidP="002045FA">
            <w:pPr>
              <w:pStyle w:val="TAC"/>
            </w:pPr>
          </w:p>
        </w:tc>
        <w:tc>
          <w:tcPr>
            <w:tcW w:w="1203" w:type="dxa"/>
          </w:tcPr>
          <w:p w14:paraId="43A99D26" w14:textId="77777777" w:rsidR="002045FA" w:rsidRDefault="002045FA" w:rsidP="002045FA">
            <w:pPr>
              <w:pStyle w:val="TAC"/>
            </w:pPr>
          </w:p>
        </w:tc>
        <w:tc>
          <w:tcPr>
            <w:tcW w:w="1204" w:type="dxa"/>
          </w:tcPr>
          <w:p w14:paraId="5CFE9E02" w14:textId="77777777" w:rsidR="002045FA" w:rsidRDefault="002045FA" w:rsidP="002045FA">
            <w:pPr>
              <w:pStyle w:val="TAC"/>
            </w:pPr>
          </w:p>
        </w:tc>
      </w:tr>
      <w:tr w:rsidR="002045FA" w14:paraId="6789342B" w14:textId="77777777" w:rsidTr="007103F0">
        <w:trPr>
          <w:jc w:val="center"/>
        </w:trPr>
        <w:tc>
          <w:tcPr>
            <w:tcW w:w="8429" w:type="dxa"/>
            <w:gridSpan w:val="7"/>
          </w:tcPr>
          <w:p w14:paraId="45F1C7C2" w14:textId="77777777" w:rsidR="002045FA" w:rsidRPr="00C5504A" w:rsidRDefault="002045FA" w:rsidP="002045FA">
            <w:pPr>
              <w:pStyle w:val="TAH"/>
              <w:jc w:val="left"/>
              <w:rPr>
                <w:bCs/>
              </w:rPr>
            </w:pPr>
            <w:r w:rsidRPr="00C5504A">
              <w:rPr>
                <w:bCs/>
              </w:rPr>
              <w:t>CONTROL</w:t>
            </w:r>
          </w:p>
        </w:tc>
      </w:tr>
      <w:tr w:rsidR="002045FA" w14:paraId="5CEE32DB" w14:textId="77777777" w:rsidTr="007103F0">
        <w:trPr>
          <w:jc w:val="center"/>
        </w:trPr>
        <w:tc>
          <w:tcPr>
            <w:tcW w:w="1206" w:type="dxa"/>
          </w:tcPr>
          <w:p w14:paraId="15A33588" w14:textId="77777777" w:rsidR="002045FA" w:rsidRDefault="002045FA" w:rsidP="002045FA">
            <w:pPr>
              <w:pStyle w:val="TAL"/>
            </w:pPr>
            <w:r>
              <w:t>Style 1</w:t>
            </w:r>
          </w:p>
        </w:tc>
        <w:tc>
          <w:tcPr>
            <w:tcW w:w="1204" w:type="dxa"/>
          </w:tcPr>
          <w:p w14:paraId="31496911" w14:textId="77777777" w:rsidR="002045FA" w:rsidRDefault="002045FA" w:rsidP="002045FA">
            <w:pPr>
              <w:pStyle w:val="TAC"/>
            </w:pPr>
          </w:p>
        </w:tc>
        <w:tc>
          <w:tcPr>
            <w:tcW w:w="1204" w:type="dxa"/>
          </w:tcPr>
          <w:p w14:paraId="68506FAA" w14:textId="77777777" w:rsidR="002045FA" w:rsidRDefault="002045FA" w:rsidP="002045FA">
            <w:pPr>
              <w:pStyle w:val="TAC"/>
            </w:pPr>
          </w:p>
        </w:tc>
        <w:tc>
          <w:tcPr>
            <w:tcW w:w="1204" w:type="dxa"/>
          </w:tcPr>
          <w:p w14:paraId="70D8B954" w14:textId="77777777" w:rsidR="002045FA" w:rsidRDefault="002045FA" w:rsidP="002045FA">
            <w:pPr>
              <w:pStyle w:val="TAC"/>
            </w:pPr>
          </w:p>
        </w:tc>
        <w:tc>
          <w:tcPr>
            <w:tcW w:w="1204" w:type="dxa"/>
          </w:tcPr>
          <w:p w14:paraId="454AACEC" w14:textId="558A55EA" w:rsidR="002045FA" w:rsidRDefault="002045FA" w:rsidP="002045FA">
            <w:pPr>
              <w:pStyle w:val="TAC"/>
            </w:pPr>
          </w:p>
        </w:tc>
        <w:tc>
          <w:tcPr>
            <w:tcW w:w="1203" w:type="dxa"/>
          </w:tcPr>
          <w:p w14:paraId="5CD8B8AB" w14:textId="592460B0" w:rsidR="002045FA" w:rsidRDefault="002045FA" w:rsidP="002045FA">
            <w:pPr>
              <w:pStyle w:val="TAC"/>
            </w:pPr>
          </w:p>
        </w:tc>
        <w:tc>
          <w:tcPr>
            <w:tcW w:w="1204" w:type="dxa"/>
          </w:tcPr>
          <w:p w14:paraId="01315749" w14:textId="74262E75" w:rsidR="002045FA" w:rsidRDefault="002045FA" w:rsidP="002045FA">
            <w:pPr>
              <w:pStyle w:val="TAC"/>
            </w:pPr>
          </w:p>
        </w:tc>
      </w:tr>
      <w:tr w:rsidR="002045FA" w14:paraId="514BF72E" w14:textId="77777777" w:rsidTr="007103F0">
        <w:trPr>
          <w:jc w:val="center"/>
        </w:trPr>
        <w:tc>
          <w:tcPr>
            <w:tcW w:w="1206" w:type="dxa"/>
          </w:tcPr>
          <w:p w14:paraId="3921E343" w14:textId="77777777" w:rsidR="002045FA" w:rsidRDefault="002045FA" w:rsidP="002045FA">
            <w:pPr>
              <w:pStyle w:val="TAL"/>
            </w:pPr>
          </w:p>
        </w:tc>
        <w:tc>
          <w:tcPr>
            <w:tcW w:w="1204" w:type="dxa"/>
          </w:tcPr>
          <w:p w14:paraId="64184F43" w14:textId="77777777" w:rsidR="002045FA" w:rsidRDefault="002045FA" w:rsidP="002045FA">
            <w:pPr>
              <w:pStyle w:val="TAC"/>
            </w:pPr>
          </w:p>
        </w:tc>
        <w:tc>
          <w:tcPr>
            <w:tcW w:w="1204" w:type="dxa"/>
          </w:tcPr>
          <w:p w14:paraId="13A5B9F3" w14:textId="77777777" w:rsidR="002045FA" w:rsidRDefault="002045FA" w:rsidP="002045FA">
            <w:pPr>
              <w:pStyle w:val="TAC"/>
            </w:pPr>
          </w:p>
        </w:tc>
        <w:tc>
          <w:tcPr>
            <w:tcW w:w="1204" w:type="dxa"/>
          </w:tcPr>
          <w:p w14:paraId="57DB5560" w14:textId="77777777" w:rsidR="002045FA" w:rsidRDefault="002045FA" w:rsidP="002045FA">
            <w:pPr>
              <w:pStyle w:val="TAC"/>
            </w:pPr>
          </w:p>
        </w:tc>
        <w:tc>
          <w:tcPr>
            <w:tcW w:w="1204" w:type="dxa"/>
          </w:tcPr>
          <w:p w14:paraId="14672343" w14:textId="77777777" w:rsidR="002045FA" w:rsidRDefault="002045FA" w:rsidP="002045FA">
            <w:pPr>
              <w:pStyle w:val="TAC"/>
            </w:pPr>
          </w:p>
        </w:tc>
        <w:tc>
          <w:tcPr>
            <w:tcW w:w="1203" w:type="dxa"/>
          </w:tcPr>
          <w:p w14:paraId="53C07D95" w14:textId="77777777" w:rsidR="002045FA" w:rsidRDefault="002045FA" w:rsidP="002045FA">
            <w:pPr>
              <w:pStyle w:val="TAC"/>
            </w:pPr>
          </w:p>
        </w:tc>
        <w:tc>
          <w:tcPr>
            <w:tcW w:w="1204" w:type="dxa"/>
          </w:tcPr>
          <w:p w14:paraId="1A9E9878" w14:textId="77777777" w:rsidR="002045FA" w:rsidRDefault="002045FA" w:rsidP="002045FA">
            <w:pPr>
              <w:pStyle w:val="TAC"/>
            </w:pPr>
          </w:p>
        </w:tc>
      </w:tr>
      <w:tr w:rsidR="002045FA" w14:paraId="11963281" w14:textId="77777777" w:rsidTr="007103F0">
        <w:trPr>
          <w:jc w:val="center"/>
        </w:trPr>
        <w:tc>
          <w:tcPr>
            <w:tcW w:w="8429" w:type="dxa"/>
            <w:gridSpan w:val="7"/>
          </w:tcPr>
          <w:p w14:paraId="6A567367" w14:textId="77777777" w:rsidR="002045FA" w:rsidRPr="00C5504A" w:rsidRDefault="002045FA" w:rsidP="002045FA">
            <w:pPr>
              <w:pStyle w:val="TAH"/>
              <w:jc w:val="left"/>
              <w:rPr>
                <w:bCs/>
              </w:rPr>
            </w:pPr>
            <w:r w:rsidRPr="00C5504A">
              <w:rPr>
                <w:bCs/>
              </w:rPr>
              <w:t>POLICY</w:t>
            </w:r>
          </w:p>
        </w:tc>
      </w:tr>
      <w:tr w:rsidR="002045FA" w14:paraId="3DEAE78A" w14:textId="77777777" w:rsidTr="007103F0">
        <w:trPr>
          <w:jc w:val="center"/>
        </w:trPr>
        <w:tc>
          <w:tcPr>
            <w:tcW w:w="1206" w:type="dxa"/>
          </w:tcPr>
          <w:p w14:paraId="4A1C2A8C" w14:textId="77777777" w:rsidR="002045FA" w:rsidRDefault="002045FA" w:rsidP="002045FA">
            <w:pPr>
              <w:pStyle w:val="TAL"/>
            </w:pPr>
            <w:r>
              <w:t>Style 1</w:t>
            </w:r>
          </w:p>
        </w:tc>
        <w:tc>
          <w:tcPr>
            <w:tcW w:w="1204" w:type="dxa"/>
          </w:tcPr>
          <w:p w14:paraId="359912BA" w14:textId="377A77D3" w:rsidR="002045FA" w:rsidRDefault="002045FA" w:rsidP="002045FA">
            <w:pPr>
              <w:pStyle w:val="TAC"/>
            </w:pPr>
          </w:p>
        </w:tc>
        <w:tc>
          <w:tcPr>
            <w:tcW w:w="1204" w:type="dxa"/>
          </w:tcPr>
          <w:p w14:paraId="4C70498E" w14:textId="77777777" w:rsidR="002045FA" w:rsidRDefault="002045FA" w:rsidP="002045FA">
            <w:pPr>
              <w:pStyle w:val="TAC"/>
            </w:pPr>
          </w:p>
        </w:tc>
        <w:tc>
          <w:tcPr>
            <w:tcW w:w="1204" w:type="dxa"/>
          </w:tcPr>
          <w:p w14:paraId="0AC29A37" w14:textId="77777777" w:rsidR="002045FA" w:rsidRDefault="002045FA" w:rsidP="002045FA">
            <w:pPr>
              <w:pStyle w:val="TAC"/>
            </w:pPr>
          </w:p>
        </w:tc>
        <w:tc>
          <w:tcPr>
            <w:tcW w:w="1204" w:type="dxa"/>
          </w:tcPr>
          <w:p w14:paraId="66A2EA59" w14:textId="77777777" w:rsidR="002045FA" w:rsidRDefault="002045FA" w:rsidP="002045FA">
            <w:pPr>
              <w:pStyle w:val="TAC"/>
            </w:pPr>
          </w:p>
        </w:tc>
        <w:tc>
          <w:tcPr>
            <w:tcW w:w="1203" w:type="dxa"/>
          </w:tcPr>
          <w:p w14:paraId="13054548" w14:textId="77777777" w:rsidR="002045FA" w:rsidRDefault="002045FA" w:rsidP="002045FA">
            <w:pPr>
              <w:pStyle w:val="TAC"/>
            </w:pPr>
          </w:p>
        </w:tc>
        <w:tc>
          <w:tcPr>
            <w:tcW w:w="1204" w:type="dxa"/>
          </w:tcPr>
          <w:p w14:paraId="4C3F92AD" w14:textId="77777777" w:rsidR="002045FA" w:rsidRDefault="002045FA" w:rsidP="002045FA">
            <w:pPr>
              <w:pStyle w:val="TAC"/>
            </w:pPr>
          </w:p>
        </w:tc>
      </w:tr>
      <w:tr w:rsidR="002045FA" w14:paraId="61BD3B27" w14:textId="77777777" w:rsidTr="007103F0">
        <w:trPr>
          <w:jc w:val="center"/>
        </w:trPr>
        <w:tc>
          <w:tcPr>
            <w:tcW w:w="1206" w:type="dxa"/>
          </w:tcPr>
          <w:p w14:paraId="77C17A29" w14:textId="77777777" w:rsidR="002045FA" w:rsidRDefault="002045FA" w:rsidP="002045FA">
            <w:pPr>
              <w:pStyle w:val="TAH"/>
            </w:pPr>
          </w:p>
        </w:tc>
        <w:tc>
          <w:tcPr>
            <w:tcW w:w="1204" w:type="dxa"/>
          </w:tcPr>
          <w:p w14:paraId="54787FB6" w14:textId="77777777" w:rsidR="002045FA" w:rsidRDefault="002045FA" w:rsidP="002045FA">
            <w:pPr>
              <w:pStyle w:val="TAC"/>
            </w:pPr>
          </w:p>
        </w:tc>
        <w:tc>
          <w:tcPr>
            <w:tcW w:w="1204" w:type="dxa"/>
          </w:tcPr>
          <w:p w14:paraId="2DC85D08" w14:textId="77777777" w:rsidR="002045FA" w:rsidRDefault="002045FA" w:rsidP="002045FA">
            <w:pPr>
              <w:pStyle w:val="TAC"/>
            </w:pPr>
          </w:p>
        </w:tc>
        <w:tc>
          <w:tcPr>
            <w:tcW w:w="1204" w:type="dxa"/>
          </w:tcPr>
          <w:p w14:paraId="7AA5D5AB" w14:textId="77777777" w:rsidR="002045FA" w:rsidRDefault="002045FA" w:rsidP="002045FA">
            <w:pPr>
              <w:pStyle w:val="TAC"/>
            </w:pPr>
          </w:p>
        </w:tc>
        <w:tc>
          <w:tcPr>
            <w:tcW w:w="1204" w:type="dxa"/>
          </w:tcPr>
          <w:p w14:paraId="4702F230" w14:textId="77777777" w:rsidR="002045FA" w:rsidRDefault="002045FA" w:rsidP="002045FA">
            <w:pPr>
              <w:pStyle w:val="TAC"/>
            </w:pPr>
          </w:p>
        </w:tc>
        <w:tc>
          <w:tcPr>
            <w:tcW w:w="1203" w:type="dxa"/>
          </w:tcPr>
          <w:p w14:paraId="5711F906" w14:textId="77777777" w:rsidR="002045FA" w:rsidRDefault="002045FA" w:rsidP="002045FA">
            <w:pPr>
              <w:pStyle w:val="TAC"/>
            </w:pPr>
          </w:p>
        </w:tc>
        <w:tc>
          <w:tcPr>
            <w:tcW w:w="1204" w:type="dxa"/>
          </w:tcPr>
          <w:p w14:paraId="678B2FFF" w14:textId="77777777" w:rsidR="002045FA" w:rsidRDefault="002045FA" w:rsidP="002045FA">
            <w:pPr>
              <w:pStyle w:val="TAC"/>
            </w:pPr>
          </w:p>
        </w:tc>
      </w:tr>
    </w:tbl>
    <w:p w14:paraId="33932820" w14:textId="77777777" w:rsidR="00CF62BB" w:rsidRPr="00F83062" w:rsidRDefault="00CF62BB" w:rsidP="00CF62BB"/>
    <w:p w14:paraId="127C87C2" w14:textId="77777777" w:rsidR="00CF62BB" w:rsidRPr="00CF62BB" w:rsidRDefault="00CF62BB" w:rsidP="0097721A">
      <w:pPr>
        <w:rPr>
          <w:lang w:val="en-GB"/>
        </w:rPr>
      </w:pPr>
    </w:p>
    <w:p w14:paraId="60B216C4" w14:textId="058CC597" w:rsidR="00DB06B3" w:rsidRPr="00BA58DB" w:rsidRDefault="007A78B4" w:rsidP="001E6222">
      <w:pPr>
        <w:pStyle w:val="1"/>
      </w:pPr>
      <w:bookmarkStart w:id="77" w:name="_Toc31211666"/>
      <w:bookmarkStart w:id="78" w:name="_Toc944430"/>
      <w:bookmarkEnd w:id="35"/>
      <w:bookmarkEnd w:id="41"/>
      <w:r>
        <w:t>8</w:t>
      </w:r>
      <w:r>
        <w:tab/>
      </w:r>
      <w:r w:rsidR="00DB06B3" w:rsidRPr="00BA58DB">
        <w:t>Elements for E2SM Service Model</w:t>
      </w:r>
      <w:bookmarkEnd w:id="77"/>
    </w:p>
    <w:p w14:paraId="2B20510B" w14:textId="1B2EFA7F" w:rsidR="00DB06B3" w:rsidRPr="00BA58DB" w:rsidRDefault="007A78B4" w:rsidP="001E6222">
      <w:pPr>
        <w:pStyle w:val="2"/>
      </w:pPr>
      <w:bookmarkStart w:id="79" w:name="_Toc9960579"/>
      <w:bookmarkStart w:id="80" w:name="_Toc31211667"/>
      <w:r>
        <w:t>8.1</w:t>
      </w:r>
      <w:r>
        <w:tab/>
      </w:r>
      <w:r w:rsidR="00DB06B3" w:rsidRPr="00BA58DB">
        <w:t>General</w:t>
      </w:r>
      <w:bookmarkEnd w:id="79"/>
      <w:bookmarkEnd w:id="80"/>
    </w:p>
    <w:p w14:paraId="11D1E5CC" w14:textId="71953414" w:rsidR="00DB06B3" w:rsidRPr="00BA58DB" w:rsidRDefault="00DB06B3" w:rsidP="00DB06B3">
      <w:r w:rsidRPr="00D50B0D">
        <w:rPr>
          <w:noProof/>
        </w:rPr>
        <w:t>Sub</w:t>
      </w:r>
      <w:r w:rsidR="00D50B0D">
        <w:rPr>
          <w:noProof/>
        </w:rPr>
        <w:t>-</w:t>
      </w:r>
      <w:r w:rsidRPr="00D50B0D">
        <w:rPr>
          <w:noProof/>
        </w:rPr>
        <w:t>clause</w:t>
      </w:r>
      <w:r w:rsidRPr="00BA58DB">
        <w:t xml:space="preserve"> </w:t>
      </w:r>
      <w:r w:rsidR="001015EA">
        <w:t>8</w:t>
      </w:r>
      <w:r w:rsidRPr="00BA58DB">
        <w:t>.</w:t>
      </w:r>
      <w:r w:rsidR="001015EA">
        <w:t>2</w:t>
      </w:r>
      <w:r w:rsidRPr="00BA58DB">
        <w:t xml:space="preserve"> describes the structure of the information elements </w:t>
      </w:r>
      <w:r w:rsidR="00560C33">
        <w:t>as</w:t>
      </w:r>
      <w:r w:rsidRPr="00BA58DB">
        <w:t xml:space="preserve"> required for the E2SM-</w:t>
      </w:r>
      <w:r w:rsidR="00B9265E">
        <w:t>KPM</w:t>
      </w:r>
      <w:r w:rsidR="00A95447" w:rsidRPr="00A95447">
        <w:t xml:space="preserve"> MONITOR</w:t>
      </w:r>
      <w:r w:rsidRPr="00BA58DB">
        <w:t xml:space="preserve"> Service Model in tabular format. </w:t>
      </w:r>
      <w:r w:rsidRPr="00D50B0D">
        <w:rPr>
          <w:noProof/>
        </w:rPr>
        <w:t>Sub</w:t>
      </w:r>
      <w:r w:rsidR="00D50B0D">
        <w:rPr>
          <w:noProof/>
        </w:rPr>
        <w:t>-</w:t>
      </w:r>
      <w:r w:rsidRPr="00D50B0D">
        <w:rPr>
          <w:noProof/>
        </w:rPr>
        <w:t>clause</w:t>
      </w:r>
      <w:r w:rsidRPr="00BA58DB">
        <w:t xml:space="preserve"> </w:t>
      </w:r>
      <w:r w:rsidR="001015EA">
        <w:t>8</w:t>
      </w:r>
      <w:r w:rsidRPr="00BA58DB">
        <w:t>.</w:t>
      </w:r>
      <w:r w:rsidR="001015EA">
        <w:t>3</w:t>
      </w:r>
      <w:r w:rsidRPr="00BA58DB">
        <w:t xml:space="preserve"> presents</w:t>
      </w:r>
      <w:r w:rsidRPr="00D50B0D">
        <w:rPr>
          <w:noProof/>
        </w:rPr>
        <w:t xml:space="preserve"> </w:t>
      </w:r>
      <w:r w:rsidR="001015EA" w:rsidRPr="00D50B0D">
        <w:rPr>
          <w:noProof/>
        </w:rPr>
        <w:t>individual</w:t>
      </w:r>
      <w:r w:rsidR="001015EA">
        <w:t xml:space="preserve"> information elements</w:t>
      </w:r>
      <w:r w:rsidRPr="00BA58DB">
        <w:t xml:space="preserve">. </w:t>
      </w:r>
      <w:r w:rsidRPr="00D50B0D">
        <w:rPr>
          <w:noProof/>
        </w:rPr>
        <w:t>Sub</w:t>
      </w:r>
      <w:r w:rsidR="00D50B0D">
        <w:rPr>
          <w:noProof/>
        </w:rPr>
        <w:t>-</w:t>
      </w:r>
      <w:r w:rsidRPr="00D50B0D">
        <w:rPr>
          <w:noProof/>
        </w:rPr>
        <w:t>clause</w:t>
      </w:r>
      <w:r w:rsidRPr="00BA58DB">
        <w:t xml:space="preserve"> </w:t>
      </w:r>
      <w:r w:rsidR="001015EA">
        <w:t>8</w:t>
      </w:r>
      <w:r w:rsidRPr="00BA58DB">
        <w:t>.</w:t>
      </w:r>
      <w:r w:rsidR="001015EA">
        <w:t>4</w:t>
      </w:r>
      <w:r w:rsidRPr="00BA58DB">
        <w:t xml:space="preserve"> provides the corresponding ASN.1 definition of each information element.</w:t>
      </w:r>
    </w:p>
    <w:p w14:paraId="3C696B92" w14:textId="1E8912A6" w:rsidR="00DB06B3" w:rsidRPr="00BA58DB" w:rsidRDefault="00DB06B3" w:rsidP="00DB06B3">
      <w:r w:rsidRPr="00BA58DB">
        <w:t xml:space="preserve">The following attributes </w:t>
      </w:r>
      <w:r w:rsidRPr="00D50B0D">
        <w:rPr>
          <w:noProof/>
        </w:rPr>
        <w:t>are used</w:t>
      </w:r>
      <w:r w:rsidRPr="00BA58DB">
        <w:t xml:space="preserve"> for the tabular description of the messages and information elements: </w:t>
      </w:r>
    </w:p>
    <w:p w14:paraId="33509D2D" w14:textId="47E38FBD" w:rsidR="00DB06B3" w:rsidRPr="00BA58DB" w:rsidRDefault="00DB06B3" w:rsidP="00DB06B3">
      <w:pPr>
        <w:pStyle w:val="NO"/>
      </w:pPr>
      <w:r w:rsidRPr="00BA58DB">
        <w:t>NOTE:</w:t>
      </w:r>
      <w:r w:rsidRPr="00BA58DB">
        <w:tab/>
        <w:t xml:space="preserve">The messages have </w:t>
      </w:r>
      <w:r w:rsidRPr="00D50B0D">
        <w:rPr>
          <w:noProof/>
        </w:rPr>
        <w:t>been defined</w:t>
      </w:r>
      <w:r w:rsidRPr="00BA58DB">
        <w:t xml:space="preserve"> </w:t>
      </w:r>
      <w:r w:rsidR="00D50B0D">
        <w:rPr>
          <w:noProof/>
        </w:rPr>
        <w:t>by</w:t>
      </w:r>
      <w:r w:rsidRPr="00BA58DB">
        <w:t xml:space="preserve"> the guidelines specified in </w:t>
      </w:r>
      <w:r w:rsidR="00FC3BCE">
        <w:t xml:space="preserve">3GPP </w:t>
      </w:r>
      <w:r w:rsidRPr="00BA58DB">
        <w:t>TR 25.921 [30].</w:t>
      </w:r>
    </w:p>
    <w:p w14:paraId="36AA98B8" w14:textId="4D1995E2" w:rsidR="00DB06B3" w:rsidRPr="00BA58DB" w:rsidRDefault="007A78B4" w:rsidP="001E6222">
      <w:pPr>
        <w:pStyle w:val="2"/>
      </w:pPr>
      <w:bookmarkStart w:id="81" w:name="_Toc9960580"/>
      <w:bookmarkStart w:id="82" w:name="_Toc31211668"/>
      <w:r>
        <w:t>8.2</w:t>
      </w:r>
      <w:r>
        <w:tab/>
      </w:r>
      <w:r w:rsidR="00DB06B3" w:rsidRPr="00BA58DB">
        <w:t>Message Functional Definition and Content</w:t>
      </w:r>
      <w:bookmarkEnd w:id="81"/>
      <w:bookmarkEnd w:id="82"/>
    </w:p>
    <w:p w14:paraId="49B1AEB9" w14:textId="322847B8" w:rsidR="00DB06B3" w:rsidRPr="00BA58DB" w:rsidRDefault="007A78B4" w:rsidP="001E6222">
      <w:pPr>
        <w:pStyle w:val="3"/>
      </w:pPr>
      <w:bookmarkStart w:id="83" w:name="_Toc9960581"/>
      <w:bookmarkStart w:id="84" w:name="_Toc31211669"/>
      <w:r>
        <w:t>8.2.1</w:t>
      </w:r>
      <w:r>
        <w:tab/>
      </w:r>
      <w:r w:rsidR="00DB06B3" w:rsidRPr="00BA58DB">
        <w:t xml:space="preserve">Messages for </w:t>
      </w:r>
      <w:bookmarkEnd w:id="83"/>
      <w:r w:rsidR="00FC3BCE" w:rsidRPr="00BA58DB">
        <w:t xml:space="preserve">RIC </w:t>
      </w:r>
      <w:r w:rsidR="00FC3BCE">
        <w:t>Functional procedures</w:t>
      </w:r>
      <w:bookmarkEnd w:id="84"/>
    </w:p>
    <w:p w14:paraId="4088CDEB" w14:textId="2575EA73" w:rsidR="00DB06B3" w:rsidRPr="00BA58DB" w:rsidRDefault="007A78B4" w:rsidP="001E6222">
      <w:pPr>
        <w:pStyle w:val="4"/>
      </w:pPr>
      <w:bookmarkStart w:id="85" w:name="_Hlk10449235"/>
      <w:r>
        <w:t>8.2.1.1</w:t>
      </w:r>
      <w:r>
        <w:tab/>
      </w:r>
      <w:r w:rsidR="00877E2E">
        <w:t xml:space="preserve">Near-RT </w:t>
      </w:r>
      <w:r w:rsidR="00DB06B3" w:rsidRPr="00BA58DB">
        <w:t>RIC EVENT TRIGGER DEFINITION</w:t>
      </w:r>
      <w:r w:rsidR="00777BC4">
        <w:t xml:space="preserve"> IE</w:t>
      </w:r>
    </w:p>
    <w:p w14:paraId="5B507AA0" w14:textId="07AADA64" w:rsidR="00DB06B3" w:rsidRPr="00BA58DB" w:rsidRDefault="00DB06B3" w:rsidP="00DB06B3">
      <w:r w:rsidRPr="00BA58DB">
        <w:t xml:space="preserve">This information element is part of the RIC SUBSCRIPTION REQUEST message sent by the RIC to </w:t>
      </w:r>
      <w:r w:rsidR="00A92182" w:rsidRPr="00BA58DB">
        <w:t>an</w:t>
      </w:r>
      <w:r w:rsidRPr="00BA58DB">
        <w:t xml:space="preserve"> </w:t>
      </w:r>
      <w:r w:rsidR="00FA6E46">
        <w:t>E2 Node</w:t>
      </w:r>
      <w:r w:rsidRPr="00BA58DB">
        <w:t xml:space="preserve"> and </w:t>
      </w:r>
      <w:r w:rsidRPr="00D50B0D">
        <w:rPr>
          <w:noProof/>
        </w:rPr>
        <w:t>is required</w:t>
      </w:r>
      <w:r w:rsidRPr="00BA58DB">
        <w:t xml:space="preserve"> for event triggers used</w:t>
      </w:r>
      <w:r w:rsidR="007F5A53">
        <w:t xml:space="preserve"> to initiate </w:t>
      </w:r>
      <w:r w:rsidR="00D93D47">
        <w:t xml:space="preserve">REPORT </w:t>
      </w:r>
      <w:r w:rsidRPr="00BA58DB">
        <w:t>actions.</w:t>
      </w:r>
    </w:p>
    <w:p w14:paraId="397D2631" w14:textId="5A7B8578" w:rsidR="00DB06B3" w:rsidRDefault="00DB06B3" w:rsidP="00DB06B3">
      <w:r w:rsidRPr="00BA58DB">
        <w:t xml:space="preserve">Direction: </w:t>
      </w:r>
      <w:r w:rsidR="00FA6E46">
        <w:t>NEAR-RT RIC</w:t>
      </w:r>
      <w:r w:rsidRPr="00BA58DB">
        <w:t xml:space="preserve"> </w:t>
      </w:r>
      <w:r w:rsidRPr="00BA58DB">
        <w:sym w:font="Symbol" w:char="F0AE"/>
      </w:r>
      <w:r w:rsidRPr="00BA58DB">
        <w:t xml:space="preserve"> </w:t>
      </w:r>
      <w:r w:rsidR="00FA6E46">
        <w:t>E2 Node</w:t>
      </w:r>
      <w:r w:rsidRPr="00BA58DB">
        <w:t>.</w:t>
      </w:r>
    </w:p>
    <w:p w14:paraId="4FBC22C3" w14:textId="413209F8" w:rsidR="00AA0EC9" w:rsidRDefault="00AA0EC9" w:rsidP="00DB06B3"/>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771AEC" w:rsidRPr="00BA58DB" w14:paraId="5E769FB5" w14:textId="77777777" w:rsidTr="00C6164F">
        <w:tc>
          <w:tcPr>
            <w:tcW w:w="2749" w:type="dxa"/>
            <w:tcBorders>
              <w:top w:val="single" w:sz="4" w:space="0" w:color="auto"/>
              <w:left w:val="single" w:sz="4" w:space="0" w:color="auto"/>
              <w:bottom w:val="single" w:sz="4" w:space="0" w:color="auto"/>
              <w:right w:val="single" w:sz="4" w:space="0" w:color="auto"/>
            </w:tcBorders>
          </w:tcPr>
          <w:p w14:paraId="3EB81BC3" w14:textId="77777777" w:rsidR="00771AEC" w:rsidRPr="00BA58DB" w:rsidRDefault="00771AEC"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80DDBFC" w14:textId="77777777" w:rsidR="00771AEC" w:rsidRPr="00BA58DB" w:rsidRDefault="00771AEC"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6BD2BB7" w14:textId="77777777" w:rsidR="00771AEC" w:rsidRPr="00BA58DB" w:rsidRDefault="00771AEC"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2242C4CE" w14:textId="77777777" w:rsidR="00771AEC" w:rsidRPr="00BA58DB" w:rsidRDefault="00771AEC"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684C496" w14:textId="77777777" w:rsidR="00771AEC" w:rsidRPr="00BA58DB" w:rsidRDefault="00771AEC" w:rsidP="00C6164F">
            <w:pPr>
              <w:pStyle w:val="TAH"/>
              <w:rPr>
                <w:lang w:eastAsia="ja-JP"/>
              </w:rPr>
            </w:pPr>
            <w:r w:rsidRPr="00BA58DB">
              <w:rPr>
                <w:lang w:eastAsia="ja-JP"/>
              </w:rPr>
              <w:t>Semantics description</w:t>
            </w:r>
          </w:p>
        </w:tc>
      </w:tr>
      <w:tr w:rsidR="00771AEC" w:rsidRPr="00BA58DB" w14:paraId="0E04DBA6" w14:textId="77777777" w:rsidTr="00C6164F">
        <w:tc>
          <w:tcPr>
            <w:tcW w:w="2749" w:type="dxa"/>
            <w:tcBorders>
              <w:top w:val="single" w:sz="4" w:space="0" w:color="auto"/>
              <w:left w:val="single" w:sz="4" w:space="0" w:color="auto"/>
              <w:bottom w:val="single" w:sz="4" w:space="0" w:color="auto"/>
              <w:right w:val="single" w:sz="4" w:space="0" w:color="auto"/>
            </w:tcBorders>
          </w:tcPr>
          <w:p w14:paraId="07D9CE48" w14:textId="77777777" w:rsidR="00771AEC" w:rsidRPr="00BA58DB" w:rsidRDefault="00771AEC"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49CB465F" w14:textId="77777777" w:rsidR="00771AEC" w:rsidRPr="00BA58DB" w:rsidRDefault="00771AEC"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1657766B" w14:textId="77777777" w:rsidR="00771AEC" w:rsidRPr="00BA58DB" w:rsidRDefault="00771AEC"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4669A6C" w14:textId="77777777" w:rsidR="00771AEC" w:rsidRPr="00BA58DB" w:rsidRDefault="00771AEC"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F3EF9DF" w14:textId="77777777" w:rsidR="00771AEC" w:rsidRPr="00BA58DB" w:rsidRDefault="00771AEC" w:rsidP="00C6164F">
            <w:pPr>
              <w:pStyle w:val="TAL"/>
              <w:rPr>
                <w:lang w:eastAsia="ja-JP"/>
              </w:rPr>
            </w:pPr>
          </w:p>
        </w:tc>
      </w:tr>
      <w:tr w:rsidR="00771AEC" w:rsidRPr="00BA58DB" w14:paraId="7D1AD431" w14:textId="77777777" w:rsidTr="00C6164F">
        <w:tc>
          <w:tcPr>
            <w:tcW w:w="2749" w:type="dxa"/>
            <w:tcBorders>
              <w:top w:val="single" w:sz="4" w:space="0" w:color="auto"/>
              <w:left w:val="single" w:sz="4" w:space="0" w:color="auto"/>
              <w:bottom w:val="single" w:sz="4" w:space="0" w:color="auto"/>
              <w:right w:val="single" w:sz="4" w:space="0" w:color="auto"/>
            </w:tcBorders>
          </w:tcPr>
          <w:p w14:paraId="6B6B178A" w14:textId="5EA8C4C7" w:rsidR="00771AEC" w:rsidRPr="00BA58DB" w:rsidRDefault="00771AEC" w:rsidP="00C6164F">
            <w:pPr>
              <w:pStyle w:val="TAL"/>
              <w:ind w:left="284"/>
              <w:rPr>
                <w:lang w:eastAsia="ja-JP"/>
              </w:rPr>
            </w:pPr>
            <w:r w:rsidRPr="00BA58DB">
              <w:rPr>
                <w:lang w:eastAsia="ja-JP"/>
              </w:rPr>
              <w:t>&gt;</w:t>
            </w:r>
            <w:r>
              <w:rPr>
                <w:lang w:eastAsia="ja-JP"/>
              </w:rPr>
              <w:t xml:space="preserve"> E2SM-KPM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0672F7BB" w14:textId="77777777" w:rsidR="00771AEC" w:rsidRPr="00BA58DB" w:rsidRDefault="00771AEC"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396784F" w14:textId="77777777" w:rsidR="00771AEC" w:rsidRPr="00BA58DB" w:rsidRDefault="00771AEC"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E922B18" w14:textId="664506BE" w:rsidR="00771AEC" w:rsidRPr="00BA58DB" w:rsidRDefault="00771AEC" w:rsidP="00C6164F">
            <w:pPr>
              <w:pStyle w:val="TAL"/>
              <w:rPr>
                <w:lang w:eastAsia="ja-JP"/>
              </w:rPr>
            </w:pPr>
            <w:r>
              <w:rPr>
                <w:lang w:eastAsia="ja-JP"/>
              </w:rPr>
              <w:t>8</w:t>
            </w:r>
            <w:r w:rsidRPr="00BA58DB">
              <w:rPr>
                <w:lang w:eastAsia="ja-JP"/>
              </w:rPr>
              <w:t>.</w:t>
            </w:r>
            <w:r>
              <w:rPr>
                <w:lang w:eastAsia="ja-JP"/>
              </w:rPr>
              <w:t>2.1.1.1</w:t>
            </w:r>
          </w:p>
        </w:tc>
        <w:tc>
          <w:tcPr>
            <w:tcW w:w="1701" w:type="dxa"/>
            <w:tcBorders>
              <w:top w:val="single" w:sz="4" w:space="0" w:color="auto"/>
              <w:left w:val="single" w:sz="4" w:space="0" w:color="auto"/>
              <w:bottom w:val="single" w:sz="4" w:space="0" w:color="auto"/>
              <w:right w:val="single" w:sz="4" w:space="0" w:color="auto"/>
            </w:tcBorders>
          </w:tcPr>
          <w:p w14:paraId="088BFAA2" w14:textId="77777777" w:rsidR="00771AEC" w:rsidRPr="00BA58DB" w:rsidRDefault="00771AEC" w:rsidP="00C6164F">
            <w:pPr>
              <w:pStyle w:val="TAL"/>
              <w:rPr>
                <w:lang w:eastAsia="ja-JP"/>
              </w:rPr>
            </w:pPr>
          </w:p>
        </w:tc>
      </w:tr>
    </w:tbl>
    <w:p w14:paraId="37B54018" w14:textId="77777777" w:rsidR="00771AEC" w:rsidRDefault="00771AEC" w:rsidP="00DB06B3"/>
    <w:p w14:paraId="52B08938" w14:textId="0B91DC64" w:rsidR="001015EA" w:rsidRDefault="007A78B4" w:rsidP="001E6222">
      <w:pPr>
        <w:pStyle w:val="5"/>
      </w:pPr>
      <w:bookmarkStart w:id="86" w:name="_8.2.1.1.1_E2SM-KPM_Event"/>
      <w:bookmarkEnd w:id="86"/>
      <w:r>
        <w:lastRenderedPageBreak/>
        <w:t>8.2.1.1.1</w:t>
      </w:r>
      <w:r>
        <w:tab/>
      </w:r>
      <w:r w:rsidR="00B9265E">
        <w:rPr>
          <w:lang w:eastAsia="ja-JP"/>
        </w:rPr>
        <w:t>E2SM-KPM Event Trigger Definition Format 1</w:t>
      </w:r>
    </w:p>
    <w:p w14:paraId="4E5A180C" w14:textId="3A2A835C" w:rsidR="007F5A53" w:rsidRDefault="007F5A53" w:rsidP="007F5A53">
      <w:pPr>
        <w:rPr>
          <w:lang w:val="en-GB"/>
        </w:rPr>
      </w:pPr>
      <w:r w:rsidRPr="00A31586">
        <w:t xml:space="preserve">This </w:t>
      </w:r>
      <w:r w:rsidR="00877E2E">
        <w:t xml:space="preserve">Near-RT </w:t>
      </w:r>
      <w:r w:rsidRPr="00A31586">
        <w:t xml:space="preserve">RIC Event Trigger Definition style allows </w:t>
      </w:r>
      <w:r w:rsidRPr="00A31586">
        <w:rPr>
          <w:lang w:eastAsia="ja-JP"/>
        </w:rPr>
        <w:t>to select a specific target using</w:t>
      </w:r>
      <w:r>
        <w:rPr>
          <w:lang w:eastAsia="ja-JP"/>
        </w:rPr>
        <w:t>:</w:t>
      </w:r>
    </w:p>
    <w:p w14:paraId="4457DCCF" w14:textId="77777777" w:rsidR="007F5A53" w:rsidRPr="007F5A53" w:rsidRDefault="007F5A53" w:rsidP="007F5A53"/>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DB06B3" w:rsidRPr="00BA58DB" w14:paraId="7675ADD4" w14:textId="77777777" w:rsidTr="001E6222">
        <w:tc>
          <w:tcPr>
            <w:tcW w:w="2578" w:type="dxa"/>
            <w:tcBorders>
              <w:top w:val="single" w:sz="4" w:space="0" w:color="auto"/>
              <w:left w:val="single" w:sz="4" w:space="0" w:color="auto"/>
              <w:bottom w:val="single" w:sz="4" w:space="0" w:color="auto"/>
              <w:right w:val="single" w:sz="4" w:space="0" w:color="auto"/>
            </w:tcBorders>
          </w:tcPr>
          <w:p w14:paraId="112EE604" w14:textId="77777777" w:rsidR="00DB06B3" w:rsidRPr="00BA58DB" w:rsidRDefault="00DB06B3" w:rsidP="001015E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F3AF47B" w14:textId="77777777" w:rsidR="00DB06B3" w:rsidRPr="00BA58DB" w:rsidRDefault="00DB06B3" w:rsidP="001015EA">
            <w:pPr>
              <w:pStyle w:val="TAH"/>
              <w:rPr>
                <w:lang w:eastAsia="ja-JP"/>
              </w:rPr>
            </w:pPr>
            <w:r w:rsidRPr="00BA58DB">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23C1E209" w14:textId="77777777" w:rsidR="00DB06B3" w:rsidRPr="00BA58DB" w:rsidRDefault="00DB06B3" w:rsidP="001015EA">
            <w:pPr>
              <w:pStyle w:val="TAH"/>
              <w:rPr>
                <w:lang w:eastAsia="ja-JP"/>
              </w:rPr>
            </w:pPr>
            <w:r w:rsidRPr="00BA58DB">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60093475" w14:textId="77777777" w:rsidR="00DB06B3" w:rsidRPr="00BA58DB" w:rsidRDefault="00DB06B3" w:rsidP="001015E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C2E4764" w14:textId="77777777" w:rsidR="00DB06B3" w:rsidRPr="00BA58DB" w:rsidRDefault="00DB06B3" w:rsidP="001015EA">
            <w:pPr>
              <w:pStyle w:val="TAH"/>
              <w:rPr>
                <w:lang w:eastAsia="ja-JP"/>
              </w:rPr>
            </w:pPr>
            <w:r w:rsidRPr="00BA58DB">
              <w:rPr>
                <w:lang w:eastAsia="ja-JP"/>
              </w:rPr>
              <w:t>Semantics description</w:t>
            </w:r>
          </w:p>
        </w:tc>
      </w:tr>
      <w:tr w:rsidR="00DB06B3" w:rsidRPr="006F6365" w14:paraId="17ADC7FF" w14:textId="77777777" w:rsidTr="001E6222">
        <w:tc>
          <w:tcPr>
            <w:tcW w:w="2578" w:type="dxa"/>
            <w:tcBorders>
              <w:top w:val="single" w:sz="4" w:space="0" w:color="auto"/>
              <w:left w:val="single" w:sz="4" w:space="0" w:color="auto"/>
              <w:bottom w:val="single" w:sz="4" w:space="0" w:color="auto"/>
              <w:right w:val="single" w:sz="4" w:space="0" w:color="auto"/>
            </w:tcBorders>
          </w:tcPr>
          <w:p w14:paraId="34C7FF8E" w14:textId="1BB53593" w:rsidR="00DB06B3" w:rsidRPr="00CC05E8" w:rsidRDefault="006F0708" w:rsidP="001015EA">
            <w:pPr>
              <w:pStyle w:val="TAL"/>
              <w:rPr>
                <w:lang w:eastAsia="ja-JP"/>
              </w:rPr>
            </w:pPr>
            <w:r w:rsidRPr="00D50B0D">
              <w:rPr>
                <w:noProof/>
                <w:lang w:eastAsia="ja-JP"/>
              </w:rPr>
              <w:t>Sequence</w:t>
            </w:r>
            <w:r w:rsidRPr="00CC05E8">
              <w:rPr>
                <w:lang w:eastAsia="ja-JP"/>
              </w:rPr>
              <w:t xml:space="preserve"> of </w:t>
            </w:r>
            <w:r w:rsidR="00FC7827" w:rsidRPr="00CC05E8">
              <w:rPr>
                <w:lang w:eastAsia="ja-JP"/>
              </w:rPr>
              <w:t>Trigger Conditions</w:t>
            </w:r>
          </w:p>
        </w:tc>
        <w:tc>
          <w:tcPr>
            <w:tcW w:w="1134" w:type="dxa"/>
            <w:tcBorders>
              <w:top w:val="single" w:sz="4" w:space="0" w:color="auto"/>
              <w:left w:val="single" w:sz="4" w:space="0" w:color="auto"/>
              <w:bottom w:val="single" w:sz="4" w:space="0" w:color="auto"/>
              <w:right w:val="single" w:sz="4" w:space="0" w:color="auto"/>
            </w:tcBorders>
          </w:tcPr>
          <w:p w14:paraId="77A3C9F7" w14:textId="77777777" w:rsidR="00DB06B3" w:rsidRPr="00CC05E8" w:rsidRDefault="00DB06B3" w:rsidP="001015E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18811B3" w14:textId="710FD7DD" w:rsidR="00DB06B3" w:rsidRPr="00CC05E8" w:rsidRDefault="00F50084" w:rsidP="001015EA">
            <w:pPr>
              <w:pStyle w:val="TAL"/>
              <w:rPr>
                <w:lang w:eastAsia="ja-JP"/>
              </w:rPr>
            </w:pPr>
            <w:r w:rsidRPr="00A31586">
              <w:rPr>
                <w:lang w:eastAsia="ja-JP"/>
              </w:rPr>
              <w:t>0.. &lt;maxof</w:t>
            </w:r>
            <w:r>
              <w:rPr>
                <w:lang w:eastAsia="ja-JP"/>
              </w:rPr>
              <w:t xml:space="preserve"> Message Protocol Test</w:t>
            </w:r>
            <w:r w:rsidRPr="00A31586">
              <w:rPr>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3C1BDB5E" w14:textId="77777777" w:rsidR="00DB06B3" w:rsidRPr="00CC05E8" w:rsidRDefault="00DB06B3" w:rsidP="001015EA">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3BB68BD" w14:textId="77777777" w:rsidR="00DB06B3" w:rsidRPr="00CC05E8" w:rsidRDefault="00DB06B3" w:rsidP="001015EA">
            <w:pPr>
              <w:pStyle w:val="TAL"/>
              <w:rPr>
                <w:color w:val="FF0000"/>
                <w:lang w:eastAsia="ja-JP"/>
              </w:rPr>
            </w:pPr>
          </w:p>
        </w:tc>
      </w:tr>
      <w:tr w:rsidR="00DB06B3" w:rsidRPr="006F6365" w14:paraId="2AE75645" w14:textId="77777777" w:rsidTr="001E6222">
        <w:tc>
          <w:tcPr>
            <w:tcW w:w="2578" w:type="dxa"/>
            <w:tcBorders>
              <w:top w:val="single" w:sz="4" w:space="0" w:color="auto"/>
              <w:left w:val="single" w:sz="4" w:space="0" w:color="auto"/>
              <w:bottom w:val="single" w:sz="4" w:space="0" w:color="auto"/>
              <w:right w:val="single" w:sz="4" w:space="0" w:color="auto"/>
            </w:tcBorders>
          </w:tcPr>
          <w:p w14:paraId="00DE30FF" w14:textId="5171A60F" w:rsidR="00DB06B3" w:rsidRPr="001641A8" w:rsidRDefault="00DB06B3" w:rsidP="001015EA">
            <w:pPr>
              <w:pStyle w:val="TAL"/>
              <w:ind w:left="284"/>
              <w:rPr>
                <w:lang w:eastAsia="ja-JP"/>
              </w:rPr>
            </w:pPr>
            <w:r w:rsidRPr="001641A8">
              <w:rPr>
                <w:lang w:eastAsia="ja-JP"/>
              </w:rPr>
              <w:t>&gt;</w:t>
            </w:r>
            <w:r w:rsidR="003E37F3">
              <w:rPr>
                <w:lang w:eastAsia="ja-JP"/>
              </w:rPr>
              <w:t>Report Period</w:t>
            </w:r>
            <w:r w:rsidR="0062334E" w:rsidRPr="001641A8">
              <w:rPr>
                <w:lang w:eastAsia="ja-JP"/>
              </w:rPr>
              <w:t xml:space="preserve"> I</w:t>
            </w:r>
            <w:r w:rsidR="00886986">
              <w:rPr>
                <w:lang w:eastAsia="ja-JP"/>
              </w:rPr>
              <w:t>E</w:t>
            </w:r>
          </w:p>
        </w:tc>
        <w:tc>
          <w:tcPr>
            <w:tcW w:w="1134" w:type="dxa"/>
            <w:tcBorders>
              <w:top w:val="single" w:sz="4" w:space="0" w:color="auto"/>
              <w:left w:val="single" w:sz="4" w:space="0" w:color="auto"/>
              <w:bottom w:val="single" w:sz="4" w:space="0" w:color="auto"/>
              <w:right w:val="single" w:sz="4" w:space="0" w:color="auto"/>
            </w:tcBorders>
          </w:tcPr>
          <w:p w14:paraId="670A5251" w14:textId="13970E6F" w:rsidR="00DB06B3" w:rsidRPr="001641A8" w:rsidRDefault="005F7C5B" w:rsidP="001015EA">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204E9A9" w14:textId="77777777" w:rsidR="00DB06B3" w:rsidRPr="001641A8" w:rsidRDefault="00DB06B3" w:rsidP="001015EA">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6184BD7A" w14:textId="226B52F2" w:rsidR="00DB06B3" w:rsidRPr="001641A8" w:rsidRDefault="0062334E" w:rsidP="001015EA">
            <w:pPr>
              <w:pStyle w:val="TAL"/>
              <w:rPr>
                <w:lang w:eastAsia="ja-JP"/>
              </w:rPr>
            </w:pPr>
            <w:r w:rsidRPr="001641A8">
              <w:rPr>
                <w:lang w:eastAsia="ja-JP"/>
              </w:rPr>
              <w:t>8.3.</w:t>
            </w:r>
            <w:r w:rsidR="008436E3">
              <w:rPr>
                <w:lang w:eastAsia="ja-JP"/>
              </w:rPr>
              <w:t>28</w:t>
            </w:r>
          </w:p>
        </w:tc>
        <w:tc>
          <w:tcPr>
            <w:tcW w:w="1701" w:type="dxa"/>
            <w:tcBorders>
              <w:top w:val="single" w:sz="4" w:space="0" w:color="auto"/>
              <w:left w:val="single" w:sz="4" w:space="0" w:color="auto"/>
              <w:bottom w:val="single" w:sz="4" w:space="0" w:color="auto"/>
              <w:right w:val="single" w:sz="4" w:space="0" w:color="auto"/>
            </w:tcBorders>
          </w:tcPr>
          <w:p w14:paraId="3C65DD4B" w14:textId="77777777" w:rsidR="00DB06B3" w:rsidRPr="00CC05E8" w:rsidRDefault="00DB06B3" w:rsidP="001015EA">
            <w:pPr>
              <w:pStyle w:val="TAL"/>
              <w:rPr>
                <w:color w:val="FF0000"/>
                <w:lang w:eastAsia="ja-JP"/>
              </w:rPr>
            </w:pPr>
          </w:p>
        </w:tc>
      </w:tr>
      <w:bookmarkEnd w:id="85"/>
    </w:tbl>
    <w:p w14:paraId="41388451" w14:textId="77777777" w:rsidR="00F50084" w:rsidRPr="00F50084" w:rsidRDefault="00F50084" w:rsidP="00DB06B3">
      <w:pPr>
        <w:rPr>
          <w:rFonts w:eastAsiaTheme="minorEastAsia"/>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93D47" w:rsidRPr="00BA58DB" w14:paraId="2347D52A" w14:textId="77777777" w:rsidTr="004E743B">
        <w:tc>
          <w:tcPr>
            <w:tcW w:w="3686" w:type="dxa"/>
            <w:tcBorders>
              <w:top w:val="single" w:sz="4" w:space="0" w:color="auto"/>
              <w:left w:val="single" w:sz="4" w:space="0" w:color="auto"/>
              <w:bottom w:val="single" w:sz="4" w:space="0" w:color="auto"/>
              <w:right w:val="single" w:sz="4" w:space="0" w:color="auto"/>
            </w:tcBorders>
            <w:hideMark/>
          </w:tcPr>
          <w:p w14:paraId="0FB34D8D" w14:textId="77777777" w:rsidR="00D93D47" w:rsidRPr="00BA58DB" w:rsidRDefault="00D93D47" w:rsidP="004E743B">
            <w:pPr>
              <w:pStyle w:val="TAH"/>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CB2D2A4" w14:textId="77777777" w:rsidR="00D93D47" w:rsidRPr="00BA58DB" w:rsidRDefault="00D93D47" w:rsidP="004E743B">
            <w:pPr>
              <w:pStyle w:val="TAH"/>
              <w:rPr>
                <w:rFonts w:cs="Arial"/>
                <w:lang w:eastAsia="ja-JP"/>
              </w:rPr>
            </w:pPr>
            <w:r w:rsidRPr="00BA58DB">
              <w:rPr>
                <w:rFonts w:cs="Arial"/>
                <w:lang w:eastAsia="ja-JP"/>
              </w:rPr>
              <w:t>Explanation</w:t>
            </w:r>
          </w:p>
        </w:tc>
      </w:tr>
      <w:tr w:rsidR="00D93D47" w:rsidRPr="00BA58DB" w14:paraId="5C68C930" w14:textId="77777777" w:rsidTr="004E743B">
        <w:tblPrEx>
          <w:tblLook w:val="0000" w:firstRow="0" w:lastRow="0" w:firstColumn="0" w:lastColumn="0" w:noHBand="0" w:noVBand="0"/>
        </w:tblPrEx>
        <w:tc>
          <w:tcPr>
            <w:tcW w:w="3686" w:type="dxa"/>
          </w:tcPr>
          <w:p w14:paraId="15C98234" w14:textId="77777777" w:rsidR="00D93D47" w:rsidRPr="00CC05E8" w:rsidRDefault="00D93D47" w:rsidP="004E743B">
            <w:pPr>
              <w:pStyle w:val="TAL"/>
              <w:rPr>
                <w:rFonts w:cs="Arial"/>
                <w:lang w:eastAsia="ja-JP"/>
              </w:rPr>
            </w:pPr>
            <w:r w:rsidRPr="00A31586">
              <w:rPr>
                <w:lang w:eastAsia="ja-JP"/>
              </w:rPr>
              <w:t>maxof</w:t>
            </w:r>
            <w:r>
              <w:rPr>
                <w:lang w:eastAsia="ja-JP"/>
              </w:rPr>
              <w:t>MessageProtocolTest</w:t>
            </w:r>
          </w:p>
        </w:tc>
        <w:tc>
          <w:tcPr>
            <w:tcW w:w="5670" w:type="dxa"/>
          </w:tcPr>
          <w:p w14:paraId="6E94C57A" w14:textId="1FF7457E" w:rsidR="00D93D47" w:rsidRPr="00CC05E8" w:rsidRDefault="00AA0EC9" w:rsidP="004E743B">
            <w:pPr>
              <w:pStyle w:val="TAL"/>
              <w:rPr>
                <w:rFonts w:cs="Arial"/>
                <w:lang w:eastAsia="ja-JP"/>
              </w:rPr>
            </w:pPr>
            <w:r w:rsidRPr="00A31586">
              <w:rPr>
                <w:rFonts w:cs="Arial"/>
                <w:lang w:eastAsia="ja-JP"/>
              </w:rPr>
              <w:t xml:space="preserve">Maximum no. of </w:t>
            </w:r>
            <w:r>
              <w:rPr>
                <w:rFonts w:cs="Arial"/>
                <w:lang w:eastAsia="ja-JP"/>
              </w:rPr>
              <w:t>Message</w:t>
            </w:r>
            <w:r>
              <w:rPr>
                <w:lang w:eastAsia="ja-JP"/>
              </w:rPr>
              <w:t xml:space="preserve"> Protocol Test</w:t>
            </w:r>
            <w:r w:rsidRPr="00A31586">
              <w:rPr>
                <w:rFonts w:cs="Arial"/>
                <w:lang w:eastAsia="ja-JP"/>
              </w:rPr>
              <w:t xml:space="preserve"> in event trigger definition supported by RAN Function. Value is &lt;</w:t>
            </w:r>
            <w:r>
              <w:rPr>
                <w:rFonts w:cs="Arial"/>
                <w:lang w:eastAsia="ja-JP"/>
              </w:rPr>
              <w:t>1</w:t>
            </w:r>
            <w:r w:rsidRPr="00A31586">
              <w:rPr>
                <w:rFonts w:cs="Arial"/>
                <w:lang w:eastAsia="ja-JP"/>
              </w:rPr>
              <w:t>5&gt;.</w:t>
            </w:r>
          </w:p>
        </w:tc>
      </w:tr>
    </w:tbl>
    <w:p w14:paraId="1B5160AF" w14:textId="77777777" w:rsidR="007B6F4C" w:rsidRPr="00BA58DB" w:rsidRDefault="007B6F4C" w:rsidP="00DB06B3"/>
    <w:p w14:paraId="3B1E8CA0" w14:textId="60AD2812" w:rsidR="00DB06B3" w:rsidRDefault="007A78B4" w:rsidP="001E6222">
      <w:pPr>
        <w:pStyle w:val="4"/>
      </w:pPr>
      <w:r>
        <w:t>8.2.1.2</w:t>
      </w:r>
      <w:r>
        <w:tab/>
      </w:r>
      <w:r w:rsidR="00DB06B3" w:rsidRPr="00BA58DB">
        <w:t>RIC ACTION DEFINITION</w:t>
      </w:r>
      <w:r w:rsidR="00777BC4">
        <w:t xml:space="preserve"> IE</w:t>
      </w:r>
    </w:p>
    <w:p w14:paraId="73DFA6E3" w14:textId="4F2B01B6" w:rsidR="00CF62BB" w:rsidRPr="00A31586" w:rsidRDefault="00CF62BB" w:rsidP="00CF62BB">
      <w:r w:rsidRPr="00A31586">
        <w:t xml:space="preserve">This information element is part of the RIC SUBSCRIPTION REQUEST message sent by the </w:t>
      </w:r>
      <w:r w:rsidR="00877E2E">
        <w:t xml:space="preserve">Near-RT </w:t>
      </w:r>
      <w:r w:rsidRPr="00A31586">
        <w:t>RIC to an E2 Node</w:t>
      </w:r>
      <w:r w:rsidR="008D6746">
        <w:t>.</w:t>
      </w:r>
      <w:r w:rsidR="001B15C9">
        <w:t xml:space="preserve"> </w:t>
      </w:r>
      <w:r>
        <w:t xml:space="preserve">In this service </w:t>
      </w:r>
      <w:r w:rsidRPr="00D50B0D">
        <w:rPr>
          <w:noProof/>
        </w:rPr>
        <w:t>model</w:t>
      </w:r>
      <w:r w:rsidR="00D50B0D">
        <w:rPr>
          <w:noProof/>
        </w:rPr>
        <w:t>,</w:t>
      </w:r>
      <w:r>
        <w:t xml:space="preserve"> t</w:t>
      </w:r>
      <w:r w:rsidRPr="00A31586">
        <w:t>his information element provides addition</w:t>
      </w:r>
      <w:r w:rsidR="001B15C9">
        <w:t>al</w:t>
      </w:r>
      <w:r>
        <w:t xml:space="preserve"> </w:t>
      </w:r>
      <w:r w:rsidRPr="00A31586">
        <w:t>information for the nominate</w:t>
      </w:r>
      <w:r>
        <w:t>d Action (Report</w:t>
      </w:r>
      <w:r w:rsidRPr="00A31586">
        <w:t>)</w:t>
      </w:r>
      <w:r>
        <w:t>.</w:t>
      </w:r>
      <w:r w:rsidRPr="00A31586">
        <w:t xml:space="preserve"> </w:t>
      </w:r>
    </w:p>
    <w:p w14:paraId="66123D3C" w14:textId="77777777" w:rsidR="00CF62BB" w:rsidRDefault="00CF62BB" w:rsidP="00CF62BB">
      <w:r w:rsidRPr="00A31586">
        <w:t xml:space="preserve">Direction: NEAR-RT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CF62BB" w:rsidRPr="00BA58DB" w14:paraId="23BD410F" w14:textId="77777777" w:rsidTr="007103F0">
        <w:tc>
          <w:tcPr>
            <w:tcW w:w="2749" w:type="dxa"/>
            <w:tcBorders>
              <w:top w:val="single" w:sz="4" w:space="0" w:color="auto"/>
              <w:left w:val="single" w:sz="4" w:space="0" w:color="auto"/>
              <w:bottom w:val="single" w:sz="4" w:space="0" w:color="auto"/>
              <w:right w:val="single" w:sz="4" w:space="0" w:color="auto"/>
            </w:tcBorders>
          </w:tcPr>
          <w:p w14:paraId="30E16A70" w14:textId="77777777" w:rsidR="00CF62BB" w:rsidRPr="00BA58DB" w:rsidRDefault="00CF62BB" w:rsidP="007103F0">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2BD22BA" w14:textId="77777777" w:rsidR="00CF62BB" w:rsidRPr="00BA58DB" w:rsidRDefault="00CF62BB" w:rsidP="007103F0">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3CEA23D2" w14:textId="77777777" w:rsidR="00CF62BB" w:rsidRPr="00BA58DB" w:rsidRDefault="00CF62BB" w:rsidP="007103F0">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7D6CF87E" w14:textId="77777777" w:rsidR="00CF62BB" w:rsidRPr="00BA58DB" w:rsidRDefault="00CF62BB" w:rsidP="007103F0">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885E55F" w14:textId="77777777" w:rsidR="00CF62BB" w:rsidRPr="00BA58DB" w:rsidRDefault="00CF62BB" w:rsidP="007103F0">
            <w:pPr>
              <w:pStyle w:val="TAH"/>
              <w:rPr>
                <w:lang w:eastAsia="ja-JP"/>
              </w:rPr>
            </w:pPr>
            <w:r w:rsidRPr="00BA58DB">
              <w:rPr>
                <w:lang w:eastAsia="ja-JP"/>
              </w:rPr>
              <w:t>Semantics description</w:t>
            </w:r>
          </w:p>
        </w:tc>
      </w:tr>
      <w:tr w:rsidR="00CF62BB" w:rsidRPr="00BA58DB" w14:paraId="5A3B130F" w14:textId="77777777" w:rsidTr="007103F0">
        <w:tc>
          <w:tcPr>
            <w:tcW w:w="2749" w:type="dxa"/>
            <w:tcBorders>
              <w:top w:val="single" w:sz="4" w:space="0" w:color="auto"/>
              <w:left w:val="single" w:sz="4" w:space="0" w:color="auto"/>
              <w:bottom w:val="single" w:sz="4" w:space="0" w:color="auto"/>
              <w:right w:val="single" w:sz="4" w:space="0" w:color="auto"/>
            </w:tcBorders>
          </w:tcPr>
          <w:p w14:paraId="2E75A43B" w14:textId="77777777" w:rsidR="00CF62BB" w:rsidRDefault="00CF62BB" w:rsidP="007103F0">
            <w:pPr>
              <w:pStyle w:val="TAL"/>
              <w:rPr>
                <w:lang w:eastAsia="ja-JP"/>
              </w:rPr>
            </w:pPr>
            <w:r>
              <w:rPr>
                <w:lang w:eastAsia="ja-JP"/>
              </w:rPr>
              <w:t>RIC Style Type</w:t>
            </w:r>
          </w:p>
        </w:tc>
        <w:tc>
          <w:tcPr>
            <w:tcW w:w="1134" w:type="dxa"/>
            <w:tcBorders>
              <w:top w:val="single" w:sz="4" w:space="0" w:color="auto"/>
              <w:left w:val="single" w:sz="4" w:space="0" w:color="auto"/>
              <w:bottom w:val="single" w:sz="4" w:space="0" w:color="auto"/>
              <w:right w:val="single" w:sz="4" w:space="0" w:color="auto"/>
            </w:tcBorders>
          </w:tcPr>
          <w:p w14:paraId="722A45B8" w14:textId="77777777" w:rsidR="00CF62BB" w:rsidRPr="00BA58DB" w:rsidRDefault="00CF62BB" w:rsidP="007103F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AC19F53" w14:textId="77777777" w:rsidR="00CF62BB" w:rsidRPr="00BA58DB" w:rsidRDefault="00CF62BB" w:rsidP="007103F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10A1A2E" w14:textId="77777777" w:rsidR="00CF62BB" w:rsidRPr="00BA58DB" w:rsidRDefault="00CF62BB" w:rsidP="007103F0">
            <w:pPr>
              <w:pStyle w:val="TAL"/>
              <w:rPr>
                <w:lang w:eastAsia="ja-JP"/>
              </w:rPr>
            </w:pPr>
            <w:r>
              <w:rPr>
                <w:lang w:eastAsia="ja-JP"/>
              </w:rPr>
              <w:t>8.3.3</w:t>
            </w:r>
          </w:p>
        </w:tc>
        <w:tc>
          <w:tcPr>
            <w:tcW w:w="1701" w:type="dxa"/>
            <w:tcBorders>
              <w:top w:val="single" w:sz="4" w:space="0" w:color="auto"/>
              <w:left w:val="single" w:sz="4" w:space="0" w:color="auto"/>
              <w:bottom w:val="single" w:sz="4" w:space="0" w:color="auto"/>
              <w:right w:val="single" w:sz="4" w:space="0" w:color="auto"/>
            </w:tcBorders>
          </w:tcPr>
          <w:p w14:paraId="0B9B2730" w14:textId="77777777" w:rsidR="00CF62BB" w:rsidRPr="00BA58DB" w:rsidRDefault="00CF62BB" w:rsidP="007103F0">
            <w:pPr>
              <w:pStyle w:val="TAL"/>
              <w:rPr>
                <w:lang w:eastAsia="ja-JP"/>
              </w:rPr>
            </w:pPr>
          </w:p>
        </w:tc>
      </w:tr>
    </w:tbl>
    <w:p w14:paraId="772497BF" w14:textId="61F6AE02" w:rsidR="00CF62BB" w:rsidRDefault="00CF62BB" w:rsidP="00411941">
      <w:pPr>
        <w:rPr>
          <w:rFonts w:eastAsiaTheme="minorEastAsia"/>
          <w:lang w:eastAsia="ko-KR"/>
        </w:rPr>
      </w:pPr>
    </w:p>
    <w:p w14:paraId="4F7E6063" w14:textId="7C0E3707" w:rsidR="00CF62BB" w:rsidRDefault="00CF62BB" w:rsidP="00411941">
      <w:pPr>
        <w:rPr>
          <w:rFonts w:eastAsiaTheme="minorEastAsia"/>
          <w:lang w:eastAsia="ko-KR"/>
        </w:rPr>
      </w:pPr>
    </w:p>
    <w:p w14:paraId="48620D24" w14:textId="77777777" w:rsidR="00CF62BB" w:rsidRPr="00CF62BB" w:rsidRDefault="00CF62BB" w:rsidP="00411941">
      <w:pPr>
        <w:rPr>
          <w:rFonts w:eastAsiaTheme="minorEastAsia"/>
          <w:lang w:eastAsia="ko-KR"/>
        </w:rPr>
      </w:pPr>
    </w:p>
    <w:p w14:paraId="59B18390" w14:textId="77777777" w:rsidR="007D3F4F" w:rsidRPr="001015EA" w:rsidRDefault="007D3F4F" w:rsidP="007D3F4F">
      <w:pPr>
        <w:pStyle w:val="4"/>
      </w:pPr>
      <w:r>
        <w:t>8.2.1.3</w:t>
      </w:r>
      <w:r>
        <w:tab/>
      </w:r>
      <w:r w:rsidRPr="001015EA">
        <w:t>RIC INDICATION HEADER</w:t>
      </w:r>
    </w:p>
    <w:p w14:paraId="0A111809" w14:textId="3CD31034" w:rsidR="007D3F4F" w:rsidRPr="00BA58DB" w:rsidRDefault="007D3F4F" w:rsidP="007D3F4F">
      <w:r w:rsidRPr="00BA58DB">
        <w:t xml:space="preserve">This information element is part of the RIC INDICATION message sent by the </w:t>
      </w:r>
      <w:r w:rsidR="00877E2E">
        <w:t xml:space="preserve">E2 Node </w:t>
      </w:r>
      <w:r w:rsidRPr="00BA58DB">
        <w:t xml:space="preserve">to </w:t>
      </w:r>
      <w:r w:rsidR="00877E2E">
        <w:t>the</w:t>
      </w:r>
      <w:r w:rsidRPr="00BA58DB">
        <w:t xml:space="preserve"> </w:t>
      </w:r>
      <w:r w:rsidR="00877E2E">
        <w:t xml:space="preserve">Near-RT </w:t>
      </w:r>
      <w:r w:rsidRPr="00BA58DB">
        <w:t xml:space="preserve">RIC node and </w:t>
      </w:r>
      <w:r w:rsidRPr="00D50B0D">
        <w:rPr>
          <w:noProof/>
        </w:rPr>
        <w:t>is required</w:t>
      </w:r>
      <w:r w:rsidRPr="00BA58DB">
        <w:t xml:space="preserve"> for REPORT </w:t>
      </w:r>
      <w:r>
        <w:t>action</w:t>
      </w:r>
      <w:r w:rsidRPr="00BA58DB">
        <w:t>.</w:t>
      </w:r>
    </w:p>
    <w:p w14:paraId="4CD3DA40" w14:textId="2811DF56" w:rsidR="007D3F4F" w:rsidRDefault="007D3F4F" w:rsidP="007D3F4F">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2615D" w:rsidRPr="00BA58DB" w14:paraId="50642284" w14:textId="77777777" w:rsidTr="00C6164F">
        <w:tc>
          <w:tcPr>
            <w:tcW w:w="2749" w:type="dxa"/>
            <w:tcBorders>
              <w:top w:val="single" w:sz="4" w:space="0" w:color="auto"/>
              <w:left w:val="single" w:sz="4" w:space="0" w:color="auto"/>
              <w:bottom w:val="single" w:sz="4" w:space="0" w:color="auto"/>
              <w:right w:val="single" w:sz="4" w:space="0" w:color="auto"/>
            </w:tcBorders>
          </w:tcPr>
          <w:p w14:paraId="25F2B1CF" w14:textId="77777777" w:rsidR="0042615D" w:rsidRPr="00BA58DB" w:rsidRDefault="0042615D"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A9C175B" w14:textId="77777777" w:rsidR="0042615D" w:rsidRPr="00BA58DB" w:rsidRDefault="0042615D"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138F101" w14:textId="77777777" w:rsidR="0042615D" w:rsidRPr="00BA58DB" w:rsidRDefault="0042615D"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008258E8" w14:textId="77777777" w:rsidR="0042615D" w:rsidRPr="00BA58DB" w:rsidRDefault="0042615D"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3996FD6" w14:textId="77777777" w:rsidR="0042615D" w:rsidRPr="00BA58DB" w:rsidRDefault="0042615D" w:rsidP="00C6164F">
            <w:pPr>
              <w:pStyle w:val="TAH"/>
              <w:rPr>
                <w:lang w:eastAsia="ja-JP"/>
              </w:rPr>
            </w:pPr>
            <w:r w:rsidRPr="00BA58DB">
              <w:rPr>
                <w:lang w:eastAsia="ja-JP"/>
              </w:rPr>
              <w:t>Semantics description</w:t>
            </w:r>
          </w:p>
        </w:tc>
      </w:tr>
      <w:tr w:rsidR="0042615D" w:rsidRPr="00BA58DB" w14:paraId="5AB80A19" w14:textId="77777777" w:rsidTr="00C6164F">
        <w:tc>
          <w:tcPr>
            <w:tcW w:w="2749" w:type="dxa"/>
            <w:tcBorders>
              <w:top w:val="single" w:sz="4" w:space="0" w:color="auto"/>
              <w:left w:val="single" w:sz="4" w:space="0" w:color="auto"/>
              <w:bottom w:val="single" w:sz="4" w:space="0" w:color="auto"/>
              <w:right w:val="single" w:sz="4" w:space="0" w:color="auto"/>
            </w:tcBorders>
          </w:tcPr>
          <w:p w14:paraId="2C8D153B" w14:textId="77777777" w:rsidR="0042615D" w:rsidRPr="00BA58DB" w:rsidRDefault="0042615D"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B74508D" w14:textId="77777777" w:rsidR="0042615D" w:rsidRPr="00BA58DB" w:rsidRDefault="0042615D"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7842FC13"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CCD505A" w14:textId="77777777" w:rsidR="0042615D" w:rsidRPr="00BA58DB" w:rsidRDefault="0042615D"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B905275" w14:textId="77777777" w:rsidR="0042615D" w:rsidRPr="00BA58DB" w:rsidRDefault="0042615D" w:rsidP="00C6164F">
            <w:pPr>
              <w:pStyle w:val="TAL"/>
              <w:rPr>
                <w:lang w:eastAsia="ja-JP"/>
              </w:rPr>
            </w:pPr>
          </w:p>
        </w:tc>
      </w:tr>
      <w:tr w:rsidR="0042615D" w:rsidRPr="00BA58DB" w14:paraId="0BCA404C" w14:textId="77777777" w:rsidTr="00C6164F">
        <w:tc>
          <w:tcPr>
            <w:tcW w:w="2749" w:type="dxa"/>
            <w:tcBorders>
              <w:top w:val="single" w:sz="4" w:space="0" w:color="auto"/>
              <w:left w:val="single" w:sz="4" w:space="0" w:color="auto"/>
              <w:bottom w:val="single" w:sz="4" w:space="0" w:color="auto"/>
              <w:right w:val="single" w:sz="4" w:space="0" w:color="auto"/>
            </w:tcBorders>
          </w:tcPr>
          <w:p w14:paraId="616858BE" w14:textId="3D72C7F4" w:rsidR="0042615D" w:rsidRPr="00BA58DB" w:rsidRDefault="0042615D" w:rsidP="00C6164F">
            <w:pPr>
              <w:pStyle w:val="TAL"/>
              <w:ind w:left="284"/>
              <w:rPr>
                <w:lang w:eastAsia="ja-JP"/>
              </w:rPr>
            </w:pPr>
            <w:r w:rsidRPr="00BA58DB">
              <w:rPr>
                <w:lang w:eastAsia="ja-JP"/>
              </w:rPr>
              <w:t>&gt;</w:t>
            </w:r>
            <w:r>
              <w:rPr>
                <w:lang w:eastAsia="ja-JP"/>
              </w:rPr>
              <w:t>E2SM-</w:t>
            </w:r>
            <w:r w:rsidR="00B9265E">
              <w:rPr>
                <w:lang w:eastAsia="ja-JP"/>
              </w:rPr>
              <w:t>KPM</w:t>
            </w:r>
            <w:r w:rsidR="007103F0">
              <w:rPr>
                <w:lang w:eastAsia="ja-JP"/>
              </w:rPr>
              <w:t xml:space="preserve"> </w:t>
            </w:r>
            <w:r>
              <w:rPr>
                <w:lang w:eastAsia="ja-JP"/>
              </w:rPr>
              <w:t>Indication Header Format 1</w:t>
            </w:r>
          </w:p>
        </w:tc>
        <w:tc>
          <w:tcPr>
            <w:tcW w:w="1134" w:type="dxa"/>
            <w:tcBorders>
              <w:top w:val="single" w:sz="4" w:space="0" w:color="auto"/>
              <w:left w:val="single" w:sz="4" w:space="0" w:color="auto"/>
              <w:bottom w:val="single" w:sz="4" w:space="0" w:color="auto"/>
              <w:right w:val="single" w:sz="4" w:space="0" w:color="auto"/>
            </w:tcBorders>
          </w:tcPr>
          <w:p w14:paraId="7B214DEE" w14:textId="77777777" w:rsidR="0042615D" w:rsidRPr="00BA58DB" w:rsidRDefault="0042615D"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47B7ACA8"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C6772FC" w14:textId="77777777" w:rsidR="0042615D" w:rsidRPr="00BA58DB" w:rsidRDefault="0042615D" w:rsidP="00C6164F">
            <w:pPr>
              <w:pStyle w:val="TAL"/>
              <w:rPr>
                <w:lang w:eastAsia="ja-JP"/>
              </w:rPr>
            </w:pPr>
            <w:r>
              <w:rPr>
                <w:lang w:eastAsia="ja-JP"/>
              </w:rPr>
              <w:t>8</w:t>
            </w:r>
            <w:r w:rsidRPr="00BA58DB">
              <w:rPr>
                <w:lang w:eastAsia="ja-JP"/>
              </w:rPr>
              <w:t>.</w:t>
            </w:r>
            <w:r>
              <w:rPr>
                <w:lang w:eastAsia="ja-JP"/>
              </w:rPr>
              <w:t>2.1.3.1</w:t>
            </w:r>
          </w:p>
        </w:tc>
        <w:tc>
          <w:tcPr>
            <w:tcW w:w="1701" w:type="dxa"/>
            <w:tcBorders>
              <w:top w:val="single" w:sz="4" w:space="0" w:color="auto"/>
              <w:left w:val="single" w:sz="4" w:space="0" w:color="auto"/>
              <w:bottom w:val="single" w:sz="4" w:space="0" w:color="auto"/>
              <w:right w:val="single" w:sz="4" w:space="0" w:color="auto"/>
            </w:tcBorders>
          </w:tcPr>
          <w:p w14:paraId="57B31219" w14:textId="77777777" w:rsidR="0042615D" w:rsidRPr="00BA58DB" w:rsidRDefault="0042615D" w:rsidP="00C6164F">
            <w:pPr>
              <w:pStyle w:val="TAL"/>
              <w:rPr>
                <w:lang w:eastAsia="ja-JP"/>
              </w:rPr>
            </w:pPr>
          </w:p>
        </w:tc>
      </w:tr>
    </w:tbl>
    <w:p w14:paraId="50B1BBA9" w14:textId="77777777" w:rsidR="00AA0EC9" w:rsidRDefault="00AA0EC9" w:rsidP="007D3F4F"/>
    <w:p w14:paraId="76689FF0" w14:textId="776DA4EB" w:rsidR="007D3F4F" w:rsidRPr="001015EA" w:rsidRDefault="007D3F4F" w:rsidP="007D3F4F">
      <w:pPr>
        <w:pStyle w:val="5"/>
      </w:pPr>
      <w:bookmarkStart w:id="87" w:name="_8.2.1.3.1_E2SM-KPM_Indication"/>
      <w:bookmarkEnd w:id="87"/>
      <w:r>
        <w:t>8.2.1.3.1</w:t>
      </w:r>
      <w:r>
        <w:tab/>
      </w:r>
      <w:r w:rsidR="00B9265E">
        <w:rPr>
          <w:lang w:eastAsia="ja-JP"/>
        </w:rPr>
        <w:t>E2SM-KPM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879"/>
        <w:gridCol w:w="3090"/>
        <w:gridCol w:w="1701"/>
      </w:tblGrid>
      <w:tr w:rsidR="007D3F4F" w:rsidRPr="00BA58DB" w14:paraId="1E191F02" w14:textId="77777777" w:rsidTr="00914A2C">
        <w:tc>
          <w:tcPr>
            <w:tcW w:w="2578" w:type="dxa"/>
            <w:tcBorders>
              <w:top w:val="single" w:sz="4" w:space="0" w:color="auto"/>
              <w:left w:val="single" w:sz="4" w:space="0" w:color="auto"/>
              <w:bottom w:val="single" w:sz="4" w:space="0" w:color="auto"/>
              <w:right w:val="single" w:sz="4" w:space="0" w:color="auto"/>
            </w:tcBorders>
          </w:tcPr>
          <w:p w14:paraId="26CCC076" w14:textId="77777777" w:rsidR="007D3F4F" w:rsidRPr="00BA58DB" w:rsidRDefault="007D3F4F" w:rsidP="00D204C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8003587" w14:textId="77777777" w:rsidR="007D3F4F" w:rsidRPr="00BA58DB" w:rsidRDefault="007D3F4F" w:rsidP="00D204CF">
            <w:pPr>
              <w:pStyle w:val="TAH"/>
              <w:rPr>
                <w:lang w:eastAsia="ja-JP"/>
              </w:rPr>
            </w:pPr>
            <w:r w:rsidRPr="00BA58DB">
              <w:rPr>
                <w:lang w:eastAsia="ja-JP"/>
              </w:rPr>
              <w:t>Presence</w:t>
            </w:r>
          </w:p>
        </w:tc>
        <w:tc>
          <w:tcPr>
            <w:tcW w:w="879" w:type="dxa"/>
            <w:tcBorders>
              <w:top w:val="single" w:sz="4" w:space="0" w:color="auto"/>
              <w:left w:val="single" w:sz="4" w:space="0" w:color="auto"/>
              <w:bottom w:val="single" w:sz="4" w:space="0" w:color="auto"/>
              <w:right w:val="single" w:sz="4" w:space="0" w:color="auto"/>
            </w:tcBorders>
          </w:tcPr>
          <w:p w14:paraId="5B123A88" w14:textId="77777777" w:rsidR="007D3F4F" w:rsidRPr="00BA58DB" w:rsidRDefault="007D3F4F" w:rsidP="00D204CF">
            <w:pPr>
              <w:pStyle w:val="TAH"/>
              <w:rPr>
                <w:lang w:eastAsia="ja-JP"/>
              </w:rPr>
            </w:pPr>
            <w:r w:rsidRPr="00BA58DB">
              <w:rPr>
                <w:lang w:eastAsia="ja-JP"/>
              </w:rPr>
              <w:t>Range</w:t>
            </w:r>
          </w:p>
        </w:tc>
        <w:tc>
          <w:tcPr>
            <w:tcW w:w="3090" w:type="dxa"/>
            <w:tcBorders>
              <w:top w:val="single" w:sz="4" w:space="0" w:color="auto"/>
              <w:left w:val="single" w:sz="4" w:space="0" w:color="auto"/>
              <w:bottom w:val="single" w:sz="4" w:space="0" w:color="auto"/>
              <w:right w:val="single" w:sz="4" w:space="0" w:color="auto"/>
            </w:tcBorders>
          </w:tcPr>
          <w:p w14:paraId="655C5FFA" w14:textId="77777777" w:rsidR="007D3F4F" w:rsidRPr="00BA58DB" w:rsidRDefault="007D3F4F" w:rsidP="00D204C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3DADB3B" w14:textId="77777777" w:rsidR="007D3F4F" w:rsidRPr="00BA58DB" w:rsidRDefault="007D3F4F" w:rsidP="00D204CF">
            <w:pPr>
              <w:pStyle w:val="TAH"/>
              <w:rPr>
                <w:lang w:eastAsia="ja-JP"/>
              </w:rPr>
            </w:pPr>
            <w:r w:rsidRPr="00BA58DB">
              <w:rPr>
                <w:lang w:eastAsia="ja-JP"/>
              </w:rPr>
              <w:t>Semantics description</w:t>
            </w:r>
          </w:p>
        </w:tc>
      </w:tr>
      <w:tr w:rsidR="007D3F4F" w:rsidRPr="00BA58DB" w14:paraId="79AC7364" w14:textId="77777777" w:rsidTr="00914A2C">
        <w:tc>
          <w:tcPr>
            <w:tcW w:w="2578" w:type="dxa"/>
            <w:tcBorders>
              <w:top w:val="single" w:sz="4" w:space="0" w:color="auto"/>
              <w:left w:val="single" w:sz="4" w:space="0" w:color="auto"/>
              <w:bottom w:val="single" w:sz="4" w:space="0" w:color="auto"/>
              <w:right w:val="single" w:sz="4" w:space="0" w:color="auto"/>
            </w:tcBorders>
          </w:tcPr>
          <w:p w14:paraId="46A8234A" w14:textId="759212E2" w:rsidR="007D3F4F" w:rsidRPr="005F48A3" w:rsidRDefault="00934CF0" w:rsidP="00D204CF">
            <w:pPr>
              <w:pStyle w:val="TAH"/>
              <w:jc w:val="left"/>
              <w:rPr>
                <w:rFonts w:eastAsiaTheme="minorEastAsia"/>
                <w:b w:val="0"/>
                <w:lang w:eastAsia="ko-KR"/>
              </w:rPr>
            </w:pPr>
            <w:r>
              <w:rPr>
                <w:rFonts w:eastAsiaTheme="minorEastAsia" w:hint="eastAsia"/>
                <w:b w:val="0"/>
                <w:lang w:eastAsia="ko-KR"/>
              </w:rPr>
              <w:t>KPM</w:t>
            </w:r>
            <w:r w:rsidR="007D3F4F">
              <w:rPr>
                <w:rFonts w:eastAsiaTheme="minorEastAsia" w:hint="eastAsia"/>
                <w:b w:val="0"/>
                <w:lang w:eastAsia="ko-KR"/>
              </w:rPr>
              <w:t xml:space="preserve"> Node ID</w:t>
            </w:r>
          </w:p>
        </w:tc>
        <w:tc>
          <w:tcPr>
            <w:tcW w:w="1134" w:type="dxa"/>
            <w:tcBorders>
              <w:top w:val="single" w:sz="4" w:space="0" w:color="auto"/>
              <w:left w:val="single" w:sz="4" w:space="0" w:color="auto"/>
              <w:bottom w:val="single" w:sz="4" w:space="0" w:color="auto"/>
              <w:right w:val="single" w:sz="4" w:space="0" w:color="auto"/>
            </w:tcBorders>
          </w:tcPr>
          <w:p w14:paraId="3B5EB236" w14:textId="77777777" w:rsidR="007D3F4F" w:rsidRPr="005F48A3" w:rsidRDefault="007D3F4F" w:rsidP="00D204CF">
            <w:pPr>
              <w:pStyle w:val="TAH"/>
              <w:jc w:val="left"/>
              <w:rPr>
                <w:rFonts w:eastAsiaTheme="minorEastAsia"/>
                <w:b w:val="0"/>
                <w:lang w:eastAsia="ko-KR"/>
              </w:rPr>
            </w:pPr>
            <w:r>
              <w:rPr>
                <w:rFonts w:eastAsiaTheme="minor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3AE7A3C6" w14:textId="77777777" w:rsidR="007D3F4F" w:rsidRDefault="007D3F4F" w:rsidP="00D204CF">
            <w:pPr>
              <w:pStyle w:val="TAH"/>
              <w:jc w:val="left"/>
              <w:rPr>
                <w:rFonts w:eastAsiaTheme="minorEastAsia"/>
                <w:lang w:eastAsia="ko-KR"/>
              </w:rPr>
            </w:pPr>
          </w:p>
        </w:tc>
        <w:tc>
          <w:tcPr>
            <w:tcW w:w="3090" w:type="dxa"/>
            <w:tcBorders>
              <w:top w:val="single" w:sz="4" w:space="0" w:color="auto"/>
              <w:left w:val="single" w:sz="4" w:space="0" w:color="auto"/>
              <w:bottom w:val="single" w:sz="4" w:space="0" w:color="auto"/>
              <w:right w:val="single" w:sz="4" w:space="0" w:color="auto"/>
            </w:tcBorders>
          </w:tcPr>
          <w:p w14:paraId="6382BAD2" w14:textId="263C52A2" w:rsidR="007D3F4F" w:rsidRPr="005F48A3" w:rsidRDefault="00506455" w:rsidP="00D204CF">
            <w:pPr>
              <w:pStyle w:val="TAH"/>
              <w:jc w:val="left"/>
              <w:rPr>
                <w:rFonts w:eastAsiaTheme="minorEastAsia"/>
                <w:b w:val="0"/>
                <w:lang w:eastAsia="ko-KR"/>
              </w:rPr>
            </w:pPr>
            <w:r>
              <w:rPr>
                <w:rFonts w:eastAsiaTheme="minorEastAsia" w:hint="eastAsia"/>
                <w:b w:val="0"/>
                <w:lang w:eastAsia="ko-KR"/>
              </w:rPr>
              <w:t>8.3.20</w:t>
            </w:r>
          </w:p>
        </w:tc>
        <w:tc>
          <w:tcPr>
            <w:tcW w:w="1701" w:type="dxa"/>
            <w:tcBorders>
              <w:top w:val="single" w:sz="4" w:space="0" w:color="auto"/>
              <w:left w:val="single" w:sz="4" w:space="0" w:color="auto"/>
              <w:bottom w:val="single" w:sz="4" w:space="0" w:color="auto"/>
              <w:right w:val="single" w:sz="4" w:space="0" w:color="auto"/>
            </w:tcBorders>
          </w:tcPr>
          <w:p w14:paraId="2945E69A" w14:textId="77777777" w:rsidR="007D3F4F" w:rsidRPr="005F48A3" w:rsidRDefault="007D3F4F" w:rsidP="00D204CF">
            <w:pPr>
              <w:pStyle w:val="TAH"/>
              <w:jc w:val="left"/>
              <w:rPr>
                <w:b w:val="0"/>
                <w:lang w:eastAsia="ja-JP"/>
              </w:rPr>
            </w:pPr>
          </w:p>
        </w:tc>
      </w:tr>
      <w:tr w:rsidR="007D3F4F" w:rsidRPr="00BA58DB" w14:paraId="61DBEC2F" w14:textId="77777777" w:rsidTr="00914A2C">
        <w:tc>
          <w:tcPr>
            <w:tcW w:w="2578" w:type="dxa"/>
            <w:tcBorders>
              <w:top w:val="single" w:sz="4" w:space="0" w:color="auto"/>
              <w:left w:val="single" w:sz="4" w:space="0" w:color="auto"/>
              <w:bottom w:val="single" w:sz="4" w:space="0" w:color="auto"/>
              <w:right w:val="single" w:sz="4" w:space="0" w:color="auto"/>
            </w:tcBorders>
          </w:tcPr>
          <w:p w14:paraId="67D3AE2C"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Cell Global ID</w:t>
            </w:r>
          </w:p>
        </w:tc>
        <w:tc>
          <w:tcPr>
            <w:tcW w:w="1134" w:type="dxa"/>
            <w:tcBorders>
              <w:top w:val="single" w:sz="4" w:space="0" w:color="auto"/>
              <w:left w:val="single" w:sz="4" w:space="0" w:color="auto"/>
              <w:bottom w:val="single" w:sz="4" w:space="0" w:color="auto"/>
              <w:right w:val="single" w:sz="4" w:space="0" w:color="auto"/>
            </w:tcBorders>
          </w:tcPr>
          <w:p w14:paraId="3ECDCF16"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788E578E"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7C1D741" w14:textId="089A89BE" w:rsidR="007D3F4F" w:rsidRPr="00CA4095" w:rsidRDefault="00CA4095" w:rsidP="00D204CF">
            <w:pPr>
              <w:pStyle w:val="TAH"/>
              <w:jc w:val="left"/>
              <w:rPr>
                <w:rFonts w:eastAsiaTheme="minorEastAsia"/>
                <w:b w:val="0"/>
                <w:lang w:eastAsia="ko-KR"/>
              </w:rPr>
            </w:pPr>
            <w:r w:rsidRPr="00CA4095">
              <w:rPr>
                <w:b w:val="0"/>
              </w:rPr>
              <w:t>8</w:t>
            </w:r>
            <w:r w:rsidRPr="00CA4095">
              <w:rPr>
                <w:rFonts w:eastAsiaTheme="minorEastAsia"/>
                <w:b w:val="0"/>
                <w:lang w:eastAsia="ko-KR"/>
              </w:rPr>
              <w:t>.3.32</w:t>
            </w:r>
          </w:p>
        </w:tc>
        <w:tc>
          <w:tcPr>
            <w:tcW w:w="1701" w:type="dxa"/>
            <w:tcBorders>
              <w:top w:val="single" w:sz="4" w:space="0" w:color="auto"/>
              <w:left w:val="single" w:sz="4" w:space="0" w:color="auto"/>
              <w:bottom w:val="single" w:sz="4" w:space="0" w:color="auto"/>
              <w:right w:val="single" w:sz="4" w:space="0" w:color="auto"/>
            </w:tcBorders>
          </w:tcPr>
          <w:p w14:paraId="326B850C" w14:textId="77777777" w:rsidR="007D3F4F" w:rsidRPr="005F48A3" w:rsidRDefault="007D3F4F" w:rsidP="00D204CF">
            <w:pPr>
              <w:pStyle w:val="TAH"/>
              <w:jc w:val="left"/>
              <w:rPr>
                <w:b w:val="0"/>
                <w:lang w:eastAsia="ja-JP"/>
              </w:rPr>
            </w:pPr>
          </w:p>
        </w:tc>
      </w:tr>
      <w:tr w:rsidR="007D3F4F" w:rsidRPr="00BA58DB" w14:paraId="57BC4598" w14:textId="77777777" w:rsidTr="00914A2C">
        <w:tc>
          <w:tcPr>
            <w:tcW w:w="2578" w:type="dxa"/>
            <w:tcBorders>
              <w:top w:val="single" w:sz="4" w:space="0" w:color="auto"/>
              <w:left w:val="single" w:sz="4" w:space="0" w:color="auto"/>
              <w:bottom w:val="single" w:sz="4" w:space="0" w:color="auto"/>
              <w:right w:val="single" w:sz="4" w:space="0" w:color="auto"/>
            </w:tcBorders>
          </w:tcPr>
          <w:p w14:paraId="4D00A436"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PLMN ID</w:t>
            </w:r>
          </w:p>
        </w:tc>
        <w:tc>
          <w:tcPr>
            <w:tcW w:w="1134" w:type="dxa"/>
            <w:tcBorders>
              <w:top w:val="single" w:sz="4" w:space="0" w:color="auto"/>
              <w:left w:val="single" w:sz="4" w:space="0" w:color="auto"/>
              <w:bottom w:val="single" w:sz="4" w:space="0" w:color="auto"/>
              <w:right w:val="single" w:sz="4" w:space="0" w:color="auto"/>
            </w:tcBorders>
          </w:tcPr>
          <w:p w14:paraId="2CA87CFE"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56CFD9CA"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7EE2F917" w14:textId="0945FDA8" w:rsidR="007D3F4F" w:rsidRPr="006A50DF" w:rsidRDefault="007D3F4F" w:rsidP="00D204CF">
            <w:pPr>
              <w:pStyle w:val="TAH"/>
              <w:jc w:val="left"/>
              <w:rPr>
                <w:rFonts w:eastAsiaTheme="minorEastAsia"/>
                <w:b w:val="0"/>
                <w:lang w:eastAsia="ko-KR"/>
              </w:rPr>
            </w:pPr>
            <w:r w:rsidRPr="006A50DF">
              <w:rPr>
                <w:b w:val="0"/>
                <w:lang w:eastAsia="ja-JP"/>
              </w:rPr>
              <w:t>Served PLMN information</w:t>
            </w:r>
            <w:r w:rsidR="00914A2C">
              <w:rPr>
                <w:b w:val="0"/>
                <w:lang w:eastAsia="ja-JP"/>
              </w:rPr>
              <w:t xml:space="preserve"> </w:t>
            </w:r>
            <w:r w:rsidR="00914A2C" w:rsidRPr="00914A2C">
              <w:rPr>
                <w:b w:val="0"/>
                <w:lang w:eastAsia="ja-JP"/>
              </w:rPr>
              <w:t>[</w:t>
            </w:r>
            <w:r w:rsidR="00914A2C" w:rsidRPr="00914A2C">
              <w:rPr>
                <w:b w:val="0"/>
              </w:rPr>
              <w:t>8.3.32]</w:t>
            </w:r>
          </w:p>
        </w:tc>
        <w:tc>
          <w:tcPr>
            <w:tcW w:w="1701" w:type="dxa"/>
            <w:tcBorders>
              <w:top w:val="single" w:sz="4" w:space="0" w:color="auto"/>
              <w:left w:val="single" w:sz="4" w:space="0" w:color="auto"/>
              <w:bottom w:val="single" w:sz="4" w:space="0" w:color="auto"/>
              <w:right w:val="single" w:sz="4" w:space="0" w:color="auto"/>
            </w:tcBorders>
          </w:tcPr>
          <w:p w14:paraId="647AD7F9" w14:textId="77777777" w:rsidR="007D3F4F" w:rsidRPr="005F48A3" w:rsidRDefault="007D3F4F" w:rsidP="00D204CF">
            <w:pPr>
              <w:pStyle w:val="TAH"/>
              <w:jc w:val="left"/>
              <w:rPr>
                <w:b w:val="0"/>
                <w:lang w:eastAsia="ja-JP"/>
              </w:rPr>
            </w:pPr>
          </w:p>
        </w:tc>
      </w:tr>
      <w:tr w:rsidR="007D3F4F" w:rsidRPr="00BA58DB" w14:paraId="359EDD7D" w14:textId="77777777" w:rsidTr="00914A2C">
        <w:tc>
          <w:tcPr>
            <w:tcW w:w="2578" w:type="dxa"/>
            <w:tcBorders>
              <w:top w:val="single" w:sz="4" w:space="0" w:color="auto"/>
              <w:left w:val="single" w:sz="4" w:space="0" w:color="auto"/>
              <w:bottom w:val="single" w:sz="4" w:space="0" w:color="auto"/>
              <w:right w:val="single" w:sz="4" w:space="0" w:color="auto"/>
            </w:tcBorders>
          </w:tcPr>
          <w:p w14:paraId="6CC6C5C3"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Slice ID</w:t>
            </w:r>
          </w:p>
        </w:tc>
        <w:tc>
          <w:tcPr>
            <w:tcW w:w="1134" w:type="dxa"/>
            <w:tcBorders>
              <w:top w:val="single" w:sz="4" w:space="0" w:color="auto"/>
              <w:left w:val="single" w:sz="4" w:space="0" w:color="auto"/>
              <w:bottom w:val="single" w:sz="4" w:space="0" w:color="auto"/>
              <w:right w:val="single" w:sz="4" w:space="0" w:color="auto"/>
            </w:tcBorders>
          </w:tcPr>
          <w:p w14:paraId="209DB91C"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5DD336F8"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AF0B318" w14:textId="2802B511" w:rsidR="007D3F4F" w:rsidRPr="006A50DF" w:rsidRDefault="007D3F4F" w:rsidP="00D204CF">
            <w:pPr>
              <w:pStyle w:val="TAH"/>
              <w:jc w:val="left"/>
              <w:rPr>
                <w:b w:val="0"/>
                <w:lang w:eastAsia="ja-JP"/>
              </w:rPr>
            </w:pPr>
            <w:r w:rsidRPr="006A50DF">
              <w:rPr>
                <w:rFonts w:eastAsiaTheme="minorEastAsia" w:hint="eastAsia"/>
                <w:b w:val="0"/>
                <w:lang w:eastAsia="ko-KR"/>
              </w:rPr>
              <w:t>S-</w:t>
            </w:r>
            <w:r w:rsidRPr="00914A2C">
              <w:rPr>
                <w:rFonts w:hint="eastAsia"/>
                <w:b w:val="0"/>
              </w:rPr>
              <w:t>NSSAI</w:t>
            </w:r>
            <w:r w:rsidR="00914A2C" w:rsidRPr="00914A2C">
              <w:rPr>
                <w:b w:val="0"/>
              </w:rPr>
              <w:t xml:space="preserve"> [8.3.31]</w:t>
            </w:r>
          </w:p>
        </w:tc>
        <w:tc>
          <w:tcPr>
            <w:tcW w:w="1701" w:type="dxa"/>
            <w:tcBorders>
              <w:top w:val="single" w:sz="4" w:space="0" w:color="auto"/>
              <w:left w:val="single" w:sz="4" w:space="0" w:color="auto"/>
              <w:bottom w:val="single" w:sz="4" w:space="0" w:color="auto"/>
              <w:right w:val="single" w:sz="4" w:space="0" w:color="auto"/>
            </w:tcBorders>
          </w:tcPr>
          <w:p w14:paraId="4F1361E1" w14:textId="77777777" w:rsidR="007D3F4F" w:rsidRPr="005F48A3" w:rsidRDefault="007D3F4F" w:rsidP="00D204CF">
            <w:pPr>
              <w:pStyle w:val="TAH"/>
              <w:jc w:val="left"/>
              <w:rPr>
                <w:b w:val="0"/>
                <w:lang w:eastAsia="ja-JP"/>
              </w:rPr>
            </w:pPr>
          </w:p>
        </w:tc>
      </w:tr>
      <w:tr w:rsidR="007D3F4F" w:rsidRPr="00BA58DB" w14:paraId="4E793D7A" w14:textId="77777777" w:rsidTr="00914A2C">
        <w:tc>
          <w:tcPr>
            <w:tcW w:w="2578" w:type="dxa"/>
            <w:tcBorders>
              <w:top w:val="single" w:sz="4" w:space="0" w:color="auto"/>
              <w:left w:val="single" w:sz="4" w:space="0" w:color="auto"/>
              <w:bottom w:val="single" w:sz="4" w:space="0" w:color="auto"/>
              <w:right w:val="single" w:sz="4" w:space="0" w:color="auto"/>
            </w:tcBorders>
          </w:tcPr>
          <w:p w14:paraId="2AA3DBB4" w14:textId="77777777" w:rsidR="007D3F4F" w:rsidRPr="006A50DF" w:rsidRDefault="007D3F4F" w:rsidP="00D204CF">
            <w:pPr>
              <w:pStyle w:val="TAH"/>
              <w:jc w:val="left"/>
              <w:rPr>
                <w:rFonts w:eastAsiaTheme="minorEastAsia"/>
                <w:b w:val="0"/>
                <w:lang w:eastAsia="ko-KR"/>
              </w:rPr>
            </w:pPr>
            <w:r>
              <w:rPr>
                <w:rFonts w:eastAsiaTheme="minorEastAsia" w:hint="eastAsia"/>
                <w:b w:val="0"/>
                <w:lang w:eastAsia="ko-KR"/>
              </w:rPr>
              <w:t>5QI</w:t>
            </w:r>
          </w:p>
        </w:tc>
        <w:tc>
          <w:tcPr>
            <w:tcW w:w="1134" w:type="dxa"/>
            <w:tcBorders>
              <w:top w:val="single" w:sz="4" w:space="0" w:color="auto"/>
              <w:left w:val="single" w:sz="4" w:space="0" w:color="auto"/>
              <w:bottom w:val="single" w:sz="4" w:space="0" w:color="auto"/>
              <w:right w:val="single" w:sz="4" w:space="0" w:color="auto"/>
            </w:tcBorders>
          </w:tcPr>
          <w:p w14:paraId="6B305351" w14:textId="77777777" w:rsidR="007D3F4F" w:rsidRPr="006A50DF" w:rsidRDefault="007D3F4F" w:rsidP="00D204CF">
            <w:pPr>
              <w:pStyle w:val="TAH"/>
              <w:jc w:val="left"/>
              <w:rPr>
                <w:rFonts w:eastAsiaTheme="minorEastAsia"/>
                <w:b w:val="0"/>
                <w:lang w:eastAsia="ko-KR"/>
              </w:rPr>
            </w:pPr>
            <w:r>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37F93CD8"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6F9FEC07" w14:textId="77777777" w:rsidR="007D3F4F" w:rsidRPr="004B6DB5" w:rsidRDefault="007D3F4F" w:rsidP="00D204CF">
            <w:pPr>
              <w:pStyle w:val="TAH"/>
              <w:jc w:val="left"/>
              <w:rPr>
                <w:rFonts w:eastAsiaTheme="minorEastAsia"/>
                <w:b w:val="0"/>
                <w:lang w:eastAsia="ko-KR"/>
              </w:rPr>
            </w:pPr>
            <w:r w:rsidRPr="004B6DB5">
              <w:rPr>
                <w:b w:val="0"/>
              </w:rPr>
              <w:t>INTEGER (0..255,...)</w:t>
            </w:r>
          </w:p>
        </w:tc>
        <w:tc>
          <w:tcPr>
            <w:tcW w:w="1701" w:type="dxa"/>
            <w:tcBorders>
              <w:top w:val="single" w:sz="4" w:space="0" w:color="auto"/>
              <w:left w:val="single" w:sz="4" w:space="0" w:color="auto"/>
              <w:bottom w:val="single" w:sz="4" w:space="0" w:color="auto"/>
              <w:right w:val="single" w:sz="4" w:space="0" w:color="auto"/>
            </w:tcBorders>
          </w:tcPr>
          <w:p w14:paraId="652EC645" w14:textId="77777777" w:rsidR="007D3F4F" w:rsidRPr="004B6DB5" w:rsidRDefault="007D3F4F" w:rsidP="00D204CF">
            <w:pPr>
              <w:pStyle w:val="TAH"/>
              <w:jc w:val="left"/>
              <w:rPr>
                <w:b w:val="0"/>
                <w:lang w:eastAsia="ja-JP"/>
              </w:rPr>
            </w:pPr>
            <w:r w:rsidRPr="004B6DB5">
              <w:rPr>
                <w:b w:val="0"/>
              </w:rPr>
              <w:t>5QI value</w:t>
            </w:r>
          </w:p>
        </w:tc>
      </w:tr>
      <w:tr w:rsidR="007D3F4F" w:rsidRPr="00BA58DB" w14:paraId="565DCBEB" w14:textId="77777777" w:rsidTr="00914A2C">
        <w:tc>
          <w:tcPr>
            <w:tcW w:w="2578" w:type="dxa"/>
            <w:tcBorders>
              <w:top w:val="single" w:sz="4" w:space="0" w:color="auto"/>
              <w:left w:val="single" w:sz="4" w:space="0" w:color="auto"/>
              <w:bottom w:val="single" w:sz="4" w:space="0" w:color="auto"/>
              <w:right w:val="single" w:sz="4" w:space="0" w:color="auto"/>
            </w:tcBorders>
          </w:tcPr>
          <w:p w14:paraId="1C384731" w14:textId="77777777" w:rsidR="007D3F4F" w:rsidRDefault="007D3F4F" w:rsidP="00D204CF">
            <w:pPr>
              <w:pStyle w:val="TAH"/>
              <w:jc w:val="left"/>
              <w:rPr>
                <w:rFonts w:eastAsiaTheme="minorEastAsia"/>
                <w:b w:val="0"/>
                <w:lang w:eastAsia="ko-KR"/>
              </w:rPr>
            </w:pPr>
            <w:r w:rsidRPr="00D50B0D">
              <w:rPr>
                <w:rFonts w:eastAsiaTheme="minorEastAsia" w:hint="eastAsia"/>
                <w:b w:val="0"/>
                <w:noProof/>
                <w:lang w:eastAsia="ko-KR"/>
              </w:rPr>
              <w:t>QCI</w:t>
            </w:r>
          </w:p>
        </w:tc>
        <w:tc>
          <w:tcPr>
            <w:tcW w:w="1134" w:type="dxa"/>
            <w:tcBorders>
              <w:top w:val="single" w:sz="4" w:space="0" w:color="auto"/>
              <w:left w:val="single" w:sz="4" w:space="0" w:color="auto"/>
              <w:bottom w:val="single" w:sz="4" w:space="0" w:color="auto"/>
              <w:right w:val="single" w:sz="4" w:space="0" w:color="auto"/>
            </w:tcBorders>
          </w:tcPr>
          <w:p w14:paraId="360FDC6C" w14:textId="77777777" w:rsidR="007D3F4F" w:rsidRDefault="007D3F4F" w:rsidP="00D204CF">
            <w:pPr>
              <w:pStyle w:val="TAH"/>
              <w:jc w:val="left"/>
              <w:rPr>
                <w:rFonts w:eastAsiaTheme="minorEastAsia"/>
                <w:b w:val="0"/>
                <w:lang w:eastAsia="ko-KR"/>
              </w:rPr>
            </w:pPr>
            <w:r>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1987E8DD"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DFD20A8" w14:textId="77777777" w:rsidR="007D3F4F" w:rsidRPr="00BD1A96" w:rsidRDefault="007D3F4F" w:rsidP="00D204CF">
            <w:pPr>
              <w:pStyle w:val="TAH"/>
              <w:jc w:val="left"/>
              <w:rPr>
                <w:b w:val="0"/>
              </w:rPr>
            </w:pPr>
            <w:r w:rsidRPr="003E2426">
              <w:rPr>
                <w:b w:val="0"/>
              </w:rPr>
              <w:t>INTEGER (0..255,...)</w:t>
            </w:r>
          </w:p>
        </w:tc>
        <w:tc>
          <w:tcPr>
            <w:tcW w:w="1701" w:type="dxa"/>
            <w:tcBorders>
              <w:top w:val="single" w:sz="4" w:space="0" w:color="auto"/>
              <w:left w:val="single" w:sz="4" w:space="0" w:color="auto"/>
              <w:bottom w:val="single" w:sz="4" w:space="0" w:color="auto"/>
              <w:right w:val="single" w:sz="4" w:space="0" w:color="auto"/>
            </w:tcBorders>
          </w:tcPr>
          <w:p w14:paraId="42DA939D" w14:textId="77777777" w:rsidR="007D3F4F" w:rsidRPr="003E2426" w:rsidRDefault="007D3F4F" w:rsidP="00D204CF">
            <w:pPr>
              <w:pStyle w:val="TAH"/>
              <w:jc w:val="left"/>
              <w:rPr>
                <w:rFonts w:eastAsiaTheme="minorEastAsia"/>
                <w:b w:val="0"/>
                <w:lang w:eastAsia="ko-KR"/>
              </w:rPr>
            </w:pPr>
            <w:r>
              <w:rPr>
                <w:rFonts w:eastAsiaTheme="minorEastAsia" w:hint="eastAsia"/>
                <w:b w:val="0"/>
                <w:lang w:eastAsia="ko-KR"/>
              </w:rPr>
              <w:t>QCI value</w:t>
            </w:r>
          </w:p>
        </w:tc>
      </w:tr>
    </w:tbl>
    <w:p w14:paraId="6764E710" w14:textId="77777777" w:rsidR="007D3F4F" w:rsidRPr="00BA58DB" w:rsidRDefault="007D3F4F" w:rsidP="007D3F4F"/>
    <w:p w14:paraId="250131D9" w14:textId="519B9DD0" w:rsidR="007D3F4F" w:rsidRPr="00BA58DB" w:rsidRDefault="007D3F4F" w:rsidP="007D3F4F">
      <w:pPr>
        <w:pStyle w:val="4"/>
      </w:pPr>
      <w:r>
        <w:lastRenderedPageBreak/>
        <w:t>8.2.1.4</w:t>
      </w:r>
      <w:r>
        <w:tab/>
      </w:r>
      <w:r w:rsidRPr="00BA58DB">
        <w:t>RIC INDICATION MESSAGE</w:t>
      </w:r>
      <w:r w:rsidR="009A4C6E">
        <w:t xml:space="preserve"> IE</w:t>
      </w:r>
    </w:p>
    <w:p w14:paraId="39E20DED" w14:textId="48F2BBFA" w:rsidR="007D3F4F" w:rsidRPr="00BA58DB" w:rsidRDefault="007D3F4F" w:rsidP="007D3F4F">
      <w:r w:rsidRPr="00BA58DB">
        <w:t xml:space="preserve">This information element is part of the RIC INDICATION message sent by the </w:t>
      </w:r>
      <w:r w:rsidR="00877E2E">
        <w:t>E2 Node</w:t>
      </w:r>
      <w:r w:rsidRPr="00BA58DB">
        <w:t xml:space="preserve"> to </w:t>
      </w:r>
      <w:r w:rsidR="00877E2E">
        <w:t>the Near-RT</w:t>
      </w:r>
      <w:r w:rsidRPr="00BA58DB">
        <w:t xml:space="preserve"> RIC node and is required for REPORT action.</w:t>
      </w:r>
    </w:p>
    <w:p w14:paraId="303D0A80" w14:textId="6D11DF09" w:rsidR="007D3F4F" w:rsidRDefault="007D3F4F" w:rsidP="007D3F4F">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2615D" w:rsidRPr="00BA58DB" w14:paraId="69F0AAE7" w14:textId="77777777" w:rsidTr="00C6164F">
        <w:tc>
          <w:tcPr>
            <w:tcW w:w="2749" w:type="dxa"/>
            <w:tcBorders>
              <w:top w:val="single" w:sz="4" w:space="0" w:color="auto"/>
              <w:left w:val="single" w:sz="4" w:space="0" w:color="auto"/>
              <w:bottom w:val="single" w:sz="4" w:space="0" w:color="auto"/>
              <w:right w:val="single" w:sz="4" w:space="0" w:color="auto"/>
            </w:tcBorders>
          </w:tcPr>
          <w:p w14:paraId="6658C15F" w14:textId="77777777" w:rsidR="0042615D" w:rsidRPr="00BA58DB" w:rsidRDefault="0042615D"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5FF3A3E" w14:textId="77777777" w:rsidR="0042615D" w:rsidRPr="00BA58DB" w:rsidRDefault="0042615D"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5B6A4978" w14:textId="77777777" w:rsidR="0042615D" w:rsidRPr="00BA58DB" w:rsidRDefault="0042615D"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17915EA2" w14:textId="77777777" w:rsidR="0042615D" w:rsidRPr="00BA58DB" w:rsidRDefault="0042615D"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3EE81EC1" w14:textId="77777777" w:rsidR="0042615D" w:rsidRPr="00BA58DB" w:rsidRDefault="0042615D" w:rsidP="00C6164F">
            <w:pPr>
              <w:pStyle w:val="TAH"/>
              <w:rPr>
                <w:lang w:eastAsia="ja-JP"/>
              </w:rPr>
            </w:pPr>
            <w:r w:rsidRPr="00BA58DB">
              <w:rPr>
                <w:lang w:eastAsia="ja-JP"/>
              </w:rPr>
              <w:t>Semantics description</w:t>
            </w:r>
          </w:p>
        </w:tc>
      </w:tr>
      <w:tr w:rsidR="000034CF" w:rsidRPr="00BA58DB" w14:paraId="03DACDAF" w14:textId="77777777" w:rsidTr="00C6164F">
        <w:tc>
          <w:tcPr>
            <w:tcW w:w="2749" w:type="dxa"/>
            <w:tcBorders>
              <w:top w:val="single" w:sz="4" w:space="0" w:color="auto"/>
              <w:left w:val="single" w:sz="4" w:space="0" w:color="auto"/>
              <w:bottom w:val="single" w:sz="4" w:space="0" w:color="auto"/>
              <w:right w:val="single" w:sz="4" w:space="0" w:color="auto"/>
            </w:tcBorders>
          </w:tcPr>
          <w:p w14:paraId="4AB43360" w14:textId="2BCE50F5" w:rsidR="000034CF" w:rsidRPr="00BA58DB" w:rsidRDefault="000034CF" w:rsidP="00CF62BB">
            <w:pPr>
              <w:pStyle w:val="TAH"/>
              <w:jc w:val="left"/>
              <w:rPr>
                <w:lang w:eastAsia="ja-JP"/>
              </w:rPr>
            </w:pPr>
            <w:r>
              <w:rPr>
                <w:lang w:eastAsia="ja-JP"/>
              </w:rPr>
              <w:t>RIC Style Type</w:t>
            </w:r>
          </w:p>
        </w:tc>
        <w:tc>
          <w:tcPr>
            <w:tcW w:w="1134" w:type="dxa"/>
            <w:tcBorders>
              <w:top w:val="single" w:sz="4" w:space="0" w:color="auto"/>
              <w:left w:val="single" w:sz="4" w:space="0" w:color="auto"/>
              <w:bottom w:val="single" w:sz="4" w:space="0" w:color="auto"/>
              <w:right w:val="single" w:sz="4" w:space="0" w:color="auto"/>
            </w:tcBorders>
          </w:tcPr>
          <w:p w14:paraId="7E23D2B2" w14:textId="2504832C" w:rsidR="000034CF" w:rsidRPr="00BA58DB" w:rsidRDefault="000034CF" w:rsidP="00CF62BB">
            <w:pPr>
              <w:pStyle w:val="TAH"/>
              <w:jc w:val="left"/>
              <w:rPr>
                <w:lang w:eastAsia="ja-JP"/>
              </w:rPr>
            </w:pPr>
            <w:r>
              <w:rPr>
                <w:rFonts w:eastAsiaTheme="minorEastAsia" w:hint="eastAsia"/>
                <w:lang w:eastAsia="ko-KR"/>
              </w:rPr>
              <w:t>M</w:t>
            </w:r>
          </w:p>
        </w:tc>
        <w:tc>
          <w:tcPr>
            <w:tcW w:w="1842" w:type="dxa"/>
            <w:tcBorders>
              <w:top w:val="single" w:sz="4" w:space="0" w:color="auto"/>
              <w:left w:val="single" w:sz="4" w:space="0" w:color="auto"/>
              <w:bottom w:val="single" w:sz="4" w:space="0" w:color="auto"/>
              <w:right w:val="single" w:sz="4" w:space="0" w:color="auto"/>
            </w:tcBorders>
          </w:tcPr>
          <w:p w14:paraId="3F56FB4A" w14:textId="77777777" w:rsidR="000034CF" w:rsidRPr="00BA58DB" w:rsidRDefault="000034CF" w:rsidP="000034CF">
            <w:pPr>
              <w:pStyle w:val="TAH"/>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6F30CD8" w14:textId="3929035B" w:rsidR="000034CF" w:rsidRPr="00BA58DB" w:rsidRDefault="000034CF" w:rsidP="00CF62BB">
            <w:pPr>
              <w:pStyle w:val="TAH"/>
              <w:jc w:val="left"/>
              <w:rPr>
                <w:lang w:eastAsia="ja-JP"/>
              </w:rPr>
            </w:pPr>
            <w:r>
              <w:rPr>
                <w:rFonts w:eastAsiaTheme="minorEastAsia" w:hint="eastAsia"/>
                <w:lang w:eastAsia="ko-KR"/>
              </w:rPr>
              <w:t>8.3.3</w:t>
            </w:r>
          </w:p>
        </w:tc>
        <w:tc>
          <w:tcPr>
            <w:tcW w:w="1701" w:type="dxa"/>
            <w:tcBorders>
              <w:top w:val="single" w:sz="4" w:space="0" w:color="auto"/>
              <w:left w:val="single" w:sz="4" w:space="0" w:color="auto"/>
              <w:bottom w:val="single" w:sz="4" w:space="0" w:color="auto"/>
              <w:right w:val="single" w:sz="4" w:space="0" w:color="auto"/>
            </w:tcBorders>
          </w:tcPr>
          <w:p w14:paraId="35406E78" w14:textId="77777777" w:rsidR="000034CF" w:rsidRPr="00BA58DB" w:rsidRDefault="000034CF" w:rsidP="000034CF">
            <w:pPr>
              <w:pStyle w:val="TAH"/>
              <w:rPr>
                <w:lang w:eastAsia="ja-JP"/>
              </w:rPr>
            </w:pPr>
          </w:p>
        </w:tc>
      </w:tr>
      <w:tr w:rsidR="0042615D" w:rsidRPr="00BA58DB" w14:paraId="1AAB90EA" w14:textId="77777777" w:rsidTr="00C6164F">
        <w:tc>
          <w:tcPr>
            <w:tcW w:w="2749" w:type="dxa"/>
            <w:tcBorders>
              <w:top w:val="single" w:sz="4" w:space="0" w:color="auto"/>
              <w:left w:val="single" w:sz="4" w:space="0" w:color="auto"/>
              <w:bottom w:val="single" w:sz="4" w:space="0" w:color="auto"/>
              <w:right w:val="single" w:sz="4" w:space="0" w:color="auto"/>
            </w:tcBorders>
          </w:tcPr>
          <w:p w14:paraId="50D9431F" w14:textId="77777777" w:rsidR="0042615D" w:rsidRPr="00BA58DB" w:rsidRDefault="0042615D"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9F0E8FC" w14:textId="77777777" w:rsidR="0042615D" w:rsidRPr="00BA58DB" w:rsidRDefault="0042615D"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6A26D486"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EB415BC" w14:textId="77777777" w:rsidR="0042615D" w:rsidRPr="00BA58DB" w:rsidRDefault="0042615D"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DB2AD35" w14:textId="77777777" w:rsidR="0042615D" w:rsidRPr="00BA58DB" w:rsidRDefault="0042615D" w:rsidP="00C6164F">
            <w:pPr>
              <w:pStyle w:val="TAL"/>
              <w:rPr>
                <w:lang w:eastAsia="ja-JP"/>
              </w:rPr>
            </w:pPr>
          </w:p>
        </w:tc>
      </w:tr>
      <w:tr w:rsidR="0042615D" w:rsidRPr="00BA58DB" w14:paraId="07A1670D" w14:textId="77777777" w:rsidTr="00C6164F">
        <w:tc>
          <w:tcPr>
            <w:tcW w:w="2749" w:type="dxa"/>
            <w:tcBorders>
              <w:top w:val="single" w:sz="4" w:space="0" w:color="auto"/>
              <w:left w:val="single" w:sz="4" w:space="0" w:color="auto"/>
              <w:bottom w:val="single" w:sz="4" w:space="0" w:color="auto"/>
              <w:right w:val="single" w:sz="4" w:space="0" w:color="auto"/>
            </w:tcBorders>
          </w:tcPr>
          <w:p w14:paraId="42E31F80" w14:textId="485E35CE" w:rsidR="0042615D" w:rsidRPr="00BA58DB" w:rsidRDefault="0042615D" w:rsidP="00C6164F">
            <w:pPr>
              <w:pStyle w:val="TAL"/>
              <w:ind w:left="284"/>
              <w:rPr>
                <w:lang w:eastAsia="ja-JP"/>
              </w:rPr>
            </w:pPr>
            <w:r w:rsidRPr="00BA58DB">
              <w:rPr>
                <w:lang w:eastAsia="ja-JP"/>
              </w:rPr>
              <w:t>&gt;</w:t>
            </w:r>
            <w:r>
              <w:rPr>
                <w:lang w:eastAsia="ja-JP"/>
              </w:rPr>
              <w:t>E2SM-</w:t>
            </w:r>
            <w:r w:rsidR="00B9265E">
              <w:rPr>
                <w:lang w:eastAsia="ja-JP"/>
              </w:rPr>
              <w:t>KPM</w:t>
            </w:r>
            <w:r>
              <w:rPr>
                <w:lang w:eastAsia="ja-JP"/>
              </w:rPr>
              <w:t xml:space="preserve"> Indication Message Format 1</w:t>
            </w:r>
          </w:p>
        </w:tc>
        <w:tc>
          <w:tcPr>
            <w:tcW w:w="1134" w:type="dxa"/>
            <w:tcBorders>
              <w:top w:val="single" w:sz="4" w:space="0" w:color="auto"/>
              <w:left w:val="single" w:sz="4" w:space="0" w:color="auto"/>
              <w:bottom w:val="single" w:sz="4" w:space="0" w:color="auto"/>
              <w:right w:val="single" w:sz="4" w:space="0" w:color="auto"/>
            </w:tcBorders>
          </w:tcPr>
          <w:p w14:paraId="1E3C37B6" w14:textId="77777777" w:rsidR="0042615D" w:rsidRPr="00BA58DB" w:rsidRDefault="0042615D"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731FC2A"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3A38FD5" w14:textId="77777777" w:rsidR="0042615D" w:rsidRPr="00BA58DB" w:rsidRDefault="0042615D" w:rsidP="00C6164F">
            <w:pPr>
              <w:pStyle w:val="TAL"/>
              <w:rPr>
                <w:lang w:eastAsia="ja-JP"/>
              </w:rPr>
            </w:pPr>
            <w:r>
              <w:rPr>
                <w:lang w:eastAsia="ja-JP"/>
              </w:rPr>
              <w:t>8</w:t>
            </w:r>
            <w:r w:rsidRPr="00BA58DB">
              <w:rPr>
                <w:lang w:eastAsia="ja-JP"/>
              </w:rPr>
              <w:t>.</w:t>
            </w:r>
            <w:r>
              <w:rPr>
                <w:lang w:eastAsia="ja-JP"/>
              </w:rPr>
              <w:t>2.1.4.1</w:t>
            </w:r>
          </w:p>
        </w:tc>
        <w:tc>
          <w:tcPr>
            <w:tcW w:w="1701" w:type="dxa"/>
            <w:tcBorders>
              <w:top w:val="single" w:sz="4" w:space="0" w:color="auto"/>
              <w:left w:val="single" w:sz="4" w:space="0" w:color="auto"/>
              <w:bottom w:val="single" w:sz="4" w:space="0" w:color="auto"/>
              <w:right w:val="single" w:sz="4" w:space="0" w:color="auto"/>
            </w:tcBorders>
          </w:tcPr>
          <w:p w14:paraId="54D1972C" w14:textId="77777777" w:rsidR="0042615D" w:rsidRPr="00BA58DB" w:rsidRDefault="0042615D" w:rsidP="00C6164F">
            <w:pPr>
              <w:pStyle w:val="TAL"/>
              <w:rPr>
                <w:lang w:eastAsia="ja-JP"/>
              </w:rPr>
            </w:pPr>
          </w:p>
        </w:tc>
      </w:tr>
    </w:tbl>
    <w:p w14:paraId="61A63C2D" w14:textId="77777777" w:rsidR="009A4C6E" w:rsidRDefault="009A4C6E" w:rsidP="007D3F4F"/>
    <w:p w14:paraId="30C89C54" w14:textId="50A17CA2" w:rsidR="007D3F4F" w:rsidRPr="00BA58DB" w:rsidRDefault="007D3F4F" w:rsidP="007D3F4F">
      <w:pPr>
        <w:pStyle w:val="5"/>
      </w:pPr>
      <w:r>
        <w:t>8.2.1.4.1</w:t>
      </w:r>
      <w:r>
        <w:tab/>
      </w:r>
      <w:r w:rsidR="00CD20DB">
        <w:rPr>
          <w:lang w:eastAsia="ja-JP"/>
        </w:rPr>
        <w:t>E2SM-KPM Indication Message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7103F0" w:rsidRPr="00BA58DB" w14:paraId="739AAD5A" w14:textId="77777777" w:rsidTr="007103F0">
        <w:tc>
          <w:tcPr>
            <w:tcW w:w="2578" w:type="dxa"/>
            <w:tcBorders>
              <w:top w:val="single" w:sz="4" w:space="0" w:color="auto"/>
              <w:left w:val="single" w:sz="4" w:space="0" w:color="auto"/>
              <w:bottom w:val="single" w:sz="4" w:space="0" w:color="auto"/>
              <w:right w:val="single" w:sz="4" w:space="0" w:color="auto"/>
            </w:tcBorders>
          </w:tcPr>
          <w:p w14:paraId="3C1456E3"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IE/Group Name</w:t>
            </w:r>
          </w:p>
        </w:tc>
        <w:tc>
          <w:tcPr>
            <w:tcW w:w="1134" w:type="dxa"/>
            <w:tcBorders>
              <w:top w:val="single" w:sz="4" w:space="0" w:color="auto"/>
              <w:left w:val="single" w:sz="4" w:space="0" w:color="auto"/>
              <w:bottom w:val="single" w:sz="4" w:space="0" w:color="auto"/>
              <w:right w:val="single" w:sz="4" w:space="0" w:color="auto"/>
            </w:tcBorders>
          </w:tcPr>
          <w:p w14:paraId="73561B08"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Presence</w:t>
            </w:r>
          </w:p>
        </w:tc>
        <w:tc>
          <w:tcPr>
            <w:tcW w:w="1276" w:type="dxa"/>
            <w:tcBorders>
              <w:top w:val="single" w:sz="4" w:space="0" w:color="auto"/>
              <w:left w:val="single" w:sz="4" w:space="0" w:color="auto"/>
              <w:bottom w:val="single" w:sz="4" w:space="0" w:color="auto"/>
              <w:right w:val="single" w:sz="4" w:space="0" w:color="auto"/>
            </w:tcBorders>
          </w:tcPr>
          <w:p w14:paraId="4957E736" w14:textId="77777777" w:rsidR="007103F0" w:rsidRPr="001B6EE1" w:rsidRDefault="007103F0" w:rsidP="007103F0">
            <w:pPr>
              <w:pStyle w:val="TAH"/>
              <w:rPr>
                <w:b w:val="0"/>
                <w:lang w:eastAsia="ja-JP"/>
              </w:rPr>
            </w:pPr>
            <w:r w:rsidRPr="001B6EE1">
              <w:rPr>
                <w:b w:val="0"/>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4C4DCC45"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FA2621C" w14:textId="77777777" w:rsidR="007103F0" w:rsidRPr="001B6EE1" w:rsidRDefault="007103F0" w:rsidP="007103F0">
            <w:pPr>
              <w:pStyle w:val="TAH"/>
              <w:rPr>
                <w:b w:val="0"/>
                <w:lang w:eastAsia="ja-JP"/>
              </w:rPr>
            </w:pPr>
            <w:r w:rsidRPr="001B6EE1">
              <w:rPr>
                <w:b w:val="0"/>
                <w:lang w:eastAsia="ja-JP"/>
              </w:rPr>
              <w:t>Semantics description</w:t>
            </w:r>
          </w:p>
        </w:tc>
      </w:tr>
      <w:tr w:rsidR="007103F0" w:rsidRPr="00BA58DB" w14:paraId="5E503DAC" w14:textId="77777777" w:rsidTr="007103F0">
        <w:tc>
          <w:tcPr>
            <w:tcW w:w="2578" w:type="dxa"/>
            <w:tcBorders>
              <w:top w:val="single" w:sz="4" w:space="0" w:color="auto"/>
              <w:left w:val="single" w:sz="4" w:space="0" w:color="auto"/>
              <w:bottom w:val="single" w:sz="4" w:space="0" w:color="auto"/>
              <w:right w:val="single" w:sz="4" w:space="0" w:color="auto"/>
            </w:tcBorders>
          </w:tcPr>
          <w:p w14:paraId="0FF94617" w14:textId="77777777" w:rsidR="007103F0" w:rsidRPr="001B6EE1" w:rsidRDefault="007103F0" w:rsidP="007103F0">
            <w:pPr>
              <w:pStyle w:val="TAH"/>
              <w:rPr>
                <w:rFonts w:eastAsiaTheme="minorEastAsia"/>
                <w:b w:val="0"/>
                <w:lang w:eastAsia="ko-KR"/>
              </w:rPr>
            </w:pPr>
            <w:r w:rsidRPr="00D50B0D">
              <w:rPr>
                <w:rFonts w:eastAsiaTheme="minorEastAsia"/>
                <w:b w:val="0"/>
                <w:noProof/>
                <w:lang w:eastAsia="ko-KR"/>
              </w:rPr>
              <w:t>Sequence</w:t>
            </w:r>
            <w:r w:rsidRPr="001B6EE1">
              <w:rPr>
                <w:rFonts w:eastAsiaTheme="minorEastAsia"/>
                <w:b w:val="0"/>
                <w:lang w:eastAsia="ko-KR"/>
              </w:rPr>
              <w:t xml:space="preserve"> of PM Containers</w:t>
            </w:r>
          </w:p>
        </w:tc>
        <w:tc>
          <w:tcPr>
            <w:tcW w:w="1134" w:type="dxa"/>
            <w:tcBorders>
              <w:top w:val="single" w:sz="4" w:space="0" w:color="auto"/>
              <w:left w:val="single" w:sz="4" w:space="0" w:color="auto"/>
              <w:bottom w:val="single" w:sz="4" w:space="0" w:color="auto"/>
              <w:right w:val="single" w:sz="4" w:space="0" w:color="auto"/>
            </w:tcBorders>
          </w:tcPr>
          <w:p w14:paraId="6902A583" w14:textId="77777777" w:rsidR="007103F0" w:rsidRPr="001B6EE1" w:rsidRDefault="007103F0" w:rsidP="007103F0">
            <w:pPr>
              <w:pStyle w:val="TAH"/>
              <w:rPr>
                <w:rFonts w:eastAsiaTheme="minorEastAsia"/>
                <w:b w:val="0"/>
                <w:lang w:eastAsia="ko-KR"/>
              </w:rPr>
            </w:pPr>
          </w:p>
        </w:tc>
        <w:tc>
          <w:tcPr>
            <w:tcW w:w="1276" w:type="dxa"/>
            <w:tcBorders>
              <w:top w:val="single" w:sz="4" w:space="0" w:color="auto"/>
              <w:left w:val="single" w:sz="4" w:space="0" w:color="auto"/>
              <w:bottom w:val="single" w:sz="4" w:space="0" w:color="auto"/>
              <w:right w:val="single" w:sz="4" w:space="0" w:color="auto"/>
            </w:tcBorders>
          </w:tcPr>
          <w:p w14:paraId="25948588" w14:textId="77777777" w:rsidR="007103F0" w:rsidRPr="001B6EE1" w:rsidRDefault="007103F0" w:rsidP="007103F0">
            <w:pPr>
              <w:pStyle w:val="TAH"/>
              <w:rPr>
                <w:b w:val="0"/>
                <w:lang w:eastAsia="ja-JP"/>
              </w:rPr>
            </w:pPr>
            <w:r w:rsidRPr="001B6EE1">
              <w:rPr>
                <w:b w:val="0"/>
                <w:lang w:eastAsia="ja-JP"/>
              </w:rPr>
              <w:t>1..&lt;maxofContainers&gt;</w:t>
            </w:r>
          </w:p>
        </w:tc>
        <w:tc>
          <w:tcPr>
            <w:tcW w:w="2693" w:type="dxa"/>
            <w:tcBorders>
              <w:top w:val="single" w:sz="4" w:space="0" w:color="auto"/>
              <w:left w:val="single" w:sz="4" w:space="0" w:color="auto"/>
              <w:bottom w:val="single" w:sz="4" w:space="0" w:color="auto"/>
              <w:right w:val="single" w:sz="4" w:space="0" w:color="auto"/>
            </w:tcBorders>
          </w:tcPr>
          <w:p w14:paraId="4DD37E4F" w14:textId="77777777" w:rsidR="007103F0" w:rsidRPr="001B6EE1" w:rsidRDefault="007103F0" w:rsidP="007103F0">
            <w:pPr>
              <w:pStyle w:val="TAH"/>
              <w:rPr>
                <w:rFonts w:eastAsiaTheme="minorEastAsia"/>
                <w:b w:val="0"/>
                <w:lang w:eastAsia="ko-KR"/>
              </w:rPr>
            </w:pPr>
          </w:p>
        </w:tc>
        <w:tc>
          <w:tcPr>
            <w:tcW w:w="1701" w:type="dxa"/>
            <w:tcBorders>
              <w:top w:val="single" w:sz="4" w:space="0" w:color="auto"/>
              <w:left w:val="single" w:sz="4" w:space="0" w:color="auto"/>
              <w:bottom w:val="single" w:sz="4" w:space="0" w:color="auto"/>
              <w:right w:val="single" w:sz="4" w:space="0" w:color="auto"/>
            </w:tcBorders>
          </w:tcPr>
          <w:p w14:paraId="45A1769D" w14:textId="77777777" w:rsidR="007103F0" w:rsidRPr="001B6EE1" w:rsidRDefault="007103F0" w:rsidP="007103F0">
            <w:pPr>
              <w:pStyle w:val="TAH"/>
              <w:rPr>
                <w:b w:val="0"/>
                <w:lang w:eastAsia="ja-JP"/>
              </w:rPr>
            </w:pPr>
          </w:p>
        </w:tc>
      </w:tr>
      <w:tr w:rsidR="007103F0" w:rsidRPr="00BA58DB" w14:paraId="0DD60986" w14:textId="77777777" w:rsidTr="007103F0">
        <w:tc>
          <w:tcPr>
            <w:tcW w:w="2578" w:type="dxa"/>
            <w:tcBorders>
              <w:top w:val="single" w:sz="4" w:space="0" w:color="auto"/>
              <w:left w:val="single" w:sz="4" w:space="0" w:color="auto"/>
              <w:bottom w:val="single" w:sz="4" w:space="0" w:color="auto"/>
              <w:right w:val="single" w:sz="4" w:space="0" w:color="auto"/>
            </w:tcBorders>
          </w:tcPr>
          <w:p w14:paraId="475AEB1E"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&gt;Performance Measurement Container</w:t>
            </w:r>
          </w:p>
        </w:tc>
        <w:tc>
          <w:tcPr>
            <w:tcW w:w="1134" w:type="dxa"/>
            <w:tcBorders>
              <w:top w:val="single" w:sz="4" w:space="0" w:color="auto"/>
              <w:left w:val="single" w:sz="4" w:space="0" w:color="auto"/>
              <w:bottom w:val="single" w:sz="4" w:space="0" w:color="auto"/>
              <w:right w:val="single" w:sz="4" w:space="0" w:color="auto"/>
            </w:tcBorders>
          </w:tcPr>
          <w:p w14:paraId="05FAAC81"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O</w:t>
            </w:r>
          </w:p>
        </w:tc>
        <w:tc>
          <w:tcPr>
            <w:tcW w:w="1276" w:type="dxa"/>
            <w:tcBorders>
              <w:top w:val="single" w:sz="4" w:space="0" w:color="auto"/>
              <w:left w:val="single" w:sz="4" w:space="0" w:color="auto"/>
              <w:bottom w:val="single" w:sz="4" w:space="0" w:color="auto"/>
              <w:right w:val="single" w:sz="4" w:space="0" w:color="auto"/>
            </w:tcBorders>
          </w:tcPr>
          <w:p w14:paraId="7CB872BA" w14:textId="77777777" w:rsidR="007103F0" w:rsidRPr="001B6EE1" w:rsidRDefault="007103F0" w:rsidP="007103F0">
            <w:pPr>
              <w:pStyle w:val="TAH"/>
              <w:rPr>
                <w:b w:val="0"/>
                <w:lang w:eastAsia="ja-JP"/>
              </w:rPr>
            </w:pPr>
          </w:p>
        </w:tc>
        <w:tc>
          <w:tcPr>
            <w:tcW w:w="2693" w:type="dxa"/>
            <w:tcBorders>
              <w:top w:val="single" w:sz="4" w:space="0" w:color="auto"/>
              <w:left w:val="single" w:sz="4" w:space="0" w:color="auto"/>
              <w:bottom w:val="single" w:sz="4" w:space="0" w:color="auto"/>
              <w:right w:val="single" w:sz="4" w:space="0" w:color="auto"/>
            </w:tcBorders>
          </w:tcPr>
          <w:p w14:paraId="4B164DAB"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8.3.21</w:t>
            </w:r>
          </w:p>
        </w:tc>
        <w:tc>
          <w:tcPr>
            <w:tcW w:w="1701" w:type="dxa"/>
            <w:tcBorders>
              <w:top w:val="single" w:sz="4" w:space="0" w:color="auto"/>
              <w:left w:val="single" w:sz="4" w:space="0" w:color="auto"/>
              <w:bottom w:val="single" w:sz="4" w:space="0" w:color="auto"/>
              <w:right w:val="single" w:sz="4" w:space="0" w:color="auto"/>
            </w:tcBorders>
          </w:tcPr>
          <w:p w14:paraId="31AE7BF4" w14:textId="77777777" w:rsidR="007103F0" w:rsidRPr="001B6EE1" w:rsidRDefault="007103F0" w:rsidP="007103F0">
            <w:pPr>
              <w:pStyle w:val="TAH"/>
              <w:rPr>
                <w:b w:val="0"/>
                <w:lang w:eastAsia="ja-JP"/>
              </w:rPr>
            </w:pPr>
          </w:p>
        </w:tc>
      </w:tr>
      <w:tr w:rsidR="007103F0" w:rsidRPr="00BA58DB" w14:paraId="4158FE40" w14:textId="77777777" w:rsidTr="007103F0">
        <w:tc>
          <w:tcPr>
            <w:tcW w:w="2578" w:type="dxa"/>
            <w:tcBorders>
              <w:top w:val="single" w:sz="4" w:space="0" w:color="auto"/>
              <w:left w:val="single" w:sz="4" w:space="0" w:color="auto"/>
              <w:bottom w:val="single" w:sz="4" w:space="0" w:color="auto"/>
              <w:right w:val="single" w:sz="4" w:space="0" w:color="auto"/>
            </w:tcBorders>
          </w:tcPr>
          <w:p w14:paraId="673810E6" w14:textId="77777777" w:rsidR="007103F0" w:rsidRPr="001B6EE1" w:rsidRDefault="007103F0" w:rsidP="000528AE">
            <w:pPr>
              <w:pStyle w:val="TAH"/>
              <w:jc w:val="left"/>
              <w:rPr>
                <w:rFonts w:eastAsiaTheme="minorEastAsia"/>
                <w:b w:val="0"/>
                <w:lang w:eastAsia="ko-KR"/>
              </w:rPr>
            </w:pPr>
            <w:r w:rsidRPr="001B6EE1">
              <w:rPr>
                <w:rFonts w:eastAsiaTheme="minorEastAsia"/>
                <w:b w:val="0"/>
                <w:lang w:eastAsia="ko-KR"/>
              </w:rPr>
              <w:t>&gt;RAN Container</w:t>
            </w:r>
          </w:p>
        </w:tc>
        <w:tc>
          <w:tcPr>
            <w:tcW w:w="1134" w:type="dxa"/>
            <w:tcBorders>
              <w:top w:val="single" w:sz="4" w:space="0" w:color="auto"/>
              <w:left w:val="single" w:sz="4" w:space="0" w:color="auto"/>
              <w:bottom w:val="single" w:sz="4" w:space="0" w:color="auto"/>
              <w:right w:val="single" w:sz="4" w:space="0" w:color="auto"/>
            </w:tcBorders>
          </w:tcPr>
          <w:p w14:paraId="6CED42BC"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O</w:t>
            </w:r>
          </w:p>
        </w:tc>
        <w:tc>
          <w:tcPr>
            <w:tcW w:w="1276" w:type="dxa"/>
            <w:tcBorders>
              <w:top w:val="single" w:sz="4" w:space="0" w:color="auto"/>
              <w:left w:val="single" w:sz="4" w:space="0" w:color="auto"/>
              <w:bottom w:val="single" w:sz="4" w:space="0" w:color="auto"/>
              <w:right w:val="single" w:sz="4" w:space="0" w:color="auto"/>
            </w:tcBorders>
          </w:tcPr>
          <w:p w14:paraId="652617D0" w14:textId="77777777" w:rsidR="007103F0" w:rsidRPr="001B6EE1" w:rsidRDefault="007103F0" w:rsidP="007103F0">
            <w:pPr>
              <w:pStyle w:val="TAH"/>
              <w:rPr>
                <w:b w:val="0"/>
                <w:lang w:eastAsia="ja-JP"/>
              </w:rPr>
            </w:pPr>
          </w:p>
        </w:tc>
        <w:tc>
          <w:tcPr>
            <w:tcW w:w="2693" w:type="dxa"/>
            <w:tcBorders>
              <w:top w:val="single" w:sz="4" w:space="0" w:color="auto"/>
              <w:left w:val="single" w:sz="4" w:space="0" w:color="auto"/>
              <w:bottom w:val="single" w:sz="4" w:space="0" w:color="auto"/>
              <w:right w:val="single" w:sz="4" w:space="0" w:color="auto"/>
            </w:tcBorders>
          </w:tcPr>
          <w:p w14:paraId="016C6799"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8.3.27</w:t>
            </w:r>
          </w:p>
        </w:tc>
        <w:tc>
          <w:tcPr>
            <w:tcW w:w="1701" w:type="dxa"/>
            <w:tcBorders>
              <w:top w:val="single" w:sz="4" w:space="0" w:color="auto"/>
              <w:left w:val="single" w:sz="4" w:space="0" w:color="auto"/>
              <w:bottom w:val="single" w:sz="4" w:space="0" w:color="auto"/>
              <w:right w:val="single" w:sz="4" w:space="0" w:color="auto"/>
            </w:tcBorders>
          </w:tcPr>
          <w:p w14:paraId="36CF14AD" w14:textId="77777777" w:rsidR="007103F0" w:rsidRPr="001B6EE1" w:rsidRDefault="007103F0" w:rsidP="007103F0">
            <w:pPr>
              <w:pStyle w:val="TAH"/>
              <w:rPr>
                <w:b w:val="0"/>
                <w:lang w:eastAsia="ja-JP"/>
              </w:rPr>
            </w:pPr>
          </w:p>
        </w:tc>
      </w:tr>
    </w:tbl>
    <w:p w14:paraId="0B72FEAC" w14:textId="2C418B97" w:rsidR="007D3F4F" w:rsidRDefault="007D3F4F" w:rsidP="007D3F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103F0" w:rsidRPr="00A63597" w14:paraId="6736AC5F" w14:textId="77777777" w:rsidTr="007103F0">
        <w:tc>
          <w:tcPr>
            <w:tcW w:w="3686" w:type="dxa"/>
            <w:tcBorders>
              <w:top w:val="single" w:sz="4" w:space="0" w:color="auto"/>
              <w:left w:val="single" w:sz="4" w:space="0" w:color="auto"/>
              <w:bottom w:val="single" w:sz="4" w:space="0" w:color="auto"/>
              <w:right w:val="single" w:sz="4" w:space="0" w:color="auto"/>
            </w:tcBorders>
            <w:hideMark/>
          </w:tcPr>
          <w:p w14:paraId="777A7BE1" w14:textId="77777777" w:rsidR="007103F0" w:rsidRPr="001B6EE1" w:rsidRDefault="007103F0" w:rsidP="007103F0">
            <w:pPr>
              <w:pStyle w:val="TAH"/>
              <w:jc w:val="left"/>
              <w:rPr>
                <w:rFonts w:cs="Arial"/>
                <w:b w:val="0"/>
                <w:lang w:eastAsia="ja-JP"/>
              </w:rPr>
            </w:pPr>
            <w:r w:rsidRPr="001B6EE1">
              <w:rPr>
                <w:rFonts w:cs="Arial"/>
                <w:b w:val="0"/>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0EF4BAB" w14:textId="77777777" w:rsidR="007103F0" w:rsidRPr="001B6EE1" w:rsidRDefault="007103F0" w:rsidP="007103F0">
            <w:pPr>
              <w:pStyle w:val="TAH"/>
              <w:rPr>
                <w:rFonts w:cs="Arial"/>
                <w:b w:val="0"/>
                <w:lang w:eastAsia="ja-JP"/>
              </w:rPr>
            </w:pPr>
            <w:r w:rsidRPr="001B6EE1">
              <w:rPr>
                <w:rFonts w:cs="Arial"/>
                <w:b w:val="0"/>
                <w:lang w:eastAsia="ja-JP"/>
              </w:rPr>
              <w:t>Explanation</w:t>
            </w:r>
          </w:p>
        </w:tc>
      </w:tr>
      <w:tr w:rsidR="007103F0" w:rsidRPr="00A63597" w14:paraId="6B6C6656" w14:textId="77777777" w:rsidTr="007103F0">
        <w:tblPrEx>
          <w:tblLook w:val="0000" w:firstRow="0" w:lastRow="0" w:firstColumn="0" w:lastColumn="0" w:noHBand="0" w:noVBand="0"/>
        </w:tblPrEx>
        <w:tc>
          <w:tcPr>
            <w:tcW w:w="3686" w:type="dxa"/>
          </w:tcPr>
          <w:p w14:paraId="377F9CC4" w14:textId="77777777" w:rsidR="007103F0" w:rsidRPr="001B6EE1" w:rsidRDefault="007103F0" w:rsidP="007103F0">
            <w:pPr>
              <w:pStyle w:val="TAL"/>
              <w:rPr>
                <w:rFonts w:cs="Arial"/>
                <w:lang w:eastAsia="ja-JP"/>
              </w:rPr>
            </w:pPr>
            <w:r w:rsidRPr="001B6EE1">
              <w:rPr>
                <w:rFonts w:eastAsiaTheme="minorEastAsia"/>
                <w:lang w:eastAsia="ko-KR"/>
              </w:rPr>
              <w:t>maxofContainers</w:t>
            </w:r>
          </w:p>
        </w:tc>
        <w:tc>
          <w:tcPr>
            <w:tcW w:w="5670" w:type="dxa"/>
          </w:tcPr>
          <w:p w14:paraId="35ADE664" w14:textId="77777777" w:rsidR="007103F0" w:rsidRPr="001B6EE1" w:rsidRDefault="007103F0" w:rsidP="007103F0">
            <w:pPr>
              <w:pStyle w:val="TAL"/>
              <w:rPr>
                <w:rFonts w:cs="Arial"/>
                <w:lang w:eastAsia="ja-JP"/>
              </w:rPr>
            </w:pPr>
            <w:r w:rsidRPr="001B6EE1">
              <w:rPr>
                <w:rFonts w:cs="Arial"/>
                <w:lang w:eastAsia="ja-JP"/>
              </w:rPr>
              <w:t>Maximum no. of Performance Measurement Container. Value is 8.</w:t>
            </w:r>
          </w:p>
        </w:tc>
      </w:tr>
    </w:tbl>
    <w:p w14:paraId="6994D953" w14:textId="77777777" w:rsidR="007103F0" w:rsidRDefault="007103F0" w:rsidP="007D3F4F"/>
    <w:p w14:paraId="14D3BC85" w14:textId="77777777" w:rsidR="00A50330" w:rsidRDefault="00A50330" w:rsidP="00DB06B3"/>
    <w:p w14:paraId="7746C70D" w14:textId="76B29E43" w:rsidR="00DB06B3" w:rsidRPr="00BA58DB" w:rsidRDefault="007A78B4" w:rsidP="001E6222">
      <w:pPr>
        <w:pStyle w:val="4"/>
      </w:pPr>
      <w:r>
        <w:t>8.2.</w:t>
      </w:r>
      <w:r w:rsidR="00FC3BCE">
        <w:t>1</w:t>
      </w:r>
      <w:r>
        <w:t>.</w:t>
      </w:r>
      <w:r w:rsidR="00FC3BCE">
        <w:t>5</w:t>
      </w:r>
      <w:r>
        <w:tab/>
      </w:r>
      <w:r w:rsidR="00DB06B3" w:rsidRPr="00BA58DB">
        <w:t>RIC CALL PROCESS ID</w:t>
      </w:r>
    </w:p>
    <w:p w14:paraId="08D67589" w14:textId="75EE64BA" w:rsidR="00DB06B3" w:rsidRDefault="00D9790D" w:rsidP="00DB06B3">
      <w:pPr>
        <w:rPr>
          <w:rFonts w:eastAsiaTheme="minorEastAsia"/>
          <w:lang w:eastAsia="ko-KR"/>
        </w:rPr>
      </w:pPr>
      <w:r>
        <w:rPr>
          <w:rFonts w:eastAsiaTheme="minorEastAsia" w:hint="eastAsia"/>
          <w:lang w:eastAsia="ko-KR"/>
        </w:rPr>
        <w:t>Void</w:t>
      </w:r>
    </w:p>
    <w:p w14:paraId="7519B2D4" w14:textId="735ABDA6" w:rsidR="00D9790D" w:rsidRPr="00D9790D" w:rsidRDefault="00D9790D" w:rsidP="00DB06B3">
      <w:pPr>
        <w:rPr>
          <w:rFonts w:eastAsiaTheme="minorEastAsia"/>
          <w:lang w:eastAsia="ko-KR"/>
        </w:rPr>
      </w:pPr>
      <w:r>
        <w:rPr>
          <w:rFonts w:eastAsiaTheme="minorEastAsia"/>
          <w:lang w:eastAsia="ko-KR"/>
        </w:rPr>
        <w:t>Note: Not used in this</w:t>
      </w:r>
      <w:r w:rsidR="00DF766A">
        <w:rPr>
          <w:rFonts w:eastAsiaTheme="minorEastAsia"/>
          <w:lang w:eastAsia="ko-KR"/>
        </w:rPr>
        <w:t xml:space="preserve"> service</w:t>
      </w:r>
      <w:r>
        <w:rPr>
          <w:rFonts w:eastAsiaTheme="minorEastAsia"/>
          <w:lang w:eastAsia="ko-KR"/>
        </w:rPr>
        <w:t xml:space="preserve"> model</w:t>
      </w:r>
    </w:p>
    <w:p w14:paraId="77317196" w14:textId="69001591" w:rsidR="00DB06B3" w:rsidRDefault="007A78B4" w:rsidP="001E6222">
      <w:pPr>
        <w:pStyle w:val="4"/>
      </w:pPr>
      <w:r>
        <w:t>8.2.</w:t>
      </w:r>
      <w:r w:rsidR="00FC3BCE">
        <w:t>1</w:t>
      </w:r>
      <w:r>
        <w:t>.</w:t>
      </w:r>
      <w:r w:rsidR="00FC3BCE">
        <w:t>6</w:t>
      </w:r>
      <w:r>
        <w:tab/>
      </w:r>
      <w:r w:rsidR="00DB06B3" w:rsidRPr="00BA58DB">
        <w:t>RIC CONTROL HEADER</w:t>
      </w:r>
    </w:p>
    <w:p w14:paraId="1217C815" w14:textId="77777777" w:rsidR="00F61498" w:rsidRDefault="00F61498" w:rsidP="00F61498">
      <w:pPr>
        <w:rPr>
          <w:rFonts w:eastAsiaTheme="minorEastAsia"/>
          <w:lang w:eastAsia="ko-KR"/>
        </w:rPr>
      </w:pPr>
      <w:r>
        <w:rPr>
          <w:rFonts w:eastAsiaTheme="minorEastAsia" w:hint="eastAsia"/>
          <w:lang w:eastAsia="ko-KR"/>
        </w:rPr>
        <w:t>Void</w:t>
      </w:r>
    </w:p>
    <w:p w14:paraId="35638F31" w14:textId="275F9F8B" w:rsidR="00F61498" w:rsidRPr="00D9790D" w:rsidRDefault="00F61498" w:rsidP="00F61498">
      <w:pPr>
        <w:rPr>
          <w:rFonts w:eastAsiaTheme="minorEastAsia"/>
          <w:lang w:eastAsia="ko-KR"/>
        </w:rPr>
      </w:pPr>
      <w:r>
        <w:rPr>
          <w:rFonts w:eastAsiaTheme="minorEastAsia"/>
          <w:lang w:eastAsia="ko-KR"/>
        </w:rPr>
        <w:t xml:space="preserve">Note: Not used in this </w:t>
      </w:r>
      <w:r w:rsidR="00DF766A">
        <w:rPr>
          <w:rFonts w:eastAsiaTheme="minorEastAsia"/>
          <w:lang w:eastAsia="ko-KR"/>
        </w:rPr>
        <w:t xml:space="preserve">service </w:t>
      </w:r>
      <w:r>
        <w:rPr>
          <w:rFonts w:eastAsiaTheme="minorEastAsia"/>
          <w:lang w:eastAsia="ko-KR"/>
        </w:rPr>
        <w:t>model</w:t>
      </w:r>
    </w:p>
    <w:p w14:paraId="7634F41A" w14:textId="6A3F9B87" w:rsidR="00634B5A" w:rsidRDefault="00634B5A" w:rsidP="00634B5A"/>
    <w:p w14:paraId="53367443" w14:textId="229B0820" w:rsidR="00DB06B3" w:rsidRPr="00BA58DB" w:rsidRDefault="007A78B4" w:rsidP="001E6222">
      <w:pPr>
        <w:pStyle w:val="3"/>
      </w:pPr>
      <w:bookmarkStart w:id="88" w:name="_Toc31211670"/>
      <w:r>
        <w:t>8.2.</w:t>
      </w:r>
      <w:r w:rsidR="00FC3BCE">
        <w:t>2</w:t>
      </w:r>
      <w:r>
        <w:tab/>
      </w:r>
      <w:bookmarkStart w:id="89" w:name="_Toc9960584"/>
      <w:r w:rsidR="00DB06B3" w:rsidRPr="00BA58DB">
        <w:t xml:space="preserve">Messages for </w:t>
      </w:r>
      <w:bookmarkEnd w:id="89"/>
      <w:r w:rsidR="00FC3BCE">
        <w:t>RIC Global Procedures</w:t>
      </w:r>
      <w:bookmarkEnd w:id="88"/>
    </w:p>
    <w:p w14:paraId="6B170D32" w14:textId="1DF2E357" w:rsidR="00DB06B3" w:rsidRDefault="007A78B4" w:rsidP="001E6222">
      <w:pPr>
        <w:pStyle w:val="4"/>
      </w:pPr>
      <w:r>
        <w:t>8.2.</w:t>
      </w:r>
      <w:r w:rsidR="00FC3BCE">
        <w:t>2</w:t>
      </w:r>
      <w:r>
        <w:t>.1</w:t>
      </w:r>
      <w:r>
        <w:tab/>
      </w:r>
      <w:r w:rsidR="00DB06B3" w:rsidRPr="00BA58DB">
        <w:t xml:space="preserve">RAN Function </w:t>
      </w:r>
      <w:r w:rsidR="00955791">
        <w:t>Definition IE</w:t>
      </w:r>
    </w:p>
    <w:p w14:paraId="560416AF" w14:textId="4D37093F" w:rsidR="00F61498" w:rsidRPr="00A31586" w:rsidRDefault="00F61498" w:rsidP="00F61498">
      <w:r w:rsidRPr="00A31586">
        <w:t>This information element is part of the E2 SETUP REQUEST</w:t>
      </w:r>
      <w:r w:rsidR="00D50B0D">
        <w:t>,</w:t>
      </w:r>
      <w:r w:rsidRPr="00A31586">
        <w:t xml:space="preserve"> </w:t>
      </w:r>
      <w:r w:rsidRPr="00D50B0D">
        <w:rPr>
          <w:noProof/>
        </w:rPr>
        <w:t>and</w:t>
      </w:r>
      <w:r w:rsidRPr="00A31586">
        <w:t xml:space="preserve"> RIC SERVICE UPDATE message sent by the </w:t>
      </w:r>
      <w:r w:rsidR="00093756">
        <w:t>E2 Node</w:t>
      </w:r>
      <w:r w:rsidRPr="00A31586">
        <w:t xml:space="preserve"> to a N</w:t>
      </w:r>
      <w:r w:rsidR="00093756">
        <w:t>ear</w:t>
      </w:r>
      <w:r w:rsidRPr="00A31586">
        <w:t xml:space="preserve">-RT RIC node and is used to provide all required information for the Near-RT RIC to determine how a given E2 Node has </w:t>
      </w:r>
      <w:r w:rsidRPr="00D50B0D">
        <w:rPr>
          <w:noProof/>
        </w:rPr>
        <w:t>been configured</w:t>
      </w:r>
      <w:r w:rsidRPr="00A31586">
        <w:t xml:space="preserve"> to support a given RAN Function specific E2SM.</w:t>
      </w:r>
    </w:p>
    <w:p w14:paraId="59C8A854" w14:textId="56B9DE22" w:rsidR="00634B5A" w:rsidRPr="00BA58DB" w:rsidRDefault="00634B5A" w:rsidP="00634B5A">
      <w:r w:rsidRPr="00BA58DB">
        <w:t xml:space="preserve">Direction: </w:t>
      </w:r>
      <w:r w:rsidR="00FA6E46">
        <w:t>E2 Node</w:t>
      </w:r>
      <w:r w:rsidRPr="00BA58DB">
        <w:t xml:space="preserve"> </w:t>
      </w:r>
      <w:r w:rsidRPr="00BA58DB">
        <w:sym w:font="Symbol" w:char="F0AE"/>
      </w:r>
      <w:r w:rsidRPr="00BA58DB">
        <w:t xml:space="preserve"> </w:t>
      </w:r>
      <w:r w:rsidR="00FA6E46">
        <w:t>NEAR-RT RIC</w:t>
      </w:r>
      <w:r w:rsidRPr="00BA58DB">
        <w:t>.</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1134"/>
        <w:gridCol w:w="2268"/>
        <w:gridCol w:w="1276"/>
        <w:gridCol w:w="1843"/>
      </w:tblGrid>
      <w:tr w:rsidR="00634B5A" w:rsidRPr="00BA58DB" w14:paraId="687F4EEE" w14:textId="77777777" w:rsidTr="006F2FC8">
        <w:tc>
          <w:tcPr>
            <w:tcW w:w="2890" w:type="dxa"/>
            <w:tcBorders>
              <w:top w:val="single" w:sz="4" w:space="0" w:color="auto"/>
              <w:left w:val="single" w:sz="4" w:space="0" w:color="auto"/>
              <w:bottom w:val="single" w:sz="4" w:space="0" w:color="auto"/>
              <w:right w:val="single" w:sz="4" w:space="0" w:color="auto"/>
            </w:tcBorders>
          </w:tcPr>
          <w:p w14:paraId="01EE93DC" w14:textId="77777777" w:rsidR="00634B5A" w:rsidRPr="00BA58DB" w:rsidRDefault="00634B5A" w:rsidP="007B6F4C">
            <w:pPr>
              <w:pStyle w:val="TAH"/>
              <w:rPr>
                <w:lang w:eastAsia="ja-JP"/>
              </w:rPr>
            </w:pPr>
            <w:r w:rsidRPr="00BA58DB">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38AAFD45" w14:textId="77777777" w:rsidR="00634B5A" w:rsidRPr="00BA58DB" w:rsidRDefault="00634B5A" w:rsidP="007B6F4C">
            <w:pPr>
              <w:pStyle w:val="TAH"/>
              <w:rPr>
                <w:lang w:eastAsia="ja-JP"/>
              </w:rPr>
            </w:pPr>
            <w:r w:rsidRPr="00BA58DB">
              <w:rPr>
                <w:lang w:eastAsia="ja-JP"/>
              </w:rPr>
              <w:t>Presence</w:t>
            </w:r>
          </w:p>
        </w:tc>
        <w:tc>
          <w:tcPr>
            <w:tcW w:w="2268" w:type="dxa"/>
            <w:tcBorders>
              <w:top w:val="single" w:sz="4" w:space="0" w:color="auto"/>
              <w:left w:val="single" w:sz="4" w:space="0" w:color="auto"/>
              <w:bottom w:val="single" w:sz="4" w:space="0" w:color="auto"/>
              <w:right w:val="single" w:sz="4" w:space="0" w:color="auto"/>
            </w:tcBorders>
          </w:tcPr>
          <w:p w14:paraId="12C30934" w14:textId="77777777" w:rsidR="00634B5A" w:rsidRPr="00BA58DB" w:rsidRDefault="00634B5A" w:rsidP="007B6F4C">
            <w:pPr>
              <w:pStyle w:val="TAH"/>
              <w:rPr>
                <w:lang w:eastAsia="ja-JP"/>
              </w:rPr>
            </w:pPr>
            <w:r w:rsidRPr="00BA58DB">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5F44BECB" w14:textId="77777777" w:rsidR="00634B5A" w:rsidRPr="00BA58DB" w:rsidRDefault="00634B5A" w:rsidP="007B6F4C">
            <w:pPr>
              <w:pStyle w:val="TAH"/>
              <w:rPr>
                <w:lang w:eastAsia="ja-JP"/>
              </w:rPr>
            </w:pPr>
            <w:r w:rsidRPr="00BA58DB">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6B5866B5" w14:textId="77777777" w:rsidR="00634B5A" w:rsidRPr="00BA58DB" w:rsidRDefault="00634B5A" w:rsidP="007B6F4C">
            <w:pPr>
              <w:pStyle w:val="TAH"/>
              <w:rPr>
                <w:lang w:eastAsia="ja-JP"/>
              </w:rPr>
            </w:pPr>
            <w:r w:rsidRPr="00BA58DB">
              <w:rPr>
                <w:lang w:eastAsia="ja-JP"/>
              </w:rPr>
              <w:t>Semantics description</w:t>
            </w:r>
          </w:p>
        </w:tc>
      </w:tr>
      <w:tr w:rsidR="00634B5A" w:rsidRPr="006F6365" w14:paraId="365CD640" w14:textId="77777777" w:rsidTr="006F2FC8">
        <w:tc>
          <w:tcPr>
            <w:tcW w:w="2890" w:type="dxa"/>
            <w:tcBorders>
              <w:top w:val="single" w:sz="4" w:space="0" w:color="auto"/>
              <w:left w:val="single" w:sz="4" w:space="0" w:color="auto"/>
              <w:bottom w:val="single" w:sz="4" w:space="0" w:color="auto"/>
              <w:right w:val="single" w:sz="4" w:space="0" w:color="auto"/>
            </w:tcBorders>
          </w:tcPr>
          <w:p w14:paraId="7703E9BB" w14:textId="77777777" w:rsidR="00634B5A" w:rsidRPr="00E6623B" w:rsidRDefault="00634B5A" w:rsidP="007B6F4C">
            <w:pPr>
              <w:pStyle w:val="TAL"/>
              <w:rPr>
                <w:lang w:eastAsia="ja-JP"/>
              </w:rPr>
            </w:pPr>
            <w:r w:rsidRPr="00E6623B">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6C2AB300" w14:textId="77777777" w:rsidR="00634B5A" w:rsidRPr="00E6623B" w:rsidRDefault="00634B5A" w:rsidP="007B6F4C">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D2201CF" w14:textId="42277845" w:rsidR="00634B5A" w:rsidRPr="00E6623B" w:rsidRDefault="00634B5A" w:rsidP="007B6F4C">
            <w:pPr>
              <w:pStyle w:val="TAL"/>
              <w:rPr>
                <w:rFonts w:eastAsiaTheme="minorEastAsia"/>
                <w:lang w:eastAsia="ko-KR"/>
              </w:rPr>
            </w:pPr>
          </w:p>
        </w:tc>
        <w:tc>
          <w:tcPr>
            <w:tcW w:w="1276" w:type="dxa"/>
            <w:tcBorders>
              <w:top w:val="single" w:sz="4" w:space="0" w:color="auto"/>
              <w:left w:val="single" w:sz="4" w:space="0" w:color="auto"/>
              <w:bottom w:val="single" w:sz="4" w:space="0" w:color="auto"/>
              <w:right w:val="single" w:sz="4" w:space="0" w:color="auto"/>
            </w:tcBorders>
          </w:tcPr>
          <w:p w14:paraId="5CAC30F3" w14:textId="61463DF2" w:rsidR="00634B5A" w:rsidRPr="00E6623B" w:rsidRDefault="0062334E" w:rsidP="007B6F4C">
            <w:pPr>
              <w:pStyle w:val="TAL"/>
              <w:rPr>
                <w:lang w:eastAsia="ja-JP"/>
              </w:rPr>
            </w:pPr>
            <w:r w:rsidRPr="00E6623B">
              <w:rPr>
                <w:lang w:eastAsia="ja-JP"/>
              </w:rPr>
              <w:t>8.3.</w:t>
            </w:r>
            <w:r w:rsidR="00DD2273" w:rsidRPr="00E6623B">
              <w:rPr>
                <w:lang w:eastAsia="ja-JP"/>
              </w:rPr>
              <w:t>2</w:t>
            </w:r>
          </w:p>
        </w:tc>
        <w:tc>
          <w:tcPr>
            <w:tcW w:w="1843" w:type="dxa"/>
            <w:tcBorders>
              <w:top w:val="single" w:sz="4" w:space="0" w:color="auto"/>
              <w:left w:val="single" w:sz="4" w:space="0" w:color="auto"/>
              <w:bottom w:val="single" w:sz="4" w:space="0" w:color="auto"/>
              <w:right w:val="single" w:sz="4" w:space="0" w:color="auto"/>
            </w:tcBorders>
          </w:tcPr>
          <w:p w14:paraId="54DEB072" w14:textId="77777777" w:rsidR="00634B5A" w:rsidRPr="00CC05E8" w:rsidRDefault="00634B5A" w:rsidP="007B6F4C">
            <w:pPr>
              <w:pStyle w:val="TAL"/>
              <w:rPr>
                <w:color w:val="FF0000"/>
                <w:lang w:eastAsia="ja-JP"/>
              </w:rPr>
            </w:pPr>
          </w:p>
        </w:tc>
      </w:tr>
      <w:tr w:rsidR="00634B5A" w:rsidRPr="006F6365" w14:paraId="4A3A6524" w14:textId="77777777" w:rsidTr="006F2FC8">
        <w:tc>
          <w:tcPr>
            <w:tcW w:w="2890" w:type="dxa"/>
            <w:tcBorders>
              <w:top w:val="single" w:sz="4" w:space="0" w:color="auto"/>
              <w:left w:val="single" w:sz="4" w:space="0" w:color="auto"/>
              <w:bottom w:val="single" w:sz="4" w:space="0" w:color="auto"/>
              <w:right w:val="single" w:sz="4" w:space="0" w:color="auto"/>
            </w:tcBorders>
          </w:tcPr>
          <w:p w14:paraId="2294341D" w14:textId="375CF578" w:rsidR="00634B5A" w:rsidRPr="00E6623B" w:rsidRDefault="00634B5A" w:rsidP="007B6F4C">
            <w:pPr>
              <w:pStyle w:val="TAL"/>
              <w:rPr>
                <w:lang w:eastAsia="ja-JP"/>
              </w:rPr>
            </w:pPr>
            <w:r w:rsidRPr="00D50B0D">
              <w:rPr>
                <w:noProof/>
                <w:lang w:eastAsia="ja-JP"/>
              </w:rPr>
              <w:t>Sequence</w:t>
            </w:r>
            <w:r w:rsidRPr="00E6623B">
              <w:rPr>
                <w:lang w:eastAsia="ja-JP"/>
              </w:rPr>
              <w:t xml:space="preserve"> of Event trigger </w:t>
            </w:r>
            <w:r w:rsidR="00434EA3">
              <w:rPr>
                <w:lang w:eastAsia="ja-JP"/>
              </w:rPr>
              <w:t>styles</w:t>
            </w:r>
          </w:p>
        </w:tc>
        <w:tc>
          <w:tcPr>
            <w:tcW w:w="1134" w:type="dxa"/>
            <w:tcBorders>
              <w:top w:val="single" w:sz="4" w:space="0" w:color="auto"/>
              <w:left w:val="single" w:sz="4" w:space="0" w:color="auto"/>
              <w:bottom w:val="single" w:sz="4" w:space="0" w:color="auto"/>
              <w:right w:val="single" w:sz="4" w:space="0" w:color="auto"/>
            </w:tcBorders>
          </w:tcPr>
          <w:p w14:paraId="2A9FEE5D" w14:textId="77777777" w:rsidR="00634B5A" w:rsidRPr="00E6623B" w:rsidRDefault="00634B5A" w:rsidP="007B6F4C">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5488379B" w14:textId="5EC5136B" w:rsidR="00634B5A" w:rsidRPr="00E6623B" w:rsidRDefault="00634B5A" w:rsidP="007B6F4C">
            <w:pPr>
              <w:pStyle w:val="TAL"/>
              <w:rPr>
                <w:lang w:eastAsia="ja-JP"/>
              </w:rPr>
            </w:pPr>
            <w:r w:rsidRPr="00E6623B">
              <w:rPr>
                <w:lang w:eastAsia="ja-JP"/>
              </w:rPr>
              <w:t>0.. &lt;maxof</w:t>
            </w:r>
            <w:r w:rsidR="00370F20">
              <w:rPr>
                <w:lang w:eastAsia="ja-JP"/>
              </w:rPr>
              <w:t>RIC</w:t>
            </w:r>
            <w:r w:rsidRPr="00E6623B">
              <w:rPr>
                <w:lang w:eastAsia="ja-JP"/>
              </w:rPr>
              <w:t>Style</w:t>
            </w:r>
            <w:r w:rsidR="00370F20">
              <w:rPr>
                <w:lang w:eastAsia="ja-JP"/>
              </w:rPr>
              <w:t>s</w:t>
            </w:r>
            <w:r w:rsidRPr="00E6623B">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8CA1CA3" w14:textId="77777777" w:rsidR="00634B5A" w:rsidRPr="00E6623B" w:rsidRDefault="00634B5A"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CB95F33" w14:textId="77777777" w:rsidR="00634B5A" w:rsidRPr="00CC05E8" w:rsidRDefault="00634B5A" w:rsidP="007B6F4C">
            <w:pPr>
              <w:pStyle w:val="TAL"/>
              <w:rPr>
                <w:color w:val="FF0000"/>
                <w:lang w:eastAsia="ja-JP"/>
              </w:rPr>
            </w:pPr>
          </w:p>
        </w:tc>
      </w:tr>
      <w:tr w:rsidR="00434EA3" w:rsidRPr="006F6365" w14:paraId="102E282D" w14:textId="77777777" w:rsidTr="006F2FC8">
        <w:tc>
          <w:tcPr>
            <w:tcW w:w="2890" w:type="dxa"/>
            <w:tcBorders>
              <w:top w:val="single" w:sz="4" w:space="0" w:color="auto"/>
              <w:left w:val="single" w:sz="4" w:space="0" w:color="auto"/>
              <w:bottom w:val="single" w:sz="4" w:space="0" w:color="auto"/>
              <w:right w:val="single" w:sz="4" w:space="0" w:color="auto"/>
            </w:tcBorders>
          </w:tcPr>
          <w:p w14:paraId="38BC49EB" w14:textId="6042FA67" w:rsidR="00434EA3" w:rsidRPr="00434EA3" w:rsidRDefault="00434EA3" w:rsidP="007B6F4C">
            <w:pPr>
              <w:pStyle w:val="TAL"/>
              <w:rPr>
                <w:rFonts w:eastAsiaTheme="minorEastAsia"/>
                <w:lang w:eastAsia="ko-KR"/>
              </w:rPr>
            </w:pPr>
            <w:r>
              <w:rPr>
                <w:rFonts w:eastAsiaTheme="minorEastAsia" w:hint="eastAsia"/>
                <w:lang w:eastAsia="ko-KR"/>
              </w:rPr>
              <w:t>&gt;</w:t>
            </w:r>
            <w:r>
              <w:rPr>
                <w:rFonts w:eastAsiaTheme="minorEastAsia"/>
                <w:lang w:eastAsia="ko-KR"/>
              </w:rPr>
              <w:t>RIC Event Trigger Style Type</w:t>
            </w:r>
          </w:p>
        </w:tc>
        <w:tc>
          <w:tcPr>
            <w:tcW w:w="1134" w:type="dxa"/>
            <w:tcBorders>
              <w:top w:val="single" w:sz="4" w:space="0" w:color="auto"/>
              <w:left w:val="single" w:sz="4" w:space="0" w:color="auto"/>
              <w:bottom w:val="single" w:sz="4" w:space="0" w:color="auto"/>
              <w:right w:val="single" w:sz="4" w:space="0" w:color="auto"/>
            </w:tcBorders>
          </w:tcPr>
          <w:p w14:paraId="2A6C8B1F" w14:textId="4FF659AF" w:rsidR="00434EA3" w:rsidRPr="00213464" w:rsidRDefault="00213464" w:rsidP="007B6F4C">
            <w:pPr>
              <w:pStyle w:val="TAL"/>
              <w:rPr>
                <w:rFonts w:eastAsiaTheme="minorEastAsia"/>
                <w:lang w:eastAsia="ko-KR"/>
              </w:rPr>
            </w:pPr>
            <w:r>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2121FA6E" w14:textId="77777777" w:rsidR="00434EA3" w:rsidRPr="00E6623B" w:rsidRDefault="00434EA3" w:rsidP="007B6F4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F912375" w14:textId="77777777" w:rsidR="00434EA3" w:rsidRPr="00E6623B" w:rsidRDefault="00434EA3"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6E09FCA5" w14:textId="77777777" w:rsidR="00434EA3" w:rsidRPr="00CC05E8" w:rsidRDefault="00434EA3" w:rsidP="007B6F4C">
            <w:pPr>
              <w:pStyle w:val="TAL"/>
              <w:rPr>
                <w:color w:val="FF0000"/>
                <w:lang w:eastAsia="ja-JP"/>
              </w:rPr>
            </w:pPr>
          </w:p>
        </w:tc>
      </w:tr>
      <w:tr w:rsidR="00450CCE" w:rsidRPr="006F6365" w14:paraId="042C98AB" w14:textId="77777777" w:rsidTr="006F2FC8">
        <w:tc>
          <w:tcPr>
            <w:tcW w:w="2890" w:type="dxa"/>
            <w:tcBorders>
              <w:top w:val="single" w:sz="4" w:space="0" w:color="auto"/>
              <w:left w:val="single" w:sz="4" w:space="0" w:color="auto"/>
              <w:bottom w:val="single" w:sz="4" w:space="0" w:color="auto"/>
              <w:right w:val="single" w:sz="4" w:space="0" w:color="auto"/>
            </w:tcBorders>
          </w:tcPr>
          <w:p w14:paraId="47C73894" w14:textId="09D47436" w:rsidR="00450CCE" w:rsidRPr="00E6623B" w:rsidRDefault="00450CCE" w:rsidP="00434EA3">
            <w:pPr>
              <w:pStyle w:val="TAL"/>
              <w:rPr>
                <w:lang w:eastAsia="ja-JP"/>
              </w:rPr>
            </w:pPr>
            <w:r>
              <w:rPr>
                <w:rFonts w:eastAsiaTheme="minorEastAsia"/>
                <w:lang w:eastAsia="ko-KR"/>
              </w:rPr>
              <w:t>&gt;</w:t>
            </w:r>
            <w:r w:rsidR="00434EA3">
              <w:rPr>
                <w:rFonts w:eastAsiaTheme="minorEastAsia"/>
                <w:lang w:eastAsia="ko-KR"/>
              </w:rPr>
              <w:t>RIC Event Trigger Style Name</w:t>
            </w:r>
          </w:p>
        </w:tc>
        <w:tc>
          <w:tcPr>
            <w:tcW w:w="1134" w:type="dxa"/>
            <w:tcBorders>
              <w:top w:val="single" w:sz="4" w:space="0" w:color="auto"/>
              <w:left w:val="single" w:sz="4" w:space="0" w:color="auto"/>
              <w:bottom w:val="single" w:sz="4" w:space="0" w:color="auto"/>
              <w:right w:val="single" w:sz="4" w:space="0" w:color="auto"/>
            </w:tcBorders>
          </w:tcPr>
          <w:p w14:paraId="40D25CD5" w14:textId="6C8F13A8" w:rsidR="00450CCE" w:rsidRPr="00E6623B" w:rsidRDefault="00450CCE" w:rsidP="00450CCE">
            <w:pPr>
              <w:pStyle w:val="TAL"/>
              <w:rPr>
                <w:lang w:eastAsia="ja-JP"/>
              </w:rPr>
            </w:pPr>
            <w:r w:rsidRPr="00E6623B">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614033C4" w14:textId="7547AAC9" w:rsidR="00450CCE" w:rsidRPr="00E6623B" w:rsidRDefault="00450CCE" w:rsidP="00450CCE">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0EBE9E" w14:textId="23734DAC" w:rsidR="00450CCE" w:rsidRPr="00450CCE" w:rsidRDefault="00450CCE" w:rsidP="00450CCE">
            <w:pPr>
              <w:pStyle w:val="TAL"/>
              <w:rPr>
                <w:rFonts w:eastAsiaTheme="minorEastAsia"/>
                <w:lang w:eastAsia="ko-KR"/>
              </w:rPr>
            </w:pPr>
            <w:r>
              <w:rPr>
                <w:rFonts w:eastAsiaTheme="minorEastAsia" w:hint="eastAsia"/>
                <w:lang w:eastAsia="ko-KR"/>
              </w:rPr>
              <w:t>8.3.5</w:t>
            </w:r>
          </w:p>
        </w:tc>
        <w:tc>
          <w:tcPr>
            <w:tcW w:w="1843" w:type="dxa"/>
            <w:tcBorders>
              <w:top w:val="single" w:sz="4" w:space="0" w:color="auto"/>
              <w:left w:val="single" w:sz="4" w:space="0" w:color="auto"/>
              <w:bottom w:val="single" w:sz="4" w:space="0" w:color="auto"/>
              <w:right w:val="single" w:sz="4" w:space="0" w:color="auto"/>
            </w:tcBorders>
          </w:tcPr>
          <w:p w14:paraId="0BB39A21" w14:textId="77777777" w:rsidR="00450CCE" w:rsidRPr="00CC05E8" w:rsidRDefault="00450CCE" w:rsidP="00450CCE">
            <w:pPr>
              <w:pStyle w:val="TAL"/>
              <w:rPr>
                <w:color w:val="FF0000"/>
                <w:lang w:eastAsia="ja-JP"/>
              </w:rPr>
            </w:pPr>
          </w:p>
        </w:tc>
      </w:tr>
      <w:tr w:rsidR="00634B5A" w:rsidRPr="006F6365" w14:paraId="6E58481C" w14:textId="77777777" w:rsidTr="006F2FC8">
        <w:tc>
          <w:tcPr>
            <w:tcW w:w="2890" w:type="dxa"/>
            <w:tcBorders>
              <w:top w:val="single" w:sz="4" w:space="0" w:color="auto"/>
              <w:left w:val="single" w:sz="4" w:space="0" w:color="auto"/>
              <w:bottom w:val="single" w:sz="4" w:space="0" w:color="auto"/>
              <w:right w:val="single" w:sz="4" w:space="0" w:color="auto"/>
            </w:tcBorders>
          </w:tcPr>
          <w:p w14:paraId="3D46EE6B" w14:textId="4B2C9939" w:rsidR="00634B5A" w:rsidRPr="00E6623B" w:rsidRDefault="00434EA3" w:rsidP="00434EA3">
            <w:pPr>
              <w:pStyle w:val="TAL"/>
              <w:rPr>
                <w:lang w:eastAsia="ja-JP"/>
              </w:rPr>
            </w:pPr>
            <w:r>
              <w:rPr>
                <w:lang w:eastAsia="ja-JP"/>
              </w:rPr>
              <w:t>&gt;RIC Event Trigger Format Type</w:t>
            </w:r>
          </w:p>
        </w:tc>
        <w:tc>
          <w:tcPr>
            <w:tcW w:w="1134" w:type="dxa"/>
            <w:tcBorders>
              <w:top w:val="single" w:sz="4" w:space="0" w:color="auto"/>
              <w:left w:val="single" w:sz="4" w:space="0" w:color="auto"/>
              <w:bottom w:val="single" w:sz="4" w:space="0" w:color="auto"/>
              <w:right w:val="single" w:sz="4" w:space="0" w:color="auto"/>
            </w:tcBorders>
          </w:tcPr>
          <w:p w14:paraId="65355EA1" w14:textId="77777777" w:rsidR="00634B5A" w:rsidRPr="00E6623B" w:rsidRDefault="00634B5A" w:rsidP="007B6F4C">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B7C2592" w14:textId="77777777" w:rsidR="00634B5A" w:rsidRPr="00E6623B" w:rsidRDefault="00634B5A" w:rsidP="007B6F4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4BA3F22" w14:textId="05A63E78" w:rsidR="00634B5A" w:rsidRPr="00E6623B" w:rsidRDefault="0062334E" w:rsidP="007B6F4C">
            <w:pPr>
              <w:pStyle w:val="TAL"/>
              <w:rPr>
                <w:lang w:eastAsia="ja-JP"/>
              </w:rPr>
            </w:pPr>
            <w:r w:rsidRPr="00E6623B">
              <w:rPr>
                <w:lang w:eastAsia="ja-JP"/>
              </w:rPr>
              <w:t>8.3.</w:t>
            </w:r>
            <w:r w:rsidR="00DD2273" w:rsidRPr="00E6623B">
              <w:rPr>
                <w:lang w:eastAsia="ja-JP"/>
              </w:rPr>
              <w:t>3</w:t>
            </w:r>
          </w:p>
        </w:tc>
        <w:tc>
          <w:tcPr>
            <w:tcW w:w="1843" w:type="dxa"/>
            <w:tcBorders>
              <w:top w:val="single" w:sz="4" w:space="0" w:color="auto"/>
              <w:left w:val="single" w:sz="4" w:space="0" w:color="auto"/>
              <w:bottom w:val="single" w:sz="4" w:space="0" w:color="auto"/>
              <w:right w:val="single" w:sz="4" w:space="0" w:color="auto"/>
            </w:tcBorders>
          </w:tcPr>
          <w:p w14:paraId="2814E72D" w14:textId="77777777" w:rsidR="00634B5A" w:rsidRPr="00CC05E8" w:rsidRDefault="00634B5A" w:rsidP="007B6F4C">
            <w:pPr>
              <w:pStyle w:val="TAL"/>
              <w:rPr>
                <w:color w:val="FF0000"/>
                <w:lang w:eastAsia="ja-JP"/>
              </w:rPr>
            </w:pPr>
          </w:p>
        </w:tc>
      </w:tr>
      <w:tr w:rsidR="00634B5A" w:rsidRPr="006F6365" w14:paraId="53A3EF59" w14:textId="77777777" w:rsidTr="006F2FC8">
        <w:tc>
          <w:tcPr>
            <w:tcW w:w="2890" w:type="dxa"/>
            <w:tcBorders>
              <w:top w:val="single" w:sz="4" w:space="0" w:color="auto"/>
              <w:left w:val="single" w:sz="4" w:space="0" w:color="auto"/>
              <w:bottom w:val="single" w:sz="4" w:space="0" w:color="auto"/>
              <w:right w:val="single" w:sz="4" w:space="0" w:color="auto"/>
            </w:tcBorders>
          </w:tcPr>
          <w:p w14:paraId="1401D068" w14:textId="77777777" w:rsidR="00634B5A" w:rsidRPr="00E6623B" w:rsidRDefault="00634B5A" w:rsidP="007B6F4C">
            <w:pPr>
              <w:pStyle w:val="TAL"/>
              <w:rPr>
                <w:lang w:eastAsia="ja-JP"/>
              </w:rPr>
            </w:pPr>
            <w:r w:rsidRPr="00D50B0D">
              <w:rPr>
                <w:noProof/>
                <w:lang w:eastAsia="ja-JP"/>
              </w:rPr>
              <w:t>Sequence</w:t>
            </w:r>
            <w:r w:rsidRPr="00E6623B">
              <w:rPr>
                <w:lang w:eastAsia="ja-JP"/>
              </w:rPr>
              <w:t xml:space="preserve"> of Report styles</w:t>
            </w:r>
          </w:p>
        </w:tc>
        <w:tc>
          <w:tcPr>
            <w:tcW w:w="1134" w:type="dxa"/>
            <w:tcBorders>
              <w:top w:val="single" w:sz="4" w:space="0" w:color="auto"/>
              <w:left w:val="single" w:sz="4" w:space="0" w:color="auto"/>
              <w:bottom w:val="single" w:sz="4" w:space="0" w:color="auto"/>
              <w:right w:val="single" w:sz="4" w:space="0" w:color="auto"/>
            </w:tcBorders>
          </w:tcPr>
          <w:p w14:paraId="24A4DCD9" w14:textId="77777777" w:rsidR="00634B5A" w:rsidRPr="00E6623B" w:rsidRDefault="00634B5A" w:rsidP="007B6F4C">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63B92877" w14:textId="7BB67DD3" w:rsidR="00634B5A" w:rsidRPr="00E6623B" w:rsidRDefault="00634B5A" w:rsidP="007B6F4C">
            <w:pPr>
              <w:pStyle w:val="TAL"/>
              <w:rPr>
                <w:lang w:eastAsia="ja-JP"/>
              </w:rPr>
            </w:pPr>
            <w:r w:rsidRPr="00E6623B">
              <w:rPr>
                <w:lang w:eastAsia="ja-JP"/>
              </w:rPr>
              <w:t>0.. &lt;maxof</w:t>
            </w:r>
            <w:r w:rsidR="00370F20">
              <w:rPr>
                <w:lang w:eastAsia="ja-JP"/>
              </w:rPr>
              <w:t>RIC</w:t>
            </w:r>
            <w:r w:rsidRPr="00E6623B">
              <w:rPr>
                <w:lang w:eastAsia="ja-JP"/>
              </w:rPr>
              <w:t>Style</w:t>
            </w:r>
            <w:r w:rsidR="00370F20">
              <w:rPr>
                <w:lang w:eastAsia="ja-JP"/>
              </w:rPr>
              <w:t>s</w:t>
            </w:r>
            <w:r w:rsidRPr="00E6623B">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1524531" w14:textId="77777777" w:rsidR="00634B5A" w:rsidRPr="00E6623B" w:rsidRDefault="00634B5A"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C3556CB" w14:textId="77777777" w:rsidR="00634B5A" w:rsidRPr="00CC05E8" w:rsidRDefault="00634B5A" w:rsidP="007B6F4C">
            <w:pPr>
              <w:pStyle w:val="TAL"/>
              <w:rPr>
                <w:color w:val="FF0000"/>
                <w:lang w:eastAsia="ja-JP"/>
              </w:rPr>
            </w:pPr>
          </w:p>
        </w:tc>
      </w:tr>
      <w:tr w:rsidR="00EA6112" w:rsidRPr="006F6365" w14:paraId="35D1F345" w14:textId="77777777" w:rsidTr="006F2FC8">
        <w:tc>
          <w:tcPr>
            <w:tcW w:w="2890" w:type="dxa"/>
            <w:tcBorders>
              <w:top w:val="single" w:sz="4" w:space="0" w:color="auto"/>
              <w:left w:val="single" w:sz="4" w:space="0" w:color="auto"/>
              <w:bottom w:val="single" w:sz="4" w:space="0" w:color="auto"/>
              <w:right w:val="single" w:sz="4" w:space="0" w:color="auto"/>
            </w:tcBorders>
          </w:tcPr>
          <w:p w14:paraId="532200D9" w14:textId="5CEB5F80" w:rsidR="00EA6112" w:rsidRPr="00E6623B" w:rsidRDefault="00D03E48" w:rsidP="00EA6112">
            <w:pPr>
              <w:pStyle w:val="TAL"/>
              <w:ind w:left="284"/>
              <w:rPr>
                <w:lang w:eastAsia="ja-JP"/>
              </w:rPr>
            </w:pPr>
            <w:r>
              <w:rPr>
                <w:lang w:eastAsia="ja-JP"/>
              </w:rPr>
              <w:t xml:space="preserve">&gt;RIC </w:t>
            </w:r>
            <w:r w:rsidR="007103F0">
              <w:rPr>
                <w:lang w:eastAsia="ja-JP"/>
              </w:rPr>
              <w:t xml:space="preserve">Report </w:t>
            </w:r>
            <w:r>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5A8764AA" w14:textId="77777777" w:rsidR="00EA6112" w:rsidRPr="00E6623B" w:rsidRDefault="00EA6112" w:rsidP="00EA6112">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172DB3D0" w14:textId="77777777" w:rsidR="00EA6112" w:rsidRPr="00E6623B" w:rsidRDefault="00EA6112" w:rsidP="00EA611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F57F52C" w14:textId="396D1D32" w:rsidR="00EA6112" w:rsidRPr="00E6623B" w:rsidRDefault="0062334E" w:rsidP="00EA6112">
            <w:pPr>
              <w:pStyle w:val="TAL"/>
              <w:rPr>
                <w:lang w:eastAsia="ja-JP"/>
              </w:rPr>
            </w:pPr>
            <w:r w:rsidRPr="00E6623B">
              <w:rPr>
                <w:lang w:eastAsia="ja-JP"/>
              </w:rPr>
              <w:t>8.3.</w:t>
            </w:r>
            <w:r w:rsidR="00DD2273" w:rsidRPr="00E6623B">
              <w:rPr>
                <w:lang w:eastAsia="ja-JP"/>
              </w:rPr>
              <w:t>3</w:t>
            </w:r>
          </w:p>
        </w:tc>
        <w:tc>
          <w:tcPr>
            <w:tcW w:w="1843" w:type="dxa"/>
            <w:tcBorders>
              <w:top w:val="single" w:sz="4" w:space="0" w:color="auto"/>
              <w:left w:val="single" w:sz="4" w:space="0" w:color="auto"/>
              <w:bottom w:val="single" w:sz="4" w:space="0" w:color="auto"/>
              <w:right w:val="single" w:sz="4" w:space="0" w:color="auto"/>
            </w:tcBorders>
          </w:tcPr>
          <w:p w14:paraId="7C65852D" w14:textId="77777777" w:rsidR="00EA6112" w:rsidRPr="00CC05E8" w:rsidRDefault="00EA6112" w:rsidP="00EA6112">
            <w:pPr>
              <w:pStyle w:val="TAL"/>
              <w:rPr>
                <w:color w:val="FF0000"/>
                <w:lang w:eastAsia="ja-JP"/>
              </w:rPr>
            </w:pPr>
          </w:p>
        </w:tc>
      </w:tr>
      <w:tr w:rsidR="00EA6112" w:rsidRPr="006F6365" w14:paraId="1DBB9B6D" w14:textId="77777777" w:rsidTr="006F2FC8">
        <w:tc>
          <w:tcPr>
            <w:tcW w:w="2890" w:type="dxa"/>
            <w:tcBorders>
              <w:top w:val="single" w:sz="4" w:space="0" w:color="auto"/>
              <w:left w:val="single" w:sz="4" w:space="0" w:color="auto"/>
              <w:bottom w:val="single" w:sz="4" w:space="0" w:color="auto"/>
              <w:right w:val="single" w:sz="4" w:space="0" w:color="auto"/>
            </w:tcBorders>
          </w:tcPr>
          <w:p w14:paraId="526E7941" w14:textId="27AC5BFD" w:rsidR="00EA6112" w:rsidRPr="00E6623B" w:rsidRDefault="00EA6112" w:rsidP="00EA6112">
            <w:pPr>
              <w:pStyle w:val="TAL"/>
              <w:ind w:left="284"/>
              <w:rPr>
                <w:lang w:eastAsia="ja-JP"/>
              </w:rPr>
            </w:pPr>
            <w:r w:rsidRPr="00E6623B">
              <w:rPr>
                <w:lang w:eastAsia="ja-JP"/>
              </w:rPr>
              <w:t xml:space="preserve">&gt;RIC </w:t>
            </w:r>
            <w:r w:rsidR="007103F0">
              <w:rPr>
                <w:lang w:eastAsia="ja-JP"/>
              </w:rPr>
              <w:t xml:space="preserve">Report </w:t>
            </w:r>
            <w:r w:rsidR="00313F3E" w:rsidRPr="00E6623B">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732E8E9F" w14:textId="77777777" w:rsidR="00EA6112" w:rsidRPr="00E6623B" w:rsidRDefault="00EA6112" w:rsidP="00EA6112">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5C226C10" w14:textId="77777777" w:rsidR="00EA6112" w:rsidRPr="00E6623B" w:rsidRDefault="00EA6112" w:rsidP="00EA611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F9876DC" w14:textId="3C25F119" w:rsidR="00EA6112" w:rsidRPr="00E6623B" w:rsidRDefault="0062334E" w:rsidP="00EA6112">
            <w:pPr>
              <w:pStyle w:val="TAL"/>
              <w:rPr>
                <w:lang w:eastAsia="ja-JP"/>
              </w:rPr>
            </w:pPr>
            <w:r w:rsidRPr="00E6623B">
              <w:rPr>
                <w:lang w:eastAsia="ja-JP"/>
              </w:rPr>
              <w:t>8.3.</w:t>
            </w:r>
            <w:r w:rsidR="00DD2273" w:rsidRPr="00E6623B">
              <w:rPr>
                <w:lang w:eastAsia="ja-JP"/>
              </w:rPr>
              <w:t>4</w:t>
            </w:r>
          </w:p>
        </w:tc>
        <w:tc>
          <w:tcPr>
            <w:tcW w:w="1843" w:type="dxa"/>
            <w:tcBorders>
              <w:top w:val="single" w:sz="4" w:space="0" w:color="auto"/>
              <w:left w:val="single" w:sz="4" w:space="0" w:color="auto"/>
              <w:bottom w:val="single" w:sz="4" w:space="0" w:color="auto"/>
              <w:right w:val="single" w:sz="4" w:space="0" w:color="auto"/>
            </w:tcBorders>
          </w:tcPr>
          <w:p w14:paraId="07148F9F" w14:textId="77777777" w:rsidR="00EA6112" w:rsidRPr="00CC05E8" w:rsidRDefault="00EA6112" w:rsidP="00EA6112">
            <w:pPr>
              <w:pStyle w:val="TAL"/>
              <w:rPr>
                <w:color w:val="FF0000"/>
                <w:lang w:eastAsia="ja-JP"/>
              </w:rPr>
            </w:pPr>
          </w:p>
        </w:tc>
      </w:tr>
      <w:tr w:rsidR="00B90569" w:rsidRPr="006F6365" w14:paraId="6954219F" w14:textId="77777777" w:rsidTr="006F2FC8">
        <w:tc>
          <w:tcPr>
            <w:tcW w:w="2890" w:type="dxa"/>
            <w:tcBorders>
              <w:top w:val="single" w:sz="4" w:space="0" w:color="auto"/>
              <w:left w:val="single" w:sz="4" w:space="0" w:color="auto"/>
              <w:bottom w:val="single" w:sz="4" w:space="0" w:color="auto"/>
              <w:right w:val="single" w:sz="4" w:space="0" w:color="auto"/>
            </w:tcBorders>
          </w:tcPr>
          <w:p w14:paraId="5C5A9B15" w14:textId="6E08BE7D" w:rsidR="00B90569" w:rsidRPr="00B90569" w:rsidRDefault="00B90569" w:rsidP="00B90569">
            <w:pPr>
              <w:pStyle w:val="TAL"/>
              <w:ind w:left="284"/>
              <w:rPr>
                <w:lang w:eastAsia="ja-JP"/>
              </w:rPr>
            </w:pPr>
            <w:r w:rsidRPr="00B90569">
              <w:rPr>
                <w:lang w:eastAsia="ja-JP"/>
              </w:rPr>
              <w:t>&gt;</w:t>
            </w:r>
            <w:r w:rsidR="00D03E48">
              <w:rPr>
                <w:lang w:eastAsia="ja-JP"/>
              </w:rPr>
              <w:t>RIC Indication Header Format Type</w:t>
            </w:r>
          </w:p>
        </w:tc>
        <w:tc>
          <w:tcPr>
            <w:tcW w:w="1134" w:type="dxa"/>
            <w:tcBorders>
              <w:top w:val="single" w:sz="4" w:space="0" w:color="auto"/>
              <w:left w:val="single" w:sz="4" w:space="0" w:color="auto"/>
              <w:bottom w:val="single" w:sz="4" w:space="0" w:color="auto"/>
              <w:right w:val="single" w:sz="4" w:space="0" w:color="auto"/>
            </w:tcBorders>
          </w:tcPr>
          <w:p w14:paraId="1AFC6121" w14:textId="164B5608" w:rsidR="00B90569" w:rsidRPr="00B90569" w:rsidRDefault="00B90569" w:rsidP="00B90569">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5F26E310" w14:textId="77777777" w:rsidR="00B90569" w:rsidRPr="00B90569" w:rsidRDefault="00B90569" w:rsidP="00B90569">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E1BFDD" w14:textId="63303983" w:rsidR="00B90569" w:rsidRPr="00B90569" w:rsidRDefault="00B90569" w:rsidP="00B90569">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7C8A866E" w14:textId="4C1B30CE" w:rsidR="00B90569" w:rsidRPr="00B90569" w:rsidRDefault="00B90569" w:rsidP="00B90569">
            <w:pPr>
              <w:pStyle w:val="TAL"/>
              <w:rPr>
                <w:color w:val="FF0000"/>
                <w:lang w:eastAsia="ja-JP"/>
              </w:rPr>
            </w:pPr>
            <w:r w:rsidRPr="00B90569">
              <w:rPr>
                <w:lang w:eastAsia="ja-JP"/>
              </w:rPr>
              <w:t>Indication header type used by Report style</w:t>
            </w:r>
          </w:p>
        </w:tc>
      </w:tr>
      <w:tr w:rsidR="00B90569" w:rsidRPr="006F6365" w14:paraId="7BBD45CB" w14:textId="77777777" w:rsidTr="006F2FC8">
        <w:tc>
          <w:tcPr>
            <w:tcW w:w="2890" w:type="dxa"/>
            <w:tcBorders>
              <w:top w:val="single" w:sz="4" w:space="0" w:color="auto"/>
              <w:left w:val="single" w:sz="4" w:space="0" w:color="auto"/>
              <w:bottom w:val="single" w:sz="4" w:space="0" w:color="auto"/>
              <w:right w:val="single" w:sz="4" w:space="0" w:color="auto"/>
            </w:tcBorders>
          </w:tcPr>
          <w:p w14:paraId="7E0B7F34" w14:textId="3A956D72" w:rsidR="00B90569" w:rsidRPr="00B90569" w:rsidRDefault="00B90569" w:rsidP="00D03E48">
            <w:pPr>
              <w:pStyle w:val="TAL"/>
              <w:ind w:left="284"/>
              <w:rPr>
                <w:lang w:eastAsia="ja-JP"/>
              </w:rPr>
            </w:pPr>
            <w:r w:rsidRPr="00B90569">
              <w:rPr>
                <w:lang w:eastAsia="ja-JP"/>
              </w:rPr>
              <w:t xml:space="preserve">&gt;RIC Indication Message </w:t>
            </w:r>
            <w:r w:rsidR="00D03E48">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A1BD79E" w14:textId="6E1B2769" w:rsidR="00B90569" w:rsidRPr="00B90569" w:rsidRDefault="00B90569" w:rsidP="00B90569">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92B8744" w14:textId="77777777" w:rsidR="00B90569" w:rsidRPr="00B90569" w:rsidRDefault="00B90569" w:rsidP="00B90569">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5F0FE63" w14:textId="22C3D7C4" w:rsidR="00B90569" w:rsidRPr="00B90569" w:rsidRDefault="00B90569" w:rsidP="00B90569">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95C0F22" w14:textId="4E392DFA" w:rsidR="00B90569" w:rsidRPr="00B90569" w:rsidRDefault="00B90569" w:rsidP="00B90569">
            <w:pPr>
              <w:pStyle w:val="TAL"/>
              <w:rPr>
                <w:lang w:eastAsia="ja-JP"/>
              </w:rPr>
            </w:pPr>
            <w:r w:rsidRPr="00B90569">
              <w:rPr>
                <w:lang w:eastAsia="ja-JP"/>
              </w:rPr>
              <w:t>Indication message type used by Report style</w:t>
            </w:r>
          </w:p>
        </w:tc>
      </w:tr>
    </w:tbl>
    <w:p w14:paraId="4E38B600" w14:textId="77777777" w:rsidR="00634B5A" w:rsidRDefault="00634B5A" w:rsidP="00634B5A"/>
    <w:p w14:paraId="7B641A93" w14:textId="32B41581" w:rsidR="00370F20" w:rsidRPr="00794027" w:rsidRDefault="0095479A" w:rsidP="00634B5A">
      <w:pPr>
        <w:rPr>
          <w:rFonts w:eastAsiaTheme="minorEastAsia"/>
          <w:lang w:eastAsia="ko-KR"/>
        </w:rPr>
      </w:pPr>
      <w:r>
        <w:rPr>
          <w:rFonts w:eastAsiaTheme="minorEastAsia" w:hint="eastAsia"/>
          <w:lang w:eastAsia="ko-KR"/>
        </w:rPr>
        <w:t xml:space="preserve">Note: In this service </w:t>
      </w:r>
      <w:r w:rsidRPr="00D50B0D">
        <w:rPr>
          <w:rFonts w:eastAsiaTheme="minorEastAsia" w:hint="eastAsia"/>
          <w:noProof/>
          <w:lang w:eastAsia="ko-KR"/>
        </w:rPr>
        <w:t>model</w:t>
      </w:r>
      <w:r>
        <w:rPr>
          <w:rFonts w:eastAsiaTheme="minorEastAsia" w:hint="eastAsia"/>
          <w:lang w:eastAsia="ko-KR"/>
        </w:rPr>
        <w:t xml:space="preserve"> </w:t>
      </w:r>
      <w:r>
        <w:rPr>
          <w:rFonts w:eastAsiaTheme="minorEastAsia"/>
          <w:lang w:eastAsia="ko-KR"/>
        </w:rPr>
        <w:t>RIC Action definition service</w:t>
      </w:r>
      <w:r w:rsidR="00D03E48">
        <w:rPr>
          <w:rFonts w:eastAsiaTheme="minorEastAsia"/>
          <w:lang w:eastAsia="ko-KR"/>
        </w:rPr>
        <w:t xml:space="preserve"> is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634B5A" w:rsidRPr="00BA58DB" w14:paraId="3B649795" w14:textId="77777777" w:rsidTr="007B6F4C">
        <w:tc>
          <w:tcPr>
            <w:tcW w:w="3686" w:type="dxa"/>
            <w:tcBorders>
              <w:top w:val="single" w:sz="4" w:space="0" w:color="auto"/>
              <w:left w:val="single" w:sz="4" w:space="0" w:color="auto"/>
              <w:bottom w:val="single" w:sz="4" w:space="0" w:color="auto"/>
              <w:right w:val="single" w:sz="4" w:space="0" w:color="auto"/>
            </w:tcBorders>
            <w:hideMark/>
          </w:tcPr>
          <w:p w14:paraId="70AAEA33" w14:textId="77777777" w:rsidR="00634B5A" w:rsidRPr="00BA58DB" w:rsidRDefault="00634B5A" w:rsidP="00D03E48">
            <w:pPr>
              <w:pStyle w:val="TAH"/>
              <w:jc w:val="left"/>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7E79C50" w14:textId="77777777" w:rsidR="00634B5A" w:rsidRPr="00BA58DB" w:rsidRDefault="00634B5A" w:rsidP="007B6F4C">
            <w:pPr>
              <w:pStyle w:val="TAH"/>
              <w:rPr>
                <w:rFonts w:cs="Arial"/>
                <w:lang w:eastAsia="ja-JP"/>
              </w:rPr>
            </w:pPr>
            <w:r w:rsidRPr="00BA58DB">
              <w:rPr>
                <w:rFonts w:cs="Arial"/>
                <w:lang w:eastAsia="ja-JP"/>
              </w:rPr>
              <w:t>Explanation</w:t>
            </w:r>
          </w:p>
        </w:tc>
      </w:tr>
      <w:tr w:rsidR="00634B5A" w:rsidRPr="00BA58DB" w14:paraId="4C13BA13" w14:textId="77777777" w:rsidTr="007B6F4C">
        <w:tblPrEx>
          <w:tblLook w:val="0000" w:firstRow="0" w:lastRow="0" w:firstColumn="0" w:lastColumn="0" w:noHBand="0" w:noVBand="0"/>
        </w:tblPrEx>
        <w:tc>
          <w:tcPr>
            <w:tcW w:w="3686" w:type="dxa"/>
          </w:tcPr>
          <w:p w14:paraId="1D1805E6" w14:textId="1D50249C" w:rsidR="00634B5A" w:rsidRPr="00BA58DB" w:rsidRDefault="00634B5A" w:rsidP="007B6F4C">
            <w:pPr>
              <w:pStyle w:val="TAL"/>
              <w:rPr>
                <w:rFonts w:cs="Arial"/>
                <w:lang w:eastAsia="ja-JP"/>
              </w:rPr>
            </w:pPr>
            <w:r w:rsidRPr="00BA58DB">
              <w:rPr>
                <w:rFonts w:cs="Arial"/>
                <w:lang w:eastAsia="ja-JP"/>
              </w:rPr>
              <w:t>maxof</w:t>
            </w:r>
            <w:r w:rsidR="007D5F1B">
              <w:rPr>
                <w:rFonts w:cs="Arial"/>
                <w:lang w:eastAsia="ja-JP"/>
              </w:rPr>
              <w:t>RICs</w:t>
            </w:r>
            <w:r w:rsidRPr="00BA58DB">
              <w:rPr>
                <w:rFonts w:cs="Arial"/>
                <w:lang w:eastAsia="ja-JP"/>
              </w:rPr>
              <w:t>tyle</w:t>
            </w:r>
          </w:p>
        </w:tc>
        <w:tc>
          <w:tcPr>
            <w:tcW w:w="5670" w:type="dxa"/>
          </w:tcPr>
          <w:p w14:paraId="3DA70912" w14:textId="6A91AA8C" w:rsidR="00634B5A" w:rsidRPr="00BA58DB" w:rsidRDefault="00634B5A" w:rsidP="007B6F4C">
            <w:pPr>
              <w:pStyle w:val="TAL"/>
              <w:rPr>
                <w:rFonts w:cs="Arial"/>
                <w:lang w:eastAsia="ja-JP"/>
              </w:rPr>
            </w:pPr>
            <w:r w:rsidRPr="00BA58DB">
              <w:rPr>
                <w:rFonts w:cs="Arial"/>
                <w:lang w:eastAsia="ja-JP"/>
              </w:rPr>
              <w:t xml:space="preserve">Maximum no. of Style of Report, Insert, Control </w:t>
            </w:r>
            <w:r w:rsidRPr="00D50B0D">
              <w:rPr>
                <w:rFonts w:cs="Arial"/>
                <w:noProof/>
                <w:lang w:eastAsia="ja-JP"/>
              </w:rPr>
              <w:t>or</w:t>
            </w:r>
            <w:r w:rsidRPr="00BA58DB">
              <w:rPr>
                <w:rFonts w:cs="Arial"/>
                <w:lang w:eastAsia="ja-JP"/>
              </w:rPr>
              <w:t xml:space="preserve"> Policy actions supported by RAN Function. </w:t>
            </w:r>
            <w:r w:rsidR="00D50B0D">
              <w:rPr>
                <w:rFonts w:cs="Arial"/>
                <w:noProof/>
                <w:lang w:eastAsia="ja-JP"/>
              </w:rPr>
              <w:t>The v</w:t>
            </w:r>
            <w:r w:rsidRPr="00D50B0D">
              <w:rPr>
                <w:rFonts w:cs="Arial"/>
                <w:noProof/>
                <w:lang w:eastAsia="ja-JP"/>
              </w:rPr>
              <w:t>alue</w:t>
            </w:r>
            <w:r w:rsidRPr="00BA58DB">
              <w:rPr>
                <w:rFonts w:cs="Arial"/>
                <w:lang w:eastAsia="ja-JP"/>
              </w:rPr>
              <w:t xml:space="preserve"> is </w:t>
            </w:r>
            <w:r w:rsidR="00771AEC">
              <w:rPr>
                <w:rFonts w:cs="Arial"/>
                <w:lang w:eastAsia="ja-JP"/>
              </w:rPr>
              <w:t>63</w:t>
            </w:r>
            <w:r w:rsidRPr="00BA58DB">
              <w:rPr>
                <w:rFonts w:cs="Arial"/>
                <w:lang w:eastAsia="ja-JP"/>
              </w:rPr>
              <w:t>.</w:t>
            </w:r>
          </w:p>
        </w:tc>
      </w:tr>
    </w:tbl>
    <w:p w14:paraId="1CFAA222" w14:textId="77777777" w:rsidR="00634B5A" w:rsidRPr="00BA58DB" w:rsidRDefault="00634B5A" w:rsidP="00634B5A"/>
    <w:p w14:paraId="2EEA3208" w14:textId="3417EFA8" w:rsidR="00DB06B3" w:rsidRPr="00BA58DB" w:rsidRDefault="007A78B4" w:rsidP="001E6222">
      <w:pPr>
        <w:pStyle w:val="2"/>
      </w:pPr>
      <w:bookmarkStart w:id="90" w:name="_Toc9960585"/>
      <w:bookmarkStart w:id="91" w:name="_Toc31211671"/>
      <w:r>
        <w:t>8.3</w:t>
      </w:r>
      <w:r>
        <w:tab/>
      </w:r>
      <w:r w:rsidR="00DB06B3" w:rsidRPr="00BA58DB">
        <w:t>Information Element definitions</w:t>
      </w:r>
      <w:bookmarkEnd w:id="90"/>
      <w:bookmarkEnd w:id="91"/>
    </w:p>
    <w:p w14:paraId="698E25BC" w14:textId="52D94036" w:rsidR="00DB06B3" w:rsidRPr="00BA58DB" w:rsidRDefault="007A78B4" w:rsidP="001E6222">
      <w:pPr>
        <w:pStyle w:val="3"/>
      </w:pPr>
      <w:bookmarkStart w:id="92" w:name="_Toc9960586"/>
      <w:bookmarkStart w:id="93" w:name="_Toc31211672"/>
      <w:r>
        <w:t>8.3.1</w:t>
      </w:r>
      <w:r>
        <w:tab/>
      </w:r>
      <w:r w:rsidR="00DB06B3" w:rsidRPr="00BA58DB">
        <w:t>General</w:t>
      </w:r>
      <w:bookmarkEnd w:id="92"/>
      <w:bookmarkEnd w:id="93"/>
    </w:p>
    <w:p w14:paraId="0D4A8C6B" w14:textId="77777777" w:rsidR="00DB06B3" w:rsidRPr="00BA58DB" w:rsidRDefault="00DB06B3" w:rsidP="00DB06B3">
      <w:pPr>
        <w:rPr>
          <w:snapToGrid w:val="0"/>
        </w:rPr>
      </w:pPr>
      <w:r w:rsidRPr="00BA58DB">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7FF9A6A8" w14:textId="77777777" w:rsidR="00DB06B3" w:rsidRPr="00BA58DB" w:rsidRDefault="00DB06B3" w:rsidP="00DB06B3">
      <w:pPr>
        <w:pStyle w:val="B1"/>
        <w:rPr>
          <w:snapToGrid w:val="0"/>
        </w:rPr>
      </w:pPr>
      <w:r w:rsidRPr="00BA58DB">
        <w:rPr>
          <w:snapToGrid w:val="0"/>
        </w:rPr>
        <w:t>-</w:t>
      </w:r>
      <w:r w:rsidRPr="00BA58DB">
        <w:rPr>
          <w:snapToGrid w:val="0"/>
        </w:rPr>
        <w:tab/>
        <w:t>The first bit (leftmost bit) contains the most significant bit (MSB);</w:t>
      </w:r>
    </w:p>
    <w:p w14:paraId="277B674E" w14:textId="77777777" w:rsidR="00DB06B3" w:rsidRPr="00BA58DB" w:rsidRDefault="00DB06B3" w:rsidP="00DB06B3">
      <w:pPr>
        <w:pStyle w:val="B1"/>
        <w:rPr>
          <w:snapToGrid w:val="0"/>
        </w:rPr>
      </w:pPr>
      <w:r w:rsidRPr="00BA58DB">
        <w:rPr>
          <w:snapToGrid w:val="0"/>
        </w:rPr>
        <w:t>-</w:t>
      </w:r>
      <w:r w:rsidRPr="00BA58DB">
        <w:rPr>
          <w:snapToGrid w:val="0"/>
        </w:rPr>
        <w:tab/>
        <w:t>The last bit (rightmost bit) contains the least significant bit (LSB);</w:t>
      </w:r>
    </w:p>
    <w:p w14:paraId="4436E0F2" w14:textId="77777777" w:rsidR="00DB06B3" w:rsidRPr="00BA58DB" w:rsidRDefault="00DB06B3" w:rsidP="00DB06B3">
      <w:pPr>
        <w:pStyle w:val="B1"/>
        <w:rPr>
          <w:snapToGrid w:val="0"/>
        </w:rPr>
      </w:pPr>
      <w:r w:rsidRPr="00BA58DB">
        <w:rPr>
          <w:snapToGrid w:val="0"/>
        </w:rPr>
        <w:t>-</w:t>
      </w:r>
      <w:r w:rsidRPr="00BA58DB">
        <w:rPr>
          <w:snapToGrid w:val="0"/>
        </w:rPr>
        <w:tab/>
        <w:t>When importing bit strings from other specifications, the first bit of the bit string contains the first bit of the concerned information.</w:t>
      </w:r>
    </w:p>
    <w:p w14:paraId="5C54B891" w14:textId="74A655B3" w:rsidR="00C0055E" w:rsidRPr="00BA58DB" w:rsidRDefault="0062334E" w:rsidP="00C0055E">
      <w:pPr>
        <w:pStyle w:val="3"/>
      </w:pPr>
      <w:bookmarkStart w:id="94" w:name="_Toc9960599"/>
      <w:bookmarkStart w:id="95" w:name="_Toc31211673"/>
      <w:bookmarkStart w:id="96" w:name="_Toc9960587"/>
      <w:r>
        <w:t>8.3.</w:t>
      </w:r>
      <w:r w:rsidR="00DD2273">
        <w:t>2</w:t>
      </w:r>
      <w:r w:rsidR="00C0055E">
        <w:tab/>
      </w:r>
      <w:r w:rsidR="00C0055E" w:rsidRPr="00BA58DB">
        <w:t>RAN Function name</w:t>
      </w:r>
      <w:bookmarkEnd w:id="94"/>
      <w:bookmarkEnd w:id="95"/>
    </w:p>
    <w:p w14:paraId="39398BFC" w14:textId="77777777" w:rsidR="00C0055E" w:rsidRPr="00BA58DB" w:rsidRDefault="00C0055E" w:rsidP="00C0055E">
      <w:pPr>
        <w:keepNext/>
      </w:pPr>
      <w:bookmarkStart w:id="97" w:name="_Toc9960600"/>
      <w:r w:rsidRPr="00BA58DB">
        <w:t>This IE defines the Name of a Style with a given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6C857235" w14:textId="77777777" w:rsidTr="0062334E">
        <w:tc>
          <w:tcPr>
            <w:tcW w:w="2552" w:type="dxa"/>
          </w:tcPr>
          <w:p w14:paraId="6FBC1F4E" w14:textId="77777777" w:rsidR="00C0055E" w:rsidRPr="00BA58DB" w:rsidRDefault="00C0055E" w:rsidP="0062334E">
            <w:pPr>
              <w:pStyle w:val="TAH"/>
              <w:rPr>
                <w:lang w:eastAsia="ja-JP"/>
              </w:rPr>
            </w:pPr>
            <w:r w:rsidRPr="00BA58DB">
              <w:rPr>
                <w:lang w:eastAsia="ja-JP"/>
              </w:rPr>
              <w:t>IE/Group Name</w:t>
            </w:r>
          </w:p>
        </w:tc>
        <w:tc>
          <w:tcPr>
            <w:tcW w:w="1134" w:type="dxa"/>
          </w:tcPr>
          <w:p w14:paraId="1F09EE98" w14:textId="77777777" w:rsidR="00C0055E" w:rsidRPr="00BA58DB" w:rsidRDefault="00C0055E" w:rsidP="0062334E">
            <w:pPr>
              <w:pStyle w:val="TAH"/>
              <w:rPr>
                <w:lang w:eastAsia="ja-JP"/>
              </w:rPr>
            </w:pPr>
            <w:r w:rsidRPr="00BA58DB">
              <w:rPr>
                <w:lang w:eastAsia="ja-JP"/>
              </w:rPr>
              <w:t>Presence</w:t>
            </w:r>
          </w:p>
        </w:tc>
        <w:tc>
          <w:tcPr>
            <w:tcW w:w="1242" w:type="dxa"/>
          </w:tcPr>
          <w:p w14:paraId="5B130F6A" w14:textId="77777777" w:rsidR="00C0055E" w:rsidRPr="00BA58DB" w:rsidRDefault="00C0055E" w:rsidP="0062334E">
            <w:pPr>
              <w:pStyle w:val="TAH"/>
              <w:rPr>
                <w:lang w:eastAsia="ja-JP"/>
              </w:rPr>
            </w:pPr>
            <w:r w:rsidRPr="00BA58DB">
              <w:rPr>
                <w:lang w:eastAsia="ja-JP"/>
              </w:rPr>
              <w:t>Range</w:t>
            </w:r>
          </w:p>
        </w:tc>
        <w:tc>
          <w:tcPr>
            <w:tcW w:w="2693" w:type="dxa"/>
          </w:tcPr>
          <w:p w14:paraId="05433951" w14:textId="77777777" w:rsidR="00C0055E" w:rsidRPr="00BA58DB" w:rsidRDefault="00C0055E" w:rsidP="0062334E">
            <w:pPr>
              <w:pStyle w:val="TAH"/>
              <w:rPr>
                <w:lang w:eastAsia="ja-JP"/>
              </w:rPr>
            </w:pPr>
            <w:r w:rsidRPr="00BA58DB">
              <w:rPr>
                <w:lang w:eastAsia="ja-JP"/>
              </w:rPr>
              <w:t>IE type and reference</w:t>
            </w:r>
          </w:p>
        </w:tc>
        <w:tc>
          <w:tcPr>
            <w:tcW w:w="1735" w:type="dxa"/>
          </w:tcPr>
          <w:p w14:paraId="7EFA89CD" w14:textId="77777777" w:rsidR="00C0055E" w:rsidRPr="00BA58DB" w:rsidRDefault="00C0055E" w:rsidP="0062334E">
            <w:pPr>
              <w:pStyle w:val="TAH"/>
              <w:rPr>
                <w:lang w:eastAsia="ja-JP"/>
              </w:rPr>
            </w:pPr>
            <w:r w:rsidRPr="00BA58DB">
              <w:rPr>
                <w:lang w:eastAsia="ja-JP"/>
              </w:rPr>
              <w:t>Semantics description</w:t>
            </w:r>
          </w:p>
        </w:tc>
      </w:tr>
      <w:tr w:rsidR="00C0055E" w:rsidRPr="00BA58DB" w14:paraId="69E063B0" w14:textId="77777777" w:rsidTr="0062334E">
        <w:tc>
          <w:tcPr>
            <w:tcW w:w="2552" w:type="dxa"/>
          </w:tcPr>
          <w:p w14:paraId="567B5B75" w14:textId="7FB6918D" w:rsidR="00C0055E" w:rsidRPr="00BA58DB" w:rsidRDefault="00C0055E" w:rsidP="009A4C6E">
            <w:pPr>
              <w:pStyle w:val="TAL"/>
              <w:rPr>
                <w:lang w:eastAsia="ja-JP"/>
              </w:rPr>
            </w:pPr>
            <w:r>
              <w:rPr>
                <w:lang w:eastAsia="ja-JP"/>
              </w:rPr>
              <w:t>RAN Function</w:t>
            </w:r>
            <w:r w:rsidRPr="00BA58DB">
              <w:rPr>
                <w:lang w:eastAsia="ja-JP"/>
              </w:rPr>
              <w:t xml:space="preserve"> </w:t>
            </w:r>
            <w:r w:rsidR="009A4C6E">
              <w:rPr>
                <w:lang w:eastAsia="ja-JP"/>
              </w:rPr>
              <w:t>Short N</w:t>
            </w:r>
            <w:r w:rsidRPr="00BA58DB">
              <w:rPr>
                <w:lang w:eastAsia="ja-JP"/>
              </w:rPr>
              <w:t>ame</w:t>
            </w:r>
          </w:p>
        </w:tc>
        <w:tc>
          <w:tcPr>
            <w:tcW w:w="1134" w:type="dxa"/>
          </w:tcPr>
          <w:p w14:paraId="55706940" w14:textId="77777777" w:rsidR="00C0055E" w:rsidRPr="00BA58DB" w:rsidRDefault="00C0055E" w:rsidP="0062334E">
            <w:pPr>
              <w:pStyle w:val="TAL"/>
              <w:rPr>
                <w:lang w:eastAsia="ja-JP"/>
              </w:rPr>
            </w:pPr>
            <w:r w:rsidRPr="00BA58DB">
              <w:rPr>
                <w:lang w:eastAsia="ja-JP"/>
              </w:rPr>
              <w:t>M</w:t>
            </w:r>
          </w:p>
        </w:tc>
        <w:tc>
          <w:tcPr>
            <w:tcW w:w="1242" w:type="dxa"/>
          </w:tcPr>
          <w:p w14:paraId="54829C9B" w14:textId="77777777" w:rsidR="00C0055E" w:rsidRPr="00BA58DB" w:rsidRDefault="00C0055E" w:rsidP="0062334E">
            <w:pPr>
              <w:pStyle w:val="TAL"/>
              <w:rPr>
                <w:lang w:eastAsia="ja-JP"/>
              </w:rPr>
            </w:pPr>
          </w:p>
        </w:tc>
        <w:tc>
          <w:tcPr>
            <w:tcW w:w="2693" w:type="dxa"/>
          </w:tcPr>
          <w:p w14:paraId="31BED6C7" w14:textId="77777777" w:rsidR="00C0055E" w:rsidRPr="00BA58DB" w:rsidRDefault="00C0055E" w:rsidP="0062334E">
            <w:pPr>
              <w:pStyle w:val="TAL"/>
              <w:rPr>
                <w:lang w:eastAsia="ja-JP"/>
              </w:rPr>
            </w:pPr>
            <w:r w:rsidRPr="00BA58DB">
              <w:rPr>
                <w:lang w:eastAsia="ja-JP"/>
              </w:rPr>
              <w:t>PrintableString(SIZE(1..150,...))</w:t>
            </w:r>
          </w:p>
        </w:tc>
        <w:tc>
          <w:tcPr>
            <w:tcW w:w="1735" w:type="dxa"/>
          </w:tcPr>
          <w:p w14:paraId="01425C6D" w14:textId="445CBDF0" w:rsidR="00C0055E" w:rsidRPr="00A76FB7" w:rsidRDefault="00B9265E" w:rsidP="0062334E">
            <w:pPr>
              <w:pStyle w:val="TAL"/>
              <w:rPr>
                <w:rFonts w:eastAsiaTheme="minorEastAsia"/>
                <w:lang w:eastAsia="ko-KR"/>
              </w:rPr>
            </w:pPr>
            <w:r>
              <w:rPr>
                <w:rFonts w:eastAsiaTheme="minorEastAsia" w:hint="eastAsia"/>
                <w:lang w:eastAsia="ko-KR"/>
              </w:rPr>
              <w:t>KPM</w:t>
            </w:r>
          </w:p>
        </w:tc>
      </w:tr>
    </w:tbl>
    <w:p w14:paraId="605D4994" w14:textId="77777777" w:rsidR="00C0055E" w:rsidRPr="00BA58DB" w:rsidRDefault="00C0055E" w:rsidP="00C0055E"/>
    <w:p w14:paraId="75DC949E" w14:textId="3C98AD7F" w:rsidR="00C0055E" w:rsidRPr="00BA58DB" w:rsidRDefault="0062334E" w:rsidP="00C0055E">
      <w:pPr>
        <w:pStyle w:val="3"/>
      </w:pPr>
      <w:bookmarkStart w:id="98" w:name="_Toc31211674"/>
      <w:r>
        <w:t>8.3.</w:t>
      </w:r>
      <w:r w:rsidR="00DD2273">
        <w:t>3</w:t>
      </w:r>
      <w:r w:rsidR="00C0055E">
        <w:tab/>
        <w:t xml:space="preserve">RIC </w:t>
      </w:r>
      <w:r w:rsidR="00C0055E" w:rsidRPr="00BA58DB">
        <w:t xml:space="preserve">Style </w:t>
      </w:r>
      <w:bookmarkEnd w:id="97"/>
      <w:r w:rsidR="00213464">
        <w:t>Type</w:t>
      </w:r>
      <w:bookmarkEnd w:id="98"/>
    </w:p>
    <w:p w14:paraId="2A3E7A25" w14:textId="77777777" w:rsidR="00C0055E" w:rsidRPr="00BA58DB" w:rsidRDefault="00C0055E" w:rsidP="00C0055E">
      <w:pPr>
        <w:keepNext/>
      </w:pPr>
      <w:r w:rsidRPr="00BA58DB">
        <w:t>This IE defines the required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4B257EB1" w14:textId="77777777" w:rsidTr="0062334E">
        <w:tc>
          <w:tcPr>
            <w:tcW w:w="2552" w:type="dxa"/>
          </w:tcPr>
          <w:p w14:paraId="39E0A3F3" w14:textId="77777777" w:rsidR="00C0055E" w:rsidRPr="00BA58DB" w:rsidRDefault="00C0055E" w:rsidP="0062334E">
            <w:pPr>
              <w:pStyle w:val="TAH"/>
              <w:rPr>
                <w:lang w:eastAsia="ja-JP"/>
              </w:rPr>
            </w:pPr>
            <w:r w:rsidRPr="00BA58DB">
              <w:rPr>
                <w:lang w:eastAsia="ja-JP"/>
              </w:rPr>
              <w:t>IE/Group Name</w:t>
            </w:r>
          </w:p>
        </w:tc>
        <w:tc>
          <w:tcPr>
            <w:tcW w:w="1134" w:type="dxa"/>
          </w:tcPr>
          <w:p w14:paraId="79FE7831" w14:textId="77777777" w:rsidR="00C0055E" w:rsidRPr="00BA58DB" w:rsidRDefault="00C0055E" w:rsidP="0062334E">
            <w:pPr>
              <w:pStyle w:val="TAH"/>
              <w:rPr>
                <w:lang w:eastAsia="ja-JP"/>
              </w:rPr>
            </w:pPr>
            <w:r w:rsidRPr="00BA58DB">
              <w:rPr>
                <w:lang w:eastAsia="ja-JP"/>
              </w:rPr>
              <w:t>Presence</w:t>
            </w:r>
          </w:p>
        </w:tc>
        <w:tc>
          <w:tcPr>
            <w:tcW w:w="1242" w:type="dxa"/>
          </w:tcPr>
          <w:p w14:paraId="3255E49D" w14:textId="77777777" w:rsidR="00C0055E" w:rsidRPr="00BA58DB" w:rsidRDefault="00C0055E" w:rsidP="0062334E">
            <w:pPr>
              <w:pStyle w:val="TAH"/>
              <w:rPr>
                <w:lang w:eastAsia="ja-JP"/>
              </w:rPr>
            </w:pPr>
            <w:r w:rsidRPr="00BA58DB">
              <w:rPr>
                <w:lang w:eastAsia="ja-JP"/>
              </w:rPr>
              <w:t>Range</w:t>
            </w:r>
          </w:p>
        </w:tc>
        <w:tc>
          <w:tcPr>
            <w:tcW w:w="2693" w:type="dxa"/>
          </w:tcPr>
          <w:p w14:paraId="24303BC5" w14:textId="77777777" w:rsidR="00C0055E" w:rsidRPr="00BA58DB" w:rsidRDefault="00C0055E" w:rsidP="0062334E">
            <w:pPr>
              <w:pStyle w:val="TAH"/>
              <w:rPr>
                <w:lang w:eastAsia="ja-JP"/>
              </w:rPr>
            </w:pPr>
            <w:r w:rsidRPr="00BA58DB">
              <w:rPr>
                <w:lang w:eastAsia="ja-JP"/>
              </w:rPr>
              <w:t>IE type and reference</w:t>
            </w:r>
          </w:p>
        </w:tc>
        <w:tc>
          <w:tcPr>
            <w:tcW w:w="1735" w:type="dxa"/>
          </w:tcPr>
          <w:p w14:paraId="6971BB26" w14:textId="77777777" w:rsidR="00C0055E" w:rsidRPr="00BA58DB" w:rsidRDefault="00C0055E" w:rsidP="0062334E">
            <w:pPr>
              <w:pStyle w:val="TAH"/>
              <w:rPr>
                <w:lang w:eastAsia="ja-JP"/>
              </w:rPr>
            </w:pPr>
            <w:r w:rsidRPr="00BA58DB">
              <w:rPr>
                <w:lang w:eastAsia="ja-JP"/>
              </w:rPr>
              <w:t>Semantics description</w:t>
            </w:r>
          </w:p>
        </w:tc>
      </w:tr>
      <w:tr w:rsidR="00C0055E" w:rsidRPr="00BA58DB" w14:paraId="11CE54CC" w14:textId="77777777" w:rsidTr="0062334E">
        <w:tc>
          <w:tcPr>
            <w:tcW w:w="2552" w:type="dxa"/>
          </w:tcPr>
          <w:p w14:paraId="787A16A0" w14:textId="2DA0298F" w:rsidR="00C0055E" w:rsidRPr="00BA58DB" w:rsidRDefault="00C0055E" w:rsidP="0062334E">
            <w:pPr>
              <w:pStyle w:val="TAL"/>
              <w:rPr>
                <w:lang w:eastAsia="ja-JP"/>
              </w:rPr>
            </w:pPr>
            <w:r>
              <w:rPr>
                <w:lang w:eastAsia="ja-JP"/>
              </w:rPr>
              <w:t xml:space="preserve">RIC </w:t>
            </w:r>
            <w:r w:rsidR="00213464">
              <w:rPr>
                <w:lang w:eastAsia="ja-JP"/>
              </w:rPr>
              <w:t>Style Type</w:t>
            </w:r>
          </w:p>
        </w:tc>
        <w:tc>
          <w:tcPr>
            <w:tcW w:w="1134" w:type="dxa"/>
          </w:tcPr>
          <w:p w14:paraId="7EC2FF84" w14:textId="77777777" w:rsidR="00C0055E" w:rsidRPr="00BA58DB" w:rsidRDefault="00C0055E" w:rsidP="0062334E">
            <w:pPr>
              <w:pStyle w:val="TAL"/>
              <w:rPr>
                <w:lang w:eastAsia="ja-JP"/>
              </w:rPr>
            </w:pPr>
            <w:r w:rsidRPr="00BA58DB">
              <w:rPr>
                <w:lang w:eastAsia="ja-JP"/>
              </w:rPr>
              <w:t>M</w:t>
            </w:r>
          </w:p>
        </w:tc>
        <w:tc>
          <w:tcPr>
            <w:tcW w:w="1242" w:type="dxa"/>
          </w:tcPr>
          <w:p w14:paraId="19D173DA" w14:textId="77777777" w:rsidR="00C0055E" w:rsidRPr="00BA58DB" w:rsidRDefault="00C0055E" w:rsidP="0062334E">
            <w:pPr>
              <w:pStyle w:val="TAL"/>
              <w:rPr>
                <w:lang w:eastAsia="ja-JP"/>
              </w:rPr>
            </w:pPr>
          </w:p>
        </w:tc>
        <w:tc>
          <w:tcPr>
            <w:tcW w:w="2693" w:type="dxa"/>
          </w:tcPr>
          <w:p w14:paraId="13562047" w14:textId="77777777" w:rsidR="00C0055E" w:rsidRPr="00BA58DB" w:rsidRDefault="00C0055E" w:rsidP="0062334E">
            <w:pPr>
              <w:pStyle w:val="TAL"/>
              <w:rPr>
                <w:lang w:eastAsia="ja-JP"/>
              </w:rPr>
            </w:pPr>
            <w:r w:rsidRPr="00BA58DB">
              <w:rPr>
                <w:lang w:eastAsia="ja-JP"/>
              </w:rPr>
              <w:t>INTEGER</w:t>
            </w:r>
          </w:p>
        </w:tc>
        <w:tc>
          <w:tcPr>
            <w:tcW w:w="1735" w:type="dxa"/>
          </w:tcPr>
          <w:p w14:paraId="6A211277" w14:textId="77777777" w:rsidR="00C0055E" w:rsidRPr="00BA58DB" w:rsidRDefault="00C0055E" w:rsidP="0062334E">
            <w:pPr>
              <w:pStyle w:val="TAL"/>
              <w:rPr>
                <w:lang w:eastAsia="ja-JP"/>
              </w:rPr>
            </w:pPr>
          </w:p>
        </w:tc>
      </w:tr>
    </w:tbl>
    <w:p w14:paraId="3397C95D" w14:textId="77777777" w:rsidR="00C0055E" w:rsidRPr="00BA58DB" w:rsidRDefault="00C0055E" w:rsidP="00C0055E"/>
    <w:p w14:paraId="6114B18D" w14:textId="4FC14F8C" w:rsidR="00C0055E" w:rsidRPr="00BA58DB" w:rsidRDefault="0062334E" w:rsidP="00C0055E">
      <w:pPr>
        <w:pStyle w:val="3"/>
      </w:pPr>
      <w:bookmarkStart w:id="99" w:name="_Toc9960601"/>
      <w:bookmarkStart w:id="100" w:name="_Toc31211675"/>
      <w:r>
        <w:lastRenderedPageBreak/>
        <w:t>8.3.</w:t>
      </w:r>
      <w:r w:rsidR="00DD2273">
        <w:t>4</w:t>
      </w:r>
      <w:r w:rsidR="00C0055E">
        <w:tab/>
        <w:t xml:space="preserve">RIC </w:t>
      </w:r>
      <w:r w:rsidR="00C0055E" w:rsidRPr="00BA58DB">
        <w:t>Style Name</w:t>
      </w:r>
      <w:bookmarkEnd w:id="99"/>
      <w:bookmarkEnd w:id="100"/>
    </w:p>
    <w:p w14:paraId="71EC53F9" w14:textId="77777777" w:rsidR="00C0055E" w:rsidRPr="00BA58DB" w:rsidRDefault="00C0055E" w:rsidP="00C0055E">
      <w:pPr>
        <w:keepNext/>
      </w:pPr>
      <w:r w:rsidRPr="00BA58DB">
        <w:t>This IE defines the Name of a Style with a given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6F4741BC" w14:textId="77777777" w:rsidTr="0062334E">
        <w:tc>
          <w:tcPr>
            <w:tcW w:w="2552" w:type="dxa"/>
          </w:tcPr>
          <w:p w14:paraId="125E6AED" w14:textId="77777777" w:rsidR="00C0055E" w:rsidRPr="00BA58DB" w:rsidRDefault="00C0055E" w:rsidP="0062334E">
            <w:pPr>
              <w:pStyle w:val="TAH"/>
              <w:rPr>
                <w:lang w:eastAsia="ja-JP"/>
              </w:rPr>
            </w:pPr>
            <w:r w:rsidRPr="00BA58DB">
              <w:rPr>
                <w:lang w:eastAsia="ja-JP"/>
              </w:rPr>
              <w:t>IE/Group Name</w:t>
            </w:r>
          </w:p>
        </w:tc>
        <w:tc>
          <w:tcPr>
            <w:tcW w:w="1134" w:type="dxa"/>
          </w:tcPr>
          <w:p w14:paraId="4B38B620" w14:textId="77777777" w:rsidR="00C0055E" w:rsidRPr="00BA58DB" w:rsidRDefault="00C0055E" w:rsidP="0062334E">
            <w:pPr>
              <w:pStyle w:val="TAH"/>
              <w:rPr>
                <w:lang w:eastAsia="ja-JP"/>
              </w:rPr>
            </w:pPr>
            <w:r w:rsidRPr="00BA58DB">
              <w:rPr>
                <w:lang w:eastAsia="ja-JP"/>
              </w:rPr>
              <w:t>Presence</w:t>
            </w:r>
          </w:p>
        </w:tc>
        <w:tc>
          <w:tcPr>
            <w:tcW w:w="1242" w:type="dxa"/>
          </w:tcPr>
          <w:p w14:paraId="59AFD406" w14:textId="77777777" w:rsidR="00C0055E" w:rsidRPr="00BA58DB" w:rsidRDefault="00C0055E" w:rsidP="0062334E">
            <w:pPr>
              <w:pStyle w:val="TAH"/>
              <w:rPr>
                <w:lang w:eastAsia="ja-JP"/>
              </w:rPr>
            </w:pPr>
            <w:r w:rsidRPr="00BA58DB">
              <w:rPr>
                <w:lang w:eastAsia="ja-JP"/>
              </w:rPr>
              <w:t>Range</w:t>
            </w:r>
          </w:p>
        </w:tc>
        <w:tc>
          <w:tcPr>
            <w:tcW w:w="2693" w:type="dxa"/>
          </w:tcPr>
          <w:p w14:paraId="4965C152" w14:textId="77777777" w:rsidR="00C0055E" w:rsidRPr="00BA58DB" w:rsidRDefault="00C0055E" w:rsidP="0062334E">
            <w:pPr>
              <w:pStyle w:val="TAH"/>
              <w:rPr>
                <w:lang w:eastAsia="ja-JP"/>
              </w:rPr>
            </w:pPr>
            <w:r w:rsidRPr="00BA58DB">
              <w:rPr>
                <w:lang w:eastAsia="ja-JP"/>
              </w:rPr>
              <w:t>IE type and reference</w:t>
            </w:r>
          </w:p>
        </w:tc>
        <w:tc>
          <w:tcPr>
            <w:tcW w:w="1735" w:type="dxa"/>
          </w:tcPr>
          <w:p w14:paraId="5FB64A24" w14:textId="77777777" w:rsidR="00C0055E" w:rsidRPr="00BA58DB" w:rsidRDefault="00C0055E" w:rsidP="0062334E">
            <w:pPr>
              <w:pStyle w:val="TAH"/>
              <w:rPr>
                <w:lang w:eastAsia="ja-JP"/>
              </w:rPr>
            </w:pPr>
            <w:r w:rsidRPr="00BA58DB">
              <w:rPr>
                <w:lang w:eastAsia="ja-JP"/>
              </w:rPr>
              <w:t>Semantics description</w:t>
            </w:r>
          </w:p>
        </w:tc>
      </w:tr>
      <w:tr w:rsidR="00C0055E" w:rsidRPr="00BA58DB" w14:paraId="481BF2D9" w14:textId="77777777" w:rsidTr="0062334E">
        <w:tc>
          <w:tcPr>
            <w:tcW w:w="2552" w:type="dxa"/>
          </w:tcPr>
          <w:p w14:paraId="1BB1B067" w14:textId="0029F68A" w:rsidR="00C0055E" w:rsidRPr="00BA58DB" w:rsidRDefault="00C0055E" w:rsidP="0062334E">
            <w:pPr>
              <w:pStyle w:val="TAL"/>
              <w:rPr>
                <w:lang w:eastAsia="ja-JP"/>
              </w:rPr>
            </w:pPr>
            <w:r>
              <w:rPr>
                <w:lang w:eastAsia="ja-JP"/>
              </w:rPr>
              <w:t xml:space="preserve">RIC </w:t>
            </w:r>
            <w:r w:rsidR="00313F3E">
              <w:rPr>
                <w:lang w:eastAsia="ja-JP"/>
              </w:rPr>
              <w:t>Style Name</w:t>
            </w:r>
          </w:p>
        </w:tc>
        <w:tc>
          <w:tcPr>
            <w:tcW w:w="1134" w:type="dxa"/>
          </w:tcPr>
          <w:p w14:paraId="0AC91080" w14:textId="77777777" w:rsidR="00C0055E" w:rsidRPr="00BA58DB" w:rsidRDefault="00C0055E" w:rsidP="0062334E">
            <w:pPr>
              <w:pStyle w:val="TAL"/>
              <w:rPr>
                <w:lang w:eastAsia="ja-JP"/>
              </w:rPr>
            </w:pPr>
            <w:r w:rsidRPr="00BA58DB">
              <w:rPr>
                <w:lang w:eastAsia="ja-JP"/>
              </w:rPr>
              <w:t>M</w:t>
            </w:r>
          </w:p>
        </w:tc>
        <w:tc>
          <w:tcPr>
            <w:tcW w:w="1242" w:type="dxa"/>
          </w:tcPr>
          <w:p w14:paraId="5E8AB100" w14:textId="77777777" w:rsidR="00C0055E" w:rsidRPr="00BA58DB" w:rsidRDefault="00C0055E" w:rsidP="0062334E">
            <w:pPr>
              <w:pStyle w:val="TAL"/>
              <w:rPr>
                <w:lang w:eastAsia="ja-JP"/>
              </w:rPr>
            </w:pPr>
          </w:p>
        </w:tc>
        <w:tc>
          <w:tcPr>
            <w:tcW w:w="2693" w:type="dxa"/>
          </w:tcPr>
          <w:p w14:paraId="09B5372D" w14:textId="77777777" w:rsidR="00C0055E" w:rsidRPr="00BA58DB" w:rsidRDefault="00C0055E" w:rsidP="0062334E">
            <w:pPr>
              <w:pStyle w:val="TAL"/>
              <w:rPr>
                <w:lang w:eastAsia="ja-JP"/>
              </w:rPr>
            </w:pPr>
            <w:r w:rsidRPr="00BA58DB">
              <w:rPr>
                <w:lang w:eastAsia="ja-JP"/>
              </w:rPr>
              <w:t>PrintableString(SIZE(1..150,...))</w:t>
            </w:r>
          </w:p>
        </w:tc>
        <w:tc>
          <w:tcPr>
            <w:tcW w:w="1735" w:type="dxa"/>
          </w:tcPr>
          <w:p w14:paraId="08127B97" w14:textId="77777777" w:rsidR="00C0055E" w:rsidRPr="00BA58DB" w:rsidRDefault="00C0055E" w:rsidP="0062334E">
            <w:pPr>
              <w:pStyle w:val="TAL"/>
              <w:rPr>
                <w:lang w:eastAsia="ja-JP"/>
              </w:rPr>
            </w:pPr>
          </w:p>
        </w:tc>
      </w:tr>
    </w:tbl>
    <w:p w14:paraId="73404200" w14:textId="2BBACF38" w:rsidR="00C0055E" w:rsidRDefault="00C0055E" w:rsidP="00C0055E"/>
    <w:p w14:paraId="3EFE3F50" w14:textId="5F216297" w:rsidR="00B90569" w:rsidRPr="00A31586" w:rsidRDefault="00B90569" w:rsidP="00B90569">
      <w:pPr>
        <w:pStyle w:val="3"/>
      </w:pPr>
      <w:bookmarkStart w:id="101" w:name="_Toc25125743"/>
      <w:bookmarkStart w:id="102" w:name="_Toc31211676"/>
      <w:r>
        <w:t>8.3.5</w:t>
      </w:r>
      <w:r w:rsidRPr="00A31586">
        <w:tab/>
        <w:t xml:space="preserve">RIC </w:t>
      </w:r>
      <w:r w:rsidR="00213464">
        <w:t xml:space="preserve">Format </w:t>
      </w:r>
      <w:r>
        <w:t>Type</w:t>
      </w:r>
      <w:bookmarkEnd w:id="101"/>
      <w:bookmarkEnd w:id="102"/>
    </w:p>
    <w:p w14:paraId="3ACFBAF3" w14:textId="77777777" w:rsidR="00B90569" w:rsidRPr="00A31586" w:rsidRDefault="00B90569" w:rsidP="00B90569">
      <w:pPr>
        <w:keepNext/>
      </w:pPr>
      <w:r w:rsidRPr="00A31586">
        <w:t xml:space="preserve">This IE defines the Identifier of a given </w:t>
      </w:r>
      <w:r w:rsidRPr="005076C7">
        <w:rPr>
          <w:i/>
        </w:rPr>
        <w:t xml:space="preserve">RIC </w:t>
      </w:r>
      <w:r>
        <w:rPr>
          <w:i/>
        </w:rPr>
        <w:t>Type</w:t>
      </w:r>
      <w:r w:rsidRPr="005076C7">
        <w:rPr>
          <w:i/>
        </w:rPr>
        <w:t xml:space="preserve"> ID</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B90569" w:rsidRPr="00A31586" w14:paraId="154D6D82" w14:textId="77777777" w:rsidTr="00904C5D">
        <w:tc>
          <w:tcPr>
            <w:tcW w:w="2552" w:type="dxa"/>
          </w:tcPr>
          <w:p w14:paraId="4E43E2C7" w14:textId="77777777" w:rsidR="00B90569" w:rsidRPr="00A31586" w:rsidRDefault="00B90569" w:rsidP="00904C5D">
            <w:pPr>
              <w:pStyle w:val="TAH"/>
              <w:rPr>
                <w:lang w:eastAsia="ja-JP"/>
              </w:rPr>
            </w:pPr>
            <w:r w:rsidRPr="00A31586">
              <w:rPr>
                <w:lang w:eastAsia="ja-JP"/>
              </w:rPr>
              <w:t>IE/Group Name</w:t>
            </w:r>
          </w:p>
        </w:tc>
        <w:tc>
          <w:tcPr>
            <w:tcW w:w="1134" w:type="dxa"/>
          </w:tcPr>
          <w:p w14:paraId="1D5FD8B7" w14:textId="77777777" w:rsidR="00B90569" w:rsidRPr="00A31586" w:rsidRDefault="00B90569" w:rsidP="00904C5D">
            <w:pPr>
              <w:pStyle w:val="TAH"/>
              <w:rPr>
                <w:lang w:eastAsia="ja-JP"/>
              </w:rPr>
            </w:pPr>
            <w:r w:rsidRPr="00A31586">
              <w:rPr>
                <w:lang w:eastAsia="ja-JP"/>
              </w:rPr>
              <w:t>Presence</w:t>
            </w:r>
          </w:p>
        </w:tc>
        <w:tc>
          <w:tcPr>
            <w:tcW w:w="1129" w:type="dxa"/>
          </w:tcPr>
          <w:p w14:paraId="0109B7F4" w14:textId="77777777" w:rsidR="00B90569" w:rsidRPr="00A31586" w:rsidRDefault="00B90569" w:rsidP="00904C5D">
            <w:pPr>
              <w:pStyle w:val="TAH"/>
              <w:rPr>
                <w:lang w:eastAsia="ja-JP"/>
              </w:rPr>
            </w:pPr>
            <w:r w:rsidRPr="00A31586">
              <w:rPr>
                <w:lang w:eastAsia="ja-JP"/>
              </w:rPr>
              <w:t>Range</w:t>
            </w:r>
          </w:p>
        </w:tc>
        <w:tc>
          <w:tcPr>
            <w:tcW w:w="2806" w:type="dxa"/>
          </w:tcPr>
          <w:p w14:paraId="6CE2CC74" w14:textId="77777777" w:rsidR="00B90569" w:rsidRPr="00A31586" w:rsidRDefault="00B90569" w:rsidP="00904C5D">
            <w:pPr>
              <w:pStyle w:val="TAH"/>
              <w:rPr>
                <w:lang w:eastAsia="ja-JP"/>
              </w:rPr>
            </w:pPr>
            <w:r w:rsidRPr="00A31586">
              <w:rPr>
                <w:lang w:eastAsia="ja-JP"/>
              </w:rPr>
              <w:t>IE type and reference</w:t>
            </w:r>
          </w:p>
        </w:tc>
        <w:tc>
          <w:tcPr>
            <w:tcW w:w="1735" w:type="dxa"/>
          </w:tcPr>
          <w:p w14:paraId="53CA5C8D" w14:textId="77777777" w:rsidR="00B90569" w:rsidRPr="00A31586" w:rsidRDefault="00B90569" w:rsidP="00904C5D">
            <w:pPr>
              <w:pStyle w:val="TAH"/>
              <w:rPr>
                <w:lang w:eastAsia="ja-JP"/>
              </w:rPr>
            </w:pPr>
            <w:r w:rsidRPr="00A31586">
              <w:rPr>
                <w:lang w:eastAsia="ja-JP"/>
              </w:rPr>
              <w:t>Semantics description</w:t>
            </w:r>
          </w:p>
        </w:tc>
      </w:tr>
      <w:tr w:rsidR="00B90569" w:rsidRPr="00A31586" w14:paraId="24F479E0" w14:textId="77777777" w:rsidTr="00904C5D">
        <w:tc>
          <w:tcPr>
            <w:tcW w:w="2552" w:type="dxa"/>
          </w:tcPr>
          <w:p w14:paraId="566ED75C" w14:textId="33FA0783" w:rsidR="00B90569" w:rsidRPr="00A31586" w:rsidRDefault="00B90569" w:rsidP="00213464">
            <w:pPr>
              <w:pStyle w:val="TAL"/>
              <w:rPr>
                <w:lang w:eastAsia="ja-JP"/>
              </w:rPr>
            </w:pPr>
            <w:r w:rsidRPr="00A31586">
              <w:rPr>
                <w:lang w:eastAsia="ja-JP"/>
              </w:rPr>
              <w:t xml:space="preserve">RIC </w:t>
            </w:r>
            <w:r w:rsidR="00213464">
              <w:rPr>
                <w:lang w:eastAsia="ja-JP"/>
              </w:rPr>
              <w:t xml:space="preserve">Format </w:t>
            </w:r>
            <w:r>
              <w:rPr>
                <w:lang w:eastAsia="ja-JP"/>
              </w:rPr>
              <w:t>Type</w:t>
            </w:r>
          </w:p>
        </w:tc>
        <w:tc>
          <w:tcPr>
            <w:tcW w:w="1134" w:type="dxa"/>
          </w:tcPr>
          <w:p w14:paraId="7548DB08" w14:textId="77777777" w:rsidR="00B90569" w:rsidRPr="00A31586" w:rsidRDefault="00B90569" w:rsidP="00904C5D">
            <w:pPr>
              <w:pStyle w:val="TAL"/>
              <w:rPr>
                <w:lang w:eastAsia="ja-JP"/>
              </w:rPr>
            </w:pPr>
            <w:r w:rsidRPr="00A31586">
              <w:rPr>
                <w:lang w:eastAsia="ja-JP"/>
              </w:rPr>
              <w:t>M</w:t>
            </w:r>
          </w:p>
        </w:tc>
        <w:tc>
          <w:tcPr>
            <w:tcW w:w="1129" w:type="dxa"/>
          </w:tcPr>
          <w:p w14:paraId="0707B05B" w14:textId="77777777" w:rsidR="00B90569" w:rsidRPr="00A31586" w:rsidRDefault="00B90569" w:rsidP="00904C5D">
            <w:pPr>
              <w:pStyle w:val="TAL"/>
              <w:rPr>
                <w:lang w:eastAsia="ja-JP"/>
              </w:rPr>
            </w:pPr>
          </w:p>
        </w:tc>
        <w:tc>
          <w:tcPr>
            <w:tcW w:w="2806" w:type="dxa"/>
          </w:tcPr>
          <w:p w14:paraId="4D053CA5" w14:textId="0E0D8915" w:rsidR="00B90569" w:rsidRPr="00A31586" w:rsidRDefault="00B90569" w:rsidP="00904C5D">
            <w:pPr>
              <w:pStyle w:val="TAL"/>
              <w:rPr>
                <w:lang w:eastAsia="ja-JP"/>
              </w:rPr>
            </w:pPr>
            <w:r w:rsidRPr="00A31586">
              <w:rPr>
                <w:lang w:eastAsia="ja-JP"/>
              </w:rPr>
              <w:t>INTEGER</w:t>
            </w:r>
            <w:r w:rsidR="000835F6">
              <w:rPr>
                <w:lang w:eastAsia="ja-JP"/>
              </w:rPr>
              <w:t xml:space="preserve"> (1..256)</w:t>
            </w:r>
          </w:p>
        </w:tc>
        <w:tc>
          <w:tcPr>
            <w:tcW w:w="1735" w:type="dxa"/>
          </w:tcPr>
          <w:p w14:paraId="5CF45883" w14:textId="5A7CE747" w:rsidR="00B90569" w:rsidRPr="00A31586" w:rsidRDefault="000835F6" w:rsidP="00904C5D">
            <w:pPr>
              <w:pStyle w:val="TAL"/>
              <w:rPr>
                <w:lang w:eastAsia="ja-JP"/>
              </w:rPr>
            </w:pPr>
            <w:r w:rsidRPr="005F48A3">
              <w:rPr>
                <w:rFonts w:eastAsiaTheme="minorEastAsia"/>
                <w:color w:val="000000" w:themeColor="text1"/>
                <w:kern w:val="24"/>
                <w:szCs w:val="18"/>
                <w:lang w:val="en-GB"/>
              </w:rPr>
              <w:t>.</w:t>
            </w:r>
          </w:p>
        </w:tc>
      </w:tr>
    </w:tbl>
    <w:p w14:paraId="7E001941" w14:textId="1D3D554A" w:rsidR="00DD2273" w:rsidRDefault="00DD2273" w:rsidP="00DD2273"/>
    <w:p w14:paraId="54FDBCAB" w14:textId="125BA621" w:rsidR="009A4C6E" w:rsidRPr="009A4C6E" w:rsidRDefault="009A4C6E" w:rsidP="00DD2273">
      <w:pPr>
        <w:rPr>
          <w:rFonts w:eastAsiaTheme="minorEastAsia"/>
          <w:lang w:eastAsia="ko-KR"/>
        </w:rPr>
      </w:pPr>
      <w:r>
        <w:rPr>
          <w:rFonts w:eastAsiaTheme="minorEastAsia" w:hint="eastAsia"/>
          <w:lang w:eastAsia="ko-KR"/>
        </w:rPr>
        <w:t xml:space="preserve">Note: 8.3.6 ~ 8.3.19 </w:t>
      </w:r>
      <w:r w:rsidR="003F09C5">
        <w:rPr>
          <w:rFonts w:eastAsiaTheme="minorEastAsia"/>
          <w:lang w:eastAsia="ko-KR"/>
        </w:rPr>
        <w:t xml:space="preserve">is </w:t>
      </w:r>
      <w:r>
        <w:rPr>
          <w:rFonts w:eastAsiaTheme="minorEastAsia"/>
          <w:lang w:eastAsia="ko-KR"/>
        </w:rPr>
        <w:t>reserved</w:t>
      </w:r>
    </w:p>
    <w:p w14:paraId="3B3D7448" w14:textId="3B09E366" w:rsidR="00A50330" w:rsidRPr="00BA58DB" w:rsidRDefault="009A4C6E" w:rsidP="00A50330">
      <w:pPr>
        <w:pStyle w:val="3"/>
      </w:pPr>
      <w:bookmarkStart w:id="103" w:name="_Toc31211677"/>
      <w:r>
        <w:t>8.3.20</w:t>
      </w:r>
      <w:r w:rsidR="00A50330">
        <w:tab/>
      </w:r>
      <w:r w:rsidR="00AA5112">
        <w:t>KPM</w:t>
      </w:r>
      <w:r w:rsidR="00A50330">
        <w:t xml:space="preserve"> Node ID</w:t>
      </w:r>
      <w:bookmarkEnd w:id="103"/>
    </w:p>
    <w:p w14:paraId="625B7DD1" w14:textId="70B8FA1A" w:rsidR="00F90AEB" w:rsidRPr="0090263D" w:rsidRDefault="00F90AEB" w:rsidP="00F90AEB">
      <w:pPr>
        <w:keepNext/>
      </w:pPr>
      <w:r w:rsidRPr="0090263D">
        <w:t xml:space="preserve">This IE is used </w:t>
      </w:r>
      <w:r w:rsidRPr="00D50B0D">
        <w:rPr>
          <w:noProof/>
        </w:rPr>
        <w:t>to globally identify an E2 node</w:t>
      </w:r>
      <w:r w:rsidR="00AA5112">
        <w:rPr>
          <w:noProof/>
        </w:rPr>
        <w:t xml:space="preserve"> </w:t>
      </w:r>
      <w:r w:rsidR="00934CF0">
        <w:rPr>
          <w:noProof/>
        </w:rPr>
        <w:t>that provides KPM report.</w:t>
      </w:r>
    </w:p>
    <w:p w14:paraId="7E43CB85" w14:textId="77777777" w:rsidR="00A50330" w:rsidRPr="00BA58DB" w:rsidRDefault="00A50330" w:rsidP="00DD2273"/>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A50330" w:rsidRPr="0090263D" w14:paraId="6CD5CE5A" w14:textId="77777777" w:rsidTr="008E2C15">
        <w:tc>
          <w:tcPr>
            <w:tcW w:w="2304" w:type="dxa"/>
          </w:tcPr>
          <w:p w14:paraId="353278EE" w14:textId="77777777" w:rsidR="00A50330" w:rsidRPr="0090263D" w:rsidRDefault="00A50330" w:rsidP="008E2C15">
            <w:pPr>
              <w:pStyle w:val="TAH"/>
              <w:rPr>
                <w:rFonts w:cs="Arial"/>
                <w:lang w:eastAsia="ja-JP"/>
              </w:rPr>
            </w:pPr>
            <w:r w:rsidRPr="0090263D">
              <w:rPr>
                <w:rFonts w:cs="Arial"/>
                <w:lang w:eastAsia="ja-JP"/>
              </w:rPr>
              <w:t>IE/Group Name</w:t>
            </w:r>
          </w:p>
        </w:tc>
        <w:tc>
          <w:tcPr>
            <w:tcW w:w="1080" w:type="dxa"/>
          </w:tcPr>
          <w:p w14:paraId="6C561794" w14:textId="77777777" w:rsidR="00A50330" w:rsidRPr="0090263D" w:rsidRDefault="00A50330" w:rsidP="008E2C15">
            <w:pPr>
              <w:pStyle w:val="TAH"/>
              <w:rPr>
                <w:rFonts w:cs="Arial"/>
                <w:lang w:eastAsia="ja-JP"/>
              </w:rPr>
            </w:pPr>
            <w:r w:rsidRPr="0090263D">
              <w:rPr>
                <w:rFonts w:cs="Arial"/>
                <w:lang w:eastAsia="ja-JP"/>
              </w:rPr>
              <w:t>Presence</w:t>
            </w:r>
          </w:p>
        </w:tc>
        <w:tc>
          <w:tcPr>
            <w:tcW w:w="1080" w:type="dxa"/>
          </w:tcPr>
          <w:p w14:paraId="3DD36FCB" w14:textId="77777777" w:rsidR="00A50330" w:rsidRPr="0090263D" w:rsidRDefault="00A50330" w:rsidP="008E2C15">
            <w:pPr>
              <w:pStyle w:val="TAH"/>
              <w:rPr>
                <w:rFonts w:cs="Arial"/>
                <w:lang w:eastAsia="ja-JP"/>
              </w:rPr>
            </w:pPr>
            <w:r w:rsidRPr="0090263D">
              <w:rPr>
                <w:rFonts w:cs="Arial"/>
                <w:lang w:eastAsia="ja-JP"/>
              </w:rPr>
              <w:t>Range</w:t>
            </w:r>
          </w:p>
        </w:tc>
        <w:tc>
          <w:tcPr>
            <w:tcW w:w="2592" w:type="dxa"/>
          </w:tcPr>
          <w:p w14:paraId="73748F4B" w14:textId="77777777" w:rsidR="00A50330" w:rsidRPr="0090263D" w:rsidRDefault="00A50330" w:rsidP="008E2C15">
            <w:pPr>
              <w:pStyle w:val="TAH"/>
              <w:rPr>
                <w:rFonts w:cs="Arial"/>
                <w:lang w:eastAsia="ja-JP"/>
              </w:rPr>
            </w:pPr>
            <w:r w:rsidRPr="0090263D">
              <w:rPr>
                <w:rFonts w:cs="Arial"/>
                <w:lang w:eastAsia="ja-JP"/>
              </w:rPr>
              <w:t>IE type and reference</w:t>
            </w:r>
          </w:p>
        </w:tc>
        <w:tc>
          <w:tcPr>
            <w:tcW w:w="2520" w:type="dxa"/>
          </w:tcPr>
          <w:p w14:paraId="59AA1433" w14:textId="77777777" w:rsidR="00A50330" w:rsidRPr="0090263D" w:rsidRDefault="00A50330" w:rsidP="008E2C15">
            <w:pPr>
              <w:pStyle w:val="TAH"/>
              <w:rPr>
                <w:rFonts w:cs="Arial"/>
                <w:lang w:eastAsia="ja-JP"/>
              </w:rPr>
            </w:pPr>
            <w:r w:rsidRPr="0090263D">
              <w:rPr>
                <w:rFonts w:cs="Arial"/>
                <w:lang w:eastAsia="ja-JP"/>
              </w:rPr>
              <w:t>Semantics description</w:t>
            </w:r>
          </w:p>
        </w:tc>
      </w:tr>
      <w:tr w:rsidR="00A50330" w:rsidRPr="0090263D" w14:paraId="57AF2AE0" w14:textId="77777777" w:rsidTr="008E2C15">
        <w:tc>
          <w:tcPr>
            <w:tcW w:w="2304" w:type="dxa"/>
          </w:tcPr>
          <w:p w14:paraId="615A4D20" w14:textId="3768F25B" w:rsidR="00A50330" w:rsidRPr="0090263D" w:rsidRDefault="00A50330" w:rsidP="008E2C15">
            <w:pPr>
              <w:pStyle w:val="TAL"/>
              <w:rPr>
                <w:rFonts w:eastAsia="Batang" w:cs="Arial"/>
                <w:lang w:eastAsia="ja-JP"/>
              </w:rPr>
            </w:pPr>
            <w:r w:rsidRPr="0090263D">
              <w:rPr>
                <w:rFonts w:cs="Arial"/>
                <w:lang w:eastAsia="ja-JP"/>
              </w:rPr>
              <w:t xml:space="preserve">CHOICE </w:t>
            </w:r>
            <w:r w:rsidR="0051710E">
              <w:rPr>
                <w:rFonts w:cs="Arial"/>
                <w:i/>
                <w:lang w:eastAsia="ja-JP"/>
              </w:rPr>
              <w:t>KPM</w:t>
            </w:r>
            <w:r w:rsidRPr="0090263D">
              <w:rPr>
                <w:rFonts w:cs="Arial"/>
                <w:i/>
                <w:lang w:eastAsia="ja-JP"/>
              </w:rPr>
              <w:t xml:space="preserve"> node</w:t>
            </w:r>
          </w:p>
        </w:tc>
        <w:tc>
          <w:tcPr>
            <w:tcW w:w="1080" w:type="dxa"/>
          </w:tcPr>
          <w:p w14:paraId="604DBD55"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2165579F" w14:textId="77777777" w:rsidR="00A50330" w:rsidRPr="0090263D" w:rsidRDefault="00A50330" w:rsidP="008E2C15">
            <w:pPr>
              <w:pStyle w:val="TAL"/>
              <w:rPr>
                <w:i/>
                <w:lang w:eastAsia="ja-JP"/>
              </w:rPr>
            </w:pPr>
          </w:p>
        </w:tc>
        <w:tc>
          <w:tcPr>
            <w:tcW w:w="2592" w:type="dxa"/>
          </w:tcPr>
          <w:p w14:paraId="47DF3E43" w14:textId="77777777" w:rsidR="00A50330" w:rsidRPr="0090263D" w:rsidRDefault="00A50330" w:rsidP="008E2C15">
            <w:pPr>
              <w:pStyle w:val="TAL"/>
              <w:rPr>
                <w:lang w:eastAsia="ja-JP"/>
              </w:rPr>
            </w:pPr>
          </w:p>
        </w:tc>
        <w:tc>
          <w:tcPr>
            <w:tcW w:w="2520" w:type="dxa"/>
          </w:tcPr>
          <w:p w14:paraId="5A645F76" w14:textId="77777777" w:rsidR="00A50330" w:rsidRPr="0090263D" w:rsidRDefault="00A50330" w:rsidP="008E2C15">
            <w:pPr>
              <w:pStyle w:val="TAL"/>
              <w:rPr>
                <w:rFonts w:cs="Arial"/>
                <w:szCs w:val="18"/>
                <w:lang w:eastAsia="ja-JP"/>
              </w:rPr>
            </w:pPr>
          </w:p>
        </w:tc>
      </w:tr>
      <w:tr w:rsidR="00A50330" w:rsidRPr="0090263D" w14:paraId="4B7BCD61" w14:textId="77777777" w:rsidTr="008E2C15">
        <w:tc>
          <w:tcPr>
            <w:tcW w:w="2304" w:type="dxa"/>
          </w:tcPr>
          <w:p w14:paraId="760CBAA0" w14:textId="77777777" w:rsidR="00A50330" w:rsidRPr="0090263D" w:rsidRDefault="00A50330" w:rsidP="008E2C15">
            <w:pPr>
              <w:pStyle w:val="TAL"/>
              <w:rPr>
                <w:rFonts w:eastAsia="Batang" w:cs="Arial"/>
                <w:lang w:eastAsia="ja-JP"/>
              </w:rPr>
            </w:pPr>
            <w:r w:rsidRPr="0090263D">
              <w:rPr>
                <w:rFonts w:cs="Arial"/>
                <w:i/>
                <w:iCs/>
                <w:lang w:eastAsia="ja-JP"/>
              </w:rPr>
              <w:t>&gt;gNB</w:t>
            </w:r>
          </w:p>
        </w:tc>
        <w:tc>
          <w:tcPr>
            <w:tcW w:w="1080" w:type="dxa"/>
          </w:tcPr>
          <w:p w14:paraId="61607180" w14:textId="77777777" w:rsidR="00A50330" w:rsidRPr="0090263D" w:rsidRDefault="00A50330" w:rsidP="008E2C15">
            <w:pPr>
              <w:pStyle w:val="TAL"/>
              <w:rPr>
                <w:rFonts w:cs="Arial"/>
                <w:lang w:eastAsia="ja-JP"/>
              </w:rPr>
            </w:pPr>
          </w:p>
        </w:tc>
        <w:tc>
          <w:tcPr>
            <w:tcW w:w="1080" w:type="dxa"/>
          </w:tcPr>
          <w:p w14:paraId="4BEF3290" w14:textId="77777777" w:rsidR="00A50330" w:rsidRPr="0090263D" w:rsidRDefault="00A50330" w:rsidP="008E2C15">
            <w:pPr>
              <w:pStyle w:val="TAL"/>
              <w:rPr>
                <w:i/>
                <w:lang w:eastAsia="ja-JP"/>
              </w:rPr>
            </w:pPr>
          </w:p>
        </w:tc>
        <w:tc>
          <w:tcPr>
            <w:tcW w:w="2592" w:type="dxa"/>
          </w:tcPr>
          <w:p w14:paraId="327389D7" w14:textId="77777777" w:rsidR="00A50330" w:rsidRPr="0090263D" w:rsidRDefault="00A50330" w:rsidP="008E2C15">
            <w:pPr>
              <w:pStyle w:val="TAL"/>
              <w:rPr>
                <w:lang w:eastAsia="ja-JP"/>
              </w:rPr>
            </w:pPr>
          </w:p>
        </w:tc>
        <w:tc>
          <w:tcPr>
            <w:tcW w:w="2520" w:type="dxa"/>
          </w:tcPr>
          <w:p w14:paraId="157BDA8B" w14:textId="77777777" w:rsidR="00A50330" w:rsidRPr="0090263D" w:rsidRDefault="00A50330" w:rsidP="008E2C15">
            <w:pPr>
              <w:pStyle w:val="TAL"/>
              <w:rPr>
                <w:rFonts w:cs="Arial"/>
                <w:szCs w:val="18"/>
                <w:lang w:eastAsia="ja-JP"/>
              </w:rPr>
            </w:pPr>
          </w:p>
        </w:tc>
      </w:tr>
      <w:tr w:rsidR="00A50330" w:rsidRPr="0090263D" w14:paraId="225DE992" w14:textId="77777777" w:rsidTr="008E2C15">
        <w:tc>
          <w:tcPr>
            <w:tcW w:w="2304" w:type="dxa"/>
          </w:tcPr>
          <w:p w14:paraId="6782D5A2" w14:textId="77777777" w:rsidR="00A50330" w:rsidRPr="0090263D" w:rsidRDefault="00A50330" w:rsidP="008E2C15">
            <w:pPr>
              <w:pStyle w:val="TAL"/>
              <w:rPr>
                <w:rFonts w:eastAsia="Batang" w:cs="Arial"/>
                <w:lang w:eastAsia="ja-JP"/>
              </w:rPr>
            </w:pPr>
            <w:r>
              <w:rPr>
                <w:rFonts w:cs="Arial"/>
                <w:lang w:eastAsia="ja-JP"/>
              </w:rPr>
              <w:tab/>
            </w:r>
            <w:r w:rsidRPr="0090263D">
              <w:rPr>
                <w:rFonts w:cs="Arial"/>
                <w:lang w:eastAsia="ja-JP"/>
              </w:rPr>
              <w:t>&gt;&gt;Global gNB ID</w:t>
            </w:r>
          </w:p>
        </w:tc>
        <w:tc>
          <w:tcPr>
            <w:tcW w:w="1080" w:type="dxa"/>
          </w:tcPr>
          <w:p w14:paraId="214A8810"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435289FB" w14:textId="77777777" w:rsidR="00A50330" w:rsidRPr="0090263D" w:rsidRDefault="00A50330" w:rsidP="008E2C15">
            <w:pPr>
              <w:pStyle w:val="TAL"/>
              <w:rPr>
                <w:i/>
                <w:lang w:eastAsia="ja-JP"/>
              </w:rPr>
            </w:pPr>
          </w:p>
        </w:tc>
        <w:tc>
          <w:tcPr>
            <w:tcW w:w="2592" w:type="dxa"/>
          </w:tcPr>
          <w:p w14:paraId="5084368D" w14:textId="77777777" w:rsidR="00A50330" w:rsidRPr="0090263D" w:rsidRDefault="00A50330" w:rsidP="008E2C15">
            <w:pPr>
              <w:pStyle w:val="TAL"/>
              <w:rPr>
                <w:lang w:eastAsia="ja-JP"/>
              </w:rPr>
            </w:pPr>
            <w:r>
              <w:rPr>
                <w:lang w:eastAsia="ja-JP"/>
              </w:rPr>
              <w:t>3GPP 38.423 clause 9.2.2.1</w:t>
            </w:r>
          </w:p>
        </w:tc>
        <w:tc>
          <w:tcPr>
            <w:tcW w:w="2520" w:type="dxa"/>
          </w:tcPr>
          <w:p w14:paraId="7B2DAD4A" w14:textId="77777777" w:rsidR="00A50330" w:rsidRPr="0090263D" w:rsidRDefault="00A50330" w:rsidP="008E2C15">
            <w:pPr>
              <w:pStyle w:val="TAL"/>
              <w:rPr>
                <w:rFonts w:cs="Arial"/>
                <w:szCs w:val="18"/>
                <w:lang w:eastAsia="ja-JP"/>
              </w:rPr>
            </w:pPr>
          </w:p>
        </w:tc>
      </w:tr>
      <w:tr w:rsidR="00A50330" w:rsidRPr="0090263D" w14:paraId="49720CF5" w14:textId="77777777" w:rsidTr="008E2C15">
        <w:tc>
          <w:tcPr>
            <w:tcW w:w="2304" w:type="dxa"/>
          </w:tcPr>
          <w:p w14:paraId="07D638EB" w14:textId="77777777" w:rsidR="00A50330" w:rsidRDefault="00A50330" w:rsidP="008E2C15">
            <w:pPr>
              <w:pStyle w:val="TAL"/>
              <w:rPr>
                <w:rFonts w:cs="Arial"/>
                <w:lang w:eastAsia="ja-JP"/>
              </w:rPr>
            </w:pPr>
            <w:r>
              <w:rPr>
                <w:rFonts w:cs="Arial"/>
                <w:lang w:eastAsia="ja-JP"/>
              </w:rPr>
              <w:tab/>
              <w:t>&gt;&gt;</w:t>
            </w:r>
            <w:r w:rsidRPr="00354609">
              <w:rPr>
                <w:rFonts w:cs="Arial"/>
                <w:lang w:eastAsia="ja-JP"/>
              </w:rPr>
              <w:t>gNB-CU-UP ID</w:t>
            </w:r>
          </w:p>
        </w:tc>
        <w:tc>
          <w:tcPr>
            <w:tcW w:w="1080" w:type="dxa"/>
          </w:tcPr>
          <w:p w14:paraId="40524FA9" w14:textId="77777777" w:rsidR="00A50330" w:rsidRPr="0090263D" w:rsidRDefault="00A50330" w:rsidP="008E2C15">
            <w:pPr>
              <w:pStyle w:val="TAL"/>
              <w:rPr>
                <w:rFonts w:cs="Arial"/>
                <w:lang w:eastAsia="ja-JP"/>
              </w:rPr>
            </w:pPr>
            <w:r>
              <w:rPr>
                <w:rFonts w:cs="Arial"/>
                <w:lang w:eastAsia="ja-JP"/>
              </w:rPr>
              <w:t>O</w:t>
            </w:r>
          </w:p>
        </w:tc>
        <w:tc>
          <w:tcPr>
            <w:tcW w:w="1080" w:type="dxa"/>
          </w:tcPr>
          <w:p w14:paraId="30C6DA64" w14:textId="77777777" w:rsidR="00A50330" w:rsidRPr="0090263D" w:rsidRDefault="00A50330" w:rsidP="008E2C15">
            <w:pPr>
              <w:pStyle w:val="TAL"/>
              <w:rPr>
                <w:i/>
                <w:lang w:eastAsia="ja-JP"/>
              </w:rPr>
            </w:pPr>
          </w:p>
        </w:tc>
        <w:tc>
          <w:tcPr>
            <w:tcW w:w="2592" w:type="dxa"/>
          </w:tcPr>
          <w:p w14:paraId="57B4F98E" w14:textId="77777777" w:rsidR="00A50330" w:rsidRPr="0090263D" w:rsidRDefault="00A50330" w:rsidP="008E2C15">
            <w:pPr>
              <w:pStyle w:val="TAL"/>
              <w:rPr>
                <w:rFonts w:cs="Arial"/>
                <w:lang w:eastAsia="ja-JP"/>
              </w:rPr>
            </w:pPr>
            <w:r>
              <w:rPr>
                <w:rFonts w:cs="Arial"/>
                <w:lang w:eastAsia="ja-JP"/>
              </w:rPr>
              <w:t>3GPP 38.463 clause 9.3.1.15</w:t>
            </w:r>
          </w:p>
        </w:tc>
        <w:tc>
          <w:tcPr>
            <w:tcW w:w="2520" w:type="dxa"/>
          </w:tcPr>
          <w:p w14:paraId="54D6A483" w14:textId="77777777" w:rsidR="00A50330" w:rsidRPr="0090263D" w:rsidRDefault="00A50330" w:rsidP="008E2C15">
            <w:pPr>
              <w:pStyle w:val="TAL"/>
              <w:rPr>
                <w:rFonts w:cs="Arial"/>
                <w:lang w:eastAsia="ja-JP"/>
              </w:rPr>
            </w:pPr>
          </w:p>
        </w:tc>
      </w:tr>
      <w:tr w:rsidR="00A50330" w:rsidRPr="0090263D" w14:paraId="52F924E4" w14:textId="77777777" w:rsidTr="008E2C15">
        <w:tc>
          <w:tcPr>
            <w:tcW w:w="2304" w:type="dxa"/>
          </w:tcPr>
          <w:p w14:paraId="3767E4E7" w14:textId="77777777" w:rsidR="00A50330" w:rsidRDefault="00A50330" w:rsidP="008E2C15">
            <w:pPr>
              <w:pStyle w:val="TAL"/>
              <w:rPr>
                <w:rFonts w:cs="Arial"/>
                <w:lang w:eastAsia="ja-JP"/>
              </w:rPr>
            </w:pPr>
            <w:r>
              <w:rPr>
                <w:rFonts w:cs="Arial"/>
                <w:lang w:eastAsia="ja-JP"/>
              </w:rPr>
              <w:tab/>
              <w:t>&gt;&gt;</w:t>
            </w:r>
            <w:r w:rsidRPr="005F58F9">
              <w:rPr>
                <w:lang w:eastAsia="ja-JP"/>
              </w:rPr>
              <w:t>gNB-DU ID</w:t>
            </w:r>
          </w:p>
        </w:tc>
        <w:tc>
          <w:tcPr>
            <w:tcW w:w="1080" w:type="dxa"/>
          </w:tcPr>
          <w:p w14:paraId="27C539DA" w14:textId="77777777" w:rsidR="00A50330" w:rsidRPr="0090263D" w:rsidRDefault="00A50330" w:rsidP="008E2C15">
            <w:pPr>
              <w:pStyle w:val="TAL"/>
              <w:rPr>
                <w:rFonts w:cs="Arial"/>
                <w:lang w:eastAsia="ja-JP"/>
              </w:rPr>
            </w:pPr>
            <w:r>
              <w:rPr>
                <w:rFonts w:cs="Arial"/>
                <w:lang w:eastAsia="ja-JP"/>
              </w:rPr>
              <w:t>O</w:t>
            </w:r>
          </w:p>
        </w:tc>
        <w:tc>
          <w:tcPr>
            <w:tcW w:w="1080" w:type="dxa"/>
          </w:tcPr>
          <w:p w14:paraId="5449220E" w14:textId="77777777" w:rsidR="00A50330" w:rsidRPr="0090263D" w:rsidRDefault="00A50330" w:rsidP="008E2C15">
            <w:pPr>
              <w:pStyle w:val="TAL"/>
              <w:rPr>
                <w:i/>
                <w:lang w:eastAsia="ja-JP"/>
              </w:rPr>
            </w:pPr>
          </w:p>
        </w:tc>
        <w:tc>
          <w:tcPr>
            <w:tcW w:w="2592" w:type="dxa"/>
          </w:tcPr>
          <w:p w14:paraId="14AC6654" w14:textId="77777777" w:rsidR="00A50330" w:rsidRPr="0090263D" w:rsidRDefault="00A50330" w:rsidP="008E2C15">
            <w:pPr>
              <w:pStyle w:val="TAL"/>
              <w:rPr>
                <w:rFonts w:cs="Arial"/>
                <w:lang w:eastAsia="ja-JP"/>
              </w:rPr>
            </w:pPr>
            <w:r>
              <w:rPr>
                <w:rFonts w:cs="Arial"/>
                <w:lang w:eastAsia="ja-JP"/>
              </w:rPr>
              <w:t>3GPP 38.473 clause 9.3.1.9</w:t>
            </w:r>
          </w:p>
        </w:tc>
        <w:tc>
          <w:tcPr>
            <w:tcW w:w="2520" w:type="dxa"/>
          </w:tcPr>
          <w:p w14:paraId="34DE65EE" w14:textId="77777777" w:rsidR="00A50330" w:rsidRPr="0090263D" w:rsidRDefault="00A50330" w:rsidP="008E2C15">
            <w:pPr>
              <w:pStyle w:val="TAL"/>
              <w:rPr>
                <w:rFonts w:cs="Arial"/>
                <w:lang w:eastAsia="ja-JP"/>
              </w:rPr>
            </w:pPr>
          </w:p>
        </w:tc>
      </w:tr>
      <w:tr w:rsidR="00A50330" w:rsidRPr="0090263D" w14:paraId="03B86B05" w14:textId="77777777" w:rsidTr="008E2C15">
        <w:tc>
          <w:tcPr>
            <w:tcW w:w="2304" w:type="dxa"/>
          </w:tcPr>
          <w:p w14:paraId="3B0918F8" w14:textId="77777777" w:rsidR="00A50330" w:rsidRDefault="00A50330" w:rsidP="008E2C15">
            <w:pPr>
              <w:pStyle w:val="TAL"/>
              <w:rPr>
                <w:rFonts w:cs="Arial"/>
                <w:lang w:eastAsia="ja-JP"/>
              </w:rPr>
            </w:pPr>
            <w:r>
              <w:rPr>
                <w:rFonts w:cs="Arial"/>
                <w:lang w:eastAsia="ja-JP"/>
              </w:rPr>
              <w:t>&gt;en-gNB</w:t>
            </w:r>
          </w:p>
        </w:tc>
        <w:tc>
          <w:tcPr>
            <w:tcW w:w="1080" w:type="dxa"/>
          </w:tcPr>
          <w:p w14:paraId="670FA946" w14:textId="77777777" w:rsidR="00A50330" w:rsidRPr="0090263D" w:rsidRDefault="00A50330" w:rsidP="008E2C15">
            <w:pPr>
              <w:pStyle w:val="TAL"/>
              <w:rPr>
                <w:rFonts w:cs="Arial"/>
                <w:lang w:eastAsia="ja-JP"/>
              </w:rPr>
            </w:pPr>
          </w:p>
        </w:tc>
        <w:tc>
          <w:tcPr>
            <w:tcW w:w="1080" w:type="dxa"/>
          </w:tcPr>
          <w:p w14:paraId="5EDDD1B2" w14:textId="77777777" w:rsidR="00A50330" w:rsidRPr="0090263D" w:rsidRDefault="00A50330" w:rsidP="008E2C15">
            <w:pPr>
              <w:pStyle w:val="TAL"/>
              <w:rPr>
                <w:i/>
                <w:lang w:eastAsia="ja-JP"/>
              </w:rPr>
            </w:pPr>
          </w:p>
        </w:tc>
        <w:tc>
          <w:tcPr>
            <w:tcW w:w="2592" w:type="dxa"/>
          </w:tcPr>
          <w:p w14:paraId="7EC28FBF" w14:textId="77777777" w:rsidR="00A50330" w:rsidRPr="0090263D" w:rsidRDefault="00A50330" w:rsidP="008E2C15">
            <w:pPr>
              <w:pStyle w:val="TAL"/>
              <w:rPr>
                <w:rFonts w:cs="Arial"/>
                <w:lang w:eastAsia="ja-JP"/>
              </w:rPr>
            </w:pPr>
          </w:p>
        </w:tc>
        <w:tc>
          <w:tcPr>
            <w:tcW w:w="2520" w:type="dxa"/>
          </w:tcPr>
          <w:p w14:paraId="09119CC8" w14:textId="77777777" w:rsidR="00A50330" w:rsidRPr="0090263D" w:rsidRDefault="00A50330" w:rsidP="008E2C15">
            <w:pPr>
              <w:pStyle w:val="TAL"/>
              <w:rPr>
                <w:rFonts w:cs="Arial"/>
                <w:lang w:eastAsia="ja-JP"/>
              </w:rPr>
            </w:pPr>
          </w:p>
        </w:tc>
      </w:tr>
      <w:tr w:rsidR="00A50330" w:rsidRPr="0090263D" w14:paraId="5A866A7D" w14:textId="77777777" w:rsidTr="008E2C15">
        <w:tc>
          <w:tcPr>
            <w:tcW w:w="2304" w:type="dxa"/>
          </w:tcPr>
          <w:p w14:paraId="54EE416F" w14:textId="77777777" w:rsidR="00A50330" w:rsidRPr="0090263D" w:rsidRDefault="00A50330" w:rsidP="008E2C15">
            <w:pPr>
              <w:pStyle w:val="TAL"/>
              <w:rPr>
                <w:rFonts w:cs="Arial"/>
                <w:lang w:eastAsia="ja-JP"/>
              </w:rPr>
            </w:pPr>
            <w:r>
              <w:rPr>
                <w:rFonts w:cs="Arial"/>
                <w:lang w:eastAsia="ja-JP"/>
              </w:rPr>
              <w:tab/>
              <w:t>&gt;&gt;Global en-gNB ID</w:t>
            </w:r>
          </w:p>
        </w:tc>
        <w:tc>
          <w:tcPr>
            <w:tcW w:w="1080" w:type="dxa"/>
          </w:tcPr>
          <w:p w14:paraId="53511604" w14:textId="77777777" w:rsidR="00A50330" w:rsidRPr="0090263D" w:rsidRDefault="00A50330" w:rsidP="008E2C15">
            <w:pPr>
              <w:pStyle w:val="TAL"/>
              <w:rPr>
                <w:rFonts w:cs="Arial"/>
                <w:lang w:eastAsia="ja-JP"/>
              </w:rPr>
            </w:pPr>
          </w:p>
        </w:tc>
        <w:tc>
          <w:tcPr>
            <w:tcW w:w="1080" w:type="dxa"/>
          </w:tcPr>
          <w:p w14:paraId="68C6775C" w14:textId="77777777" w:rsidR="00A50330" w:rsidRPr="0090263D" w:rsidRDefault="00A50330" w:rsidP="008E2C15">
            <w:pPr>
              <w:pStyle w:val="TAL"/>
              <w:rPr>
                <w:i/>
                <w:lang w:eastAsia="ja-JP"/>
              </w:rPr>
            </w:pPr>
          </w:p>
        </w:tc>
        <w:tc>
          <w:tcPr>
            <w:tcW w:w="2592" w:type="dxa"/>
          </w:tcPr>
          <w:p w14:paraId="20DDF172" w14:textId="77777777" w:rsidR="00A50330" w:rsidRPr="0090263D" w:rsidRDefault="00A50330" w:rsidP="008E2C15">
            <w:pPr>
              <w:pStyle w:val="TAL"/>
              <w:rPr>
                <w:rFonts w:cs="Arial"/>
                <w:lang w:eastAsia="ja-JP"/>
              </w:rPr>
            </w:pPr>
            <w:r>
              <w:rPr>
                <w:lang w:eastAsia="ja-JP"/>
              </w:rPr>
              <w:t>3GPP 36.423 clause 9.2.112</w:t>
            </w:r>
          </w:p>
        </w:tc>
        <w:tc>
          <w:tcPr>
            <w:tcW w:w="2520" w:type="dxa"/>
          </w:tcPr>
          <w:p w14:paraId="7D8460E7" w14:textId="77777777" w:rsidR="00A50330" w:rsidRPr="0090263D" w:rsidRDefault="00A50330" w:rsidP="008E2C15">
            <w:pPr>
              <w:pStyle w:val="TAL"/>
              <w:rPr>
                <w:rFonts w:cs="Arial"/>
                <w:lang w:eastAsia="ja-JP"/>
              </w:rPr>
            </w:pPr>
          </w:p>
        </w:tc>
      </w:tr>
      <w:tr w:rsidR="00A50330" w:rsidRPr="0090263D" w14:paraId="54B323B6" w14:textId="77777777" w:rsidTr="008E2C15">
        <w:tc>
          <w:tcPr>
            <w:tcW w:w="2304" w:type="dxa"/>
          </w:tcPr>
          <w:p w14:paraId="71B01EE4" w14:textId="77777777" w:rsidR="00A50330" w:rsidRPr="0090263D" w:rsidRDefault="00A50330" w:rsidP="008E2C15">
            <w:pPr>
              <w:pStyle w:val="TAL"/>
              <w:rPr>
                <w:rFonts w:cs="Arial"/>
                <w:lang w:eastAsia="ja-JP"/>
              </w:rPr>
            </w:pPr>
            <w:r w:rsidRPr="0090263D">
              <w:rPr>
                <w:rFonts w:cs="Arial"/>
                <w:lang w:eastAsia="ja-JP"/>
              </w:rPr>
              <w:t>&gt;</w:t>
            </w:r>
            <w:r w:rsidRPr="0090263D">
              <w:rPr>
                <w:rFonts w:cs="Arial"/>
                <w:i/>
                <w:lang w:eastAsia="ja-JP"/>
              </w:rPr>
              <w:t>ng-eNB</w:t>
            </w:r>
          </w:p>
        </w:tc>
        <w:tc>
          <w:tcPr>
            <w:tcW w:w="1080" w:type="dxa"/>
          </w:tcPr>
          <w:p w14:paraId="0C9DF6BC" w14:textId="77777777" w:rsidR="00A50330" w:rsidRPr="0090263D" w:rsidRDefault="00A50330" w:rsidP="008E2C15">
            <w:pPr>
              <w:pStyle w:val="TAL"/>
              <w:rPr>
                <w:rFonts w:cs="Arial"/>
                <w:lang w:eastAsia="ja-JP"/>
              </w:rPr>
            </w:pPr>
          </w:p>
        </w:tc>
        <w:tc>
          <w:tcPr>
            <w:tcW w:w="1080" w:type="dxa"/>
          </w:tcPr>
          <w:p w14:paraId="230F3EF9" w14:textId="77777777" w:rsidR="00A50330" w:rsidRPr="0090263D" w:rsidRDefault="00A50330" w:rsidP="008E2C15">
            <w:pPr>
              <w:pStyle w:val="TAL"/>
              <w:rPr>
                <w:i/>
                <w:lang w:eastAsia="ja-JP"/>
              </w:rPr>
            </w:pPr>
          </w:p>
        </w:tc>
        <w:tc>
          <w:tcPr>
            <w:tcW w:w="2592" w:type="dxa"/>
          </w:tcPr>
          <w:p w14:paraId="1AEFA489" w14:textId="77777777" w:rsidR="00A50330" w:rsidRPr="0090263D" w:rsidRDefault="00A50330" w:rsidP="008E2C15">
            <w:pPr>
              <w:pStyle w:val="TAL"/>
              <w:rPr>
                <w:rFonts w:cs="Arial"/>
                <w:lang w:eastAsia="ja-JP"/>
              </w:rPr>
            </w:pPr>
          </w:p>
        </w:tc>
        <w:tc>
          <w:tcPr>
            <w:tcW w:w="2520" w:type="dxa"/>
          </w:tcPr>
          <w:p w14:paraId="7687D995" w14:textId="77777777" w:rsidR="00A50330" w:rsidRPr="0090263D" w:rsidRDefault="00A50330" w:rsidP="008E2C15">
            <w:pPr>
              <w:pStyle w:val="TAL"/>
              <w:rPr>
                <w:rFonts w:cs="Arial"/>
                <w:lang w:eastAsia="ja-JP"/>
              </w:rPr>
            </w:pPr>
          </w:p>
        </w:tc>
      </w:tr>
      <w:tr w:rsidR="00A50330" w:rsidRPr="0090263D" w14:paraId="2F94765E" w14:textId="77777777" w:rsidTr="008E2C15">
        <w:tc>
          <w:tcPr>
            <w:tcW w:w="2304" w:type="dxa"/>
          </w:tcPr>
          <w:p w14:paraId="776DDD3F" w14:textId="77777777" w:rsidR="00A50330" w:rsidRPr="0090263D" w:rsidRDefault="00A50330" w:rsidP="008E2C15">
            <w:pPr>
              <w:pStyle w:val="TAL"/>
              <w:rPr>
                <w:rFonts w:cs="Arial"/>
                <w:lang w:eastAsia="ja-JP"/>
              </w:rPr>
            </w:pPr>
            <w:r>
              <w:rPr>
                <w:rFonts w:cs="Arial"/>
                <w:lang w:eastAsia="ja-JP"/>
              </w:rPr>
              <w:tab/>
            </w:r>
            <w:r w:rsidRPr="0090263D">
              <w:rPr>
                <w:rFonts w:cs="Arial"/>
                <w:lang w:eastAsia="ja-JP"/>
              </w:rPr>
              <w:t>&gt;&gt;Global ng-eNB ID</w:t>
            </w:r>
          </w:p>
        </w:tc>
        <w:tc>
          <w:tcPr>
            <w:tcW w:w="1080" w:type="dxa"/>
          </w:tcPr>
          <w:p w14:paraId="4CCDBBD0"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0BAAF335" w14:textId="77777777" w:rsidR="00A50330" w:rsidRPr="0090263D" w:rsidRDefault="00A50330" w:rsidP="008E2C15">
            <w:pPr>
              <w:pStyle w:val="TAL"/>
              <w:rPr>
                <w:i/>
                <w:lang w:eastAsia="ja-JP"/>
              </w:rPr>
            </w:pPr>
          </w:p>
        </w:tc>
        <w:tc>
          <w:tcPr>
            <w:tcW w:w="2592" w:type="dxa"/>
          </w:tcPr>
          <w:p w14:paraId="3840E729" w14:textId="77777777" w:rsidR="00A50330" w:rsidRPr="0090263D" w:rsidRDefault="00A50330" w:rsidP="008E2C15">
            <w:pPr>
              <w:pStyle w:val="TAL"/>
              <w:rPr>
                <w:rFonts w:cs="Arial"/>
                <w:lang w:eastAsia="ja-JP"/>
              </w:rPr>
            </w:pPr>
            <w:r>
              <w:rPr>
                <w:lang w:eastAsia="ja-JP"/>
              </w:rPr>
              <w:t>3GPP 38.423 clause 9.2.2.2</w:t>
            </w:r>
          </w:p>
        </w:tc>
        <w:tc>
          <w:tcPr>
            <w:tcW w:w="2520" w:type="dxa"/>
          </w:tcPr>
          <w:p w14:paraId="2CF0DE7F" w14:textId="77777777" w:rsidR="00A50330" w:rsidRPr="0090263D" w:rsidRDefault="00A50330" w:rsidP="008E2C15">
            <w:pPr>
              <w:pStyle w:val="TAL"/>
              <w:rPr>
                <w:rFonts w:cs="Arial"/>
                <w:lang w:eastAsia="ja-JP"/>
              </w:rPr>
            </w:pPr>
          </w:p>
        </w:tc>
      </w:tr>
      <w:tr w:rsidR="00A50330" w:rsidRPr="0090263D" w14:paraId="1FF346D1" w14:textId="77777777" w:rsidTr="008E2C15">
        <w:tc>
          <w:tcPr>
            <w:tcW w:w="2304" w:type="dxa"/>
          </w:tcPr>
          <w:p w14:paraId="473FBCED" w14:textId="77777777" w:rsidR="00A50330" w:rsidRPr="0090263D" w:rsidRDefault="00A50330" w:rsidP="008E2C15">
            <w:pPr>
              <w:pStyle w:val="TAL"/>
              <w:rPr>
                <w:rFonts w:cs="Arial"/>
                <w:lang w:eastAsia="ja-JP"/>
              </w:rPr>
            </w:pPr>
            <w:r>
              <w:rPr>
                <w:rFonts w:cs="Arial"/>
                <w:lang w:eastAsia="ja-JP"/>
              </w:rPr>
              <w:t>&gt;eNB</w:t>
            </w:r>
          </w:p>
        </w:tc>
        <w:tc>
          <w:tcPr>
            <w:tcW w:w="1080" w:type="dxa"/>
          </w:tcPr>
          <w:p w14:paraId="733FA357" w14:textId="77777777" w:rsidR="00A50330" w:rsidRPr="0090263D" w:rsidRDefault="00A50330" w:rsidP="008E2C15">
            <w:pPr>
              <w:pStyle w:val="TAL"/>
              <w:rPr>
                <w:rFonts w:cs="Arial"/>
                <w:lang w:eastAsia="ja-JP"/>
              </w:rPr>
            </w:pPr>
          </w:p>
        </w:tc>
        <w:tc>
          <w:tcPr>
            <w:tcW w:w="1080" w:type="dxa"/>
          </w:tcPr>
          <w:p w14:paraId="6B6A393D" w14:textId="77777777" w:rsidR="00A50330" w:rsidRPr="0090263D" w:rsidRDefault="00A50330" w:rsidP="008E2C15">
            <w:pPr>
              <w:pStyle w:val="TAL"/>
              <w:rPr>
                <w:i/>
                <w:lang w:eastAsia="ja-JP"/>
              </w:rPr>
            </w:pPr>
          </w:p>
        </w:tc>
        <w:tc>
          <w:tcPr>
            <w:tcW w:w="2592" w:type="dxa"/>
          </w:tcPr>
          <w:p w14:paraId="6522C415" w14:textId="77777777" w:rsidR="00A50330" w:rsidRPr="0090263D" w:rsidRDefault="00A50330" w:rsidP="008E2C15">
            <w:pPr>
              <w:pStyle w:val="TAL"/>
              <w:rPr>
                <w:rFonts w:cs="Arial"/>
                <w:lang w:eastAsia="ja-JP"/>
              </w:rPr>
            </w:pPr>
          </w:p>
        </w:tc>
        <w:tc>
          <w:tcPr>
            <w:tcW w:w="2520" w:type="dxa"/>
          </w:tcPr>
          <w:p w14:paraId="01C93B44" w14:textId="77777777" w:rsidR="00A50330" w:rsidRPr="0090263D" w:rsidRDefault="00A50330" w:rsidP="008E2C15">
            <w:pPr>
              <w:pStyle w:val="TAL"/>
              <w:rPr>
                <w:rFonts w:cs="Arial"/>
                <w:lang w:eastAsia="ja-JP"/>
              </w:rPr>
            </w:pPr>
          </w:p>
        </w:tc>
      </w:tr>
      <w:tr w:rsidR="00A50330" w:rsidRPr="0090263D" w14:paraId="5820C850" w14:textId="77777777" w:rsidTr="008E2C15">
        <w:tc>
          <w:tcPr>
            <w:tcW w:w="2304" w:type="dxa"/>
          </w:tcPr>
          <w:p w14:paraId="52F092B9" w14:textId="77777777" w:rsidR="00A50330" w:rsidRDefault="00A50330" w:rsidP="008E2C15">
            <w:pPr>
              <w:pStyle w:val="TAL"/>
              <w:rPr>
                <w:rFonts w:cs="Arial"/>
                <w:lang w:eastAsia="ja-JP"/>
              </w:rPr>
            </w:pPr>
            <w:r>
              <w:rPr>
                <w:rFonts w:cs="Arial"/>
                <w:lang w:eastAsia="ja-JP"/>
              </w:rPr>
              <w:tab/>
              <w:t>&gt;&gt;Global eNB ID</w:t>
            </w:r>
          </w:p>
        </w:tc>
        <w:tc>
          <w:tcPr>
            <w:tcW w:w="1080" w:type="dxa"/>
          </w:tcPr>
          <w:p w14:paraId="7239A908" w14:textId="77777777" w:rsidR="00A50330" w:rsidRPr="0090263D" w:rsidRDefault="00A50330" w:rsidP="008E2C15">
            <w:pPr>
              <w:pStyle w:val="TAL"/>
              <w:rPr>
                <w:rFonts w:cs="Arial"/>
                <w:lang w:eastAsia="ja-JP"/>
              </w:rPr>
            </w:pPr>
            <w:r>
              <w:rPr>
                <w:rFonts w:cs="Arial"/>
                <w:lang w:eastAsia="ja-JP"/>
              </w:rPr>
              <w:t>M</w:t>
            </w:r>
          </w:p>
        </w:tc>
        <w:tc>
          <w:tcPr>
            <w:tcW w:w="1080" w:type="dxa"/>
          </w:tcPr>
          <w:p w14:paraId="29169257" w14:textId="77777777" w:rsidR="00A50330" w:rsidRPr="0090263D" w:rsidRDefault="00A50330" w:rsidP="008E2C15">
            <w:pPr>
              <w:pStyle w:val="TAL"/>
              <w:rPr>
                <w:i/>
                <w:lang w:eastAsia="ja-JP"/>
              </w:rPr>
            </w:pPr>
          </w:p>
        </w:tc>
        <w:tc>
          <w:tcPr>
            <w:tcW w:w="2592" w:type="dxa"/>
          </w:tcPr>
          <w:p w14:paraId="61F8E5F3" w14:textId="77777777" w:rsidR="00A50330" w:rsidRPr="0090263D" w:rsidRDefault="00A50330" w:rsidP="008E2C15">
            <w:pPr>
              <w:pStyle w:val="TAL"/>
              <w:rPr>
                <w:rFonts w:cs="Arial"/>
                <w:lang w:eastAsia="ja-JP"/>
              </w:rPr>
            </w:pPr>
            <w:r>
              <w:rPr>
                <w:lang w:eastAsia="ja-JP"/>
              </w:rPr>
              <w:t>3GPP 36.423 clause 9.2.22</w:t>
            </w:r>
          </w:p>
        </w:tc>
        <w:tc>
          <w:tcPr>
            <w:tcW w:w="2520" w:type="dxa"/>
          </w:tcPr>
          <w:p w14:paraId="249A8D05" w14:textId="77777777" w:rsidR="00A50330" w:rsidRPr="0090263D" w:rsidRDefault="00A50330" w:rsidP="008E2C15">
            <w:pPr>
              <w:pStyle w:val="TAL"/>
              <w:rPr>
                <w:rFonts w:cs="Arial"/>
                <w:lang w:eastAsia="ja-JP"/>
              </w:rPr>
            </w:pPr>
          </w:p>
        </w:tc>
      </w:tr>
    </w:tbl>
    <w:p w14:paraId="56F40073" w14:textId="77777777" w:rsidR="00DD2273" w:rsidRDefault="00DD2273" w:rsidP="00DD2273"/>
    <w:p w14:paraId="1CC06D3F" w14:textId="77777777" w:rsidR="00A50330" w:rsidRDefault="00A50330" w:rsidP="00DD2273"/>
    <w:p w14:paraId="76709633" w14:textId="4E07ECB5" w:rsidR="007F2AE7" w:rsidRDefault="007F2AE7" w:rsidP="007F2AE7">
      <w:pPr>
        <w:pStyle w:val="3"/>
      </w:pPr>
      <w:bookmarkStart w:id="104" w:name="_Toc31211678"/>
      <w:r w:rsidRPr="007F2AE7">
        <w:t>8.3.</w:t>
      </w:r>
      <w:r w:rsidR="00955791">
        <w:t>2</w:t>
      </w:r>
      <w:r w:rsidRPr="007F2AE7">
        <w:t>1</w:t>
      </w:r>
      <w:r>
        <w:t xml:space="preserve"> </w:t>
      </w:r>
      <w:r w:rsidR="00F0019C">
        <w:t xml:space="preserve">Performance Measurement </w:t>
      </w:r>
      <w:r>
        <w:t>Container</w:t>
      </w:r>
      <w:bookmarkEnd w:id="104"/>
    </w:p>
    <w:p w14:paraId="28E1F2A3" w14:textId="688A893F" w:rsidR="00F90AEB" w:rsidRPr="0090263D" w:rsidRDefault="00F90AEB" w:rsidP="00F90AEB">
      <w:pPr>
        <w:keepNext/>
      </w:pPr>
      <w:r>
        <w:t>This IE indicates the RAN Container lists.</w:t>
      </w:r>
    </w:p>
    <w:p w14:paraId="10C0F981" w14:textId="77777777" w:rsidR="00F90AEB" w:rsidRPr="00F90AEB" w:rsidRDefault="00F90AEB" w:rsidP="008579FB"/>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F90AEB" w:rsidRPr="0090263D" w14:paraId="001326D7" w14:textId="77777777" w:rsidTr="008E2C15">
        <w:tc>
          <w:tcPr>
            <w:tcW w:w="2304" w:type="dxa"/>
          </w:tcPr>
          <w:p w14:paraId="27CA0433" w14:textId="77777777" w:rsidR="00F90AEB" w:rsidRPr="0090263D" w:rsidRDefault="00F90AEB" w:rsidP="008E2C15">
            <w:pPr>
              <w:pStyle w:val="TAH"/>
              <w:rPr>
                <w:rFonts w:cs="Arial"/>
                <w:lang w:eastAsia="ja-JP"/>
              </w:rPr>
            </w:pPr>
            <w:r w:rsidRPr="0090263D">
              <w:rPr>
                <w:rFonts w:cs="Arial"/>
                <w:lang w:eastAsia="ja-JP"/>
              </w:rPr>
              <w:t>IE/Group Name</w:t>
            </w:r>
          </w:p>
        </w:tc>
        <w:tc>
          <w:tcPr>
            <w:tcW w:w="1080" w:type="dxa"/>
          </w:tcPr>
          <w:p w14:paraId="0C0FDAB1" w14:textId="77777777" w:rsidR="00F90AEB" w:rsidRPr="0090263D" w:rsidRDefault="00F90AEB" w:rsidP="008E2C15">
            <w:pPr>
              <w:pStyle w:val="TAH"/>
              <w:rPr>
                <w:rFonts w:cs="Arial"/>
                <w:lang w:eastAsia="ja-JP"/>
              </w:rPr>
            </w:pPr>
            <w:r w:rsidRPr="0090263D">
              <w:rPr>
                <w:rFonts w:cs="Arial"/>
                <w:lang w:eastAsia="ja-JP"/>
              </w:rPr>
              <w:t>Presence</w:t>
            </w:r>
          </w:p>
        </w:tc>
        <w:tc>
          <w:tcPr>
            <w:tcW w:w="1080" w:type="dxa"/>
          </w:tcPr>
          <w:p w14:paraId="57457AB0" w14:textId="77777777" w:rsidR="00F90AEB" w:rsidRPr="0090263D" w:rsidRDefault="00F90AEB" w:rsidP="008E2C15">
            <w:pPr>
              <w:pStyle w:val="TAH"/>
              <w:rPr>
                <w:rFonts w:cs="Arial"/>
                <w:lang w:eastAsia="ja-JP"/>
              </w:rPr>
            </w:pPr>
            <w:r w:rsidRPr="0090263D">
              <w:rPr>
                <w:rFonts w:cs="Arial"/>
                <w:lang w:eastAsia="ja-JP"/>
              </w:rPr>
              <w:t>Range</w:t>
            </w:r>
          </w:p>
        </w:tc>
        <w:tc>
          <w:tcPr>
            <w:tcW w:w="2592" w:type="dxa"/>
          </w:tcPr>
          <w:p w14:paraId="1F80893B" w14:textId="77777777" w:rsidR="00F90AEB" w:rsidRPr="0090263D" w:rsidRDefault="00F90AEB" w:rsidP="008E2C15">
            <w:pPr>
              <w:pStyle w:val="TAH"/>
              <w:rPr>
                <w:rFonts w:cs="Arial"/>
                <w:lang w:eastAsia="ja-JP"/>
              </w:rPr>
            </w:pPr>
            <w:r w:rsidRPr="0090263D">
              <w:rPr>
                <w:rFonts w:cs="Arial"/>
                <w:lang w:eastAsia="ja-JP"/>
              </w:rPr>
              <w:t>IE type and reference</w:t>
            </w:r>
          </w:p>
        </w:tc>
        <w:tc>
          <w:tcPr>
            <w:tcW w:w="2520" w:type="dxa"/>
          </w:tcPr>
          <w:p w14:paraId="211D675D" w14:textId="77777777" w:rsidR="00F90AEB" w:rsidRPr="0090263D" w:rsidRDefault="00F90AEB" w:rsidP="008E2C15">
            <w:pPr>
              <w:pStyle w:val="TAH"/>
              <w:rPr>
                <w:rFonts w:cs="Arial"/>
                <w:lang w:eastAsia="ja-JP"/>
              </w:rPr>
            </w:pPr>
            <w:r w:rsidRPr="0090263D">
              <w:rPr>
                <w:rFonts w:cs="Arial"/>
                <w:lang w:eastAsia="ja-JP"/>
              </w:rPr>
              <w:t>Semantics description</w:t>
            </w:r>
          </w:p>
        </w:tc>
      </w:tr>
      <w:tr w:rsidR="00F90AEB" w:rsidRPr="0090263D" w14:paraId="04386490" w14:textId="77777777" w:rsidTr="008E2C15">
        <w:tc>
          <w:tcPr>
            <w:tcW w:w="2304" w:type="dxa"/>
          </w:tcPr>
          <w:p w14:paraId="79C5C797" w14:textId="2E8DDE91" w:rsidR="00F90AEB" w:rsidRPr="0090263D" w:rsidRDefault="00F90AEB" w:rsidP="00F90AEB">
            <w:pPr>
              <w:pStyle w:val="TAL"/>
              <w:rPr>
                <w:rFonts w:eastAsia="Batang" w:cs="Arial"/>
                <w:lang w:eastAsia="ja-JP"/>
              </w:rPr>
            </w:pPr>
            <w:r w:rsidRPr="0090263D">
              <w:rPr>
                <w:rFonts w:cs="Arial"/>
                <w:lang w:eastAsia="ja-JP"/>
              </w:rPr>
              <w:t xml:space="preserve">CHOICE </w:t>
            </w:r>
            <w:r>
              <w:rPr>
                <w:rFonts w:cs="Arial"/>
                <w:i/>
                <w:lang w:eastAsia="ja-JP"/>
              </w:rPr>
              <w:t>RAN Container</w:t>
            </w:r>
          </w:p>
        </w:tc>
        <w:tc>
          <w:tcPr>
            <w:tcW w:w="1080" w:type="dxa"/>
          </w:tcPr>
          <w:p w14:paraId="3386E29F" w14:textId="77777777" w:rsidR="00F90AEB" w:rsidRPr="0090263D" w:rsidRDefault="00F90AEB" w:rsidP="008E2C15">
            <w:pPr>
              <w:pStyle w:val="TAL"/>
              <w:rPr>
                <w:rFonts w:cs="Arial"/>
                <w:lang w:eastAsia="ja-JP"/>
              </w:rPr>
            </w:pPr>
            <w:r w:rsidRPr="0090263D">
              <w:rPr>
                <w:rFonts w:cs="Arial"/>
                <w:lang w:eastAsia="ja-JP"/>
              </w:rPr>
              <w:t>M</w:t>
            </w:r>
          </w:p>
        </w:tc>
        <w:tc>
          <w:tcPr>
            <w:tcW w:w="1080" w:type="dxa"/>
          </w:tcPr>
          <w:p w14:paraId="58B0AB20" w14:textId="77777777" w:rsidR="00F90AEB" w:rsidRPr="0090263D" w:rsidRDefault="00F90AEB" w:rsidP="008E2C15">
            <w:pPr>
              <w:pStyle w:val="TAL"/>
              <w:rPr>
                <w:i/>
                <w:lang w:eastAsia="ja-JP"/>
              </w:rPr>
            </w:pPr>
          </w:p>
        </w:tc>
        <w:tc>
          <w:tcPr>
            <w:tcW w:w="2592" w:type="dxa"/>
          </w:tcPr>
          <w:p w14:paraId="0CA1E1C4" w14:textId="77777777" w:rsidR="00F90AEB" w:rsidRPr="0090263D" w:rsidRDefault="00F90AEB" w:rsidP="008E2C15">
            <w:pPr>
              <w:pStyle w:val="TAL"/>
              <w:rPr>
                <w:lang w:eastAsia="ja-JP"/>
              </w:rPr>
            </w:pPr>
          </w:p>
        </w:tc>
        <w:tc>
          <w:tcPr>
            <w:tcW w:w="2520" w:type="dxa"/>
          </w:tcPr>
          <w:p w14:paraId="395EC856" w14:textId="77777777" w:rsidR="00F90AEB" w:rsidRPr="0090263D" w:rsidRDefault="00F90AEB" w:rsidP="008E2C15">
            <w:pPr>
              <w:pStyle w:val="TAL"/>
              <w:rPr>
                <w:rFonts w:cs="Arial"/>
                <w:szCs w:val="18"/>
                <w:lang w:eastAsia="ja-JP"/>
              </w:rPr>
            </w:pPr>
          </w:p>
        </w:tc>
      </w:tr>
      <w:tr w:rsidR="00F90AEB" w:rsidRPr="0090263D" w14:paraId="083EB2A7" w14:textId="77777777" w:rsidTr="008E2C15">
        <w:tc>
          <w:tcPr>
            <w:tcW w:w="2304" w:type="dxa"/>
          </w:tcPr>
          <w:p w14:paraId="02768936" w14:textId="180F4445" w:rsidR="00F90AEB" w:rsidRPr="0090263D" w:rsidRDefault="00F90AEB" w:rsidP="000A17E0">
            <w:pPr>
              <w:pStyle w:val="TAL"/>
              <w:rPr>
                <w:rFonts w:eastAsia="Batang" w:cs="Arial"/>
                <w:lang w:eastAsia="ja-JP"/>
              </w:rPr>
            </w:pPr>
            <w:r>
              <w:rPr>
                <w:rFonts w:cs="Arial"/>
                <w:i/>
                <w:iCs/>
                <w:lang w:eastAsia="ja-JP"/>
              </w:rPr>
              <w:t>&gt;O-DU Performance Measurement Container</w:t>
            </w:r>
            <w:r w:rsidR="000A17E0">
              <w:rPr>
                <w:rFonts w:cs="Arial"/>
                <w:i/>
                <w:iCs/>
                <w:lang w:eastAsia="ja-JP"/>
              </w:rPr>
              <w:t xml:space="preserve"> </w:t>
            </w:r>
          </w:p>
        </w:tc>
        <w:tc>
          <w:tcPr>
            <w:tcW w:w="1080" w:type="dxa"/>
          </w:tcPr>
          <w:p w14:paraId="187A8621" w14:textId="667CC5AC" w:rsidR="00F90AEB" w:rsidRPr="008579FB" w:rsidRDefault="00F90AEB" w:rsidP="008E2C15">
            <w:pPr>
              <w:pStyle w:val="TAL"/>
              <w:rPr>
                <w:rFonts w:eastAsiaTheme="minorEastAsia" w:cs="Arial"/>
                <w:lang w:eastAsia="ko-KR"/>
              </w:rPr>
            </w:pPr>
            <w:r>
              <w:rPr>
                <w:rFonts w:eastAsiaTheme="minorEastAsia" w:cs="Arial" w:hint="eastAsia"/>
                <w:lang w:eastAsia="ko-KR"/>
              </w:rPr>
              <w:t>O</w:t>
            </w:r>
          </w:p>
        </w:tc>
        <w:tc>
          <w:tcPr>
            <w:tcW w:w="1080" w:type="dxa"/>
          </w:tcPr>
          <w:p w14:paraId="2F786B98" w14:textId="77777777" w:rsidR="00F90AEB" w:rsidRPr="0090263D" w:rsidRDefault="00F90AEB" w:rsidP="008E2C15">
            <w:pPr>
              <w:pStyle w:val="TAL"/>
              <w:rPr>
                <w:i/>
                <w:lang w:eastAsia="ja-JP"/>
              </w:rPr>
            </w:pPr>
          </w:p>
        </w:tc>
        <w:tc>
          <w:tcPr>
            <w:tcW w:w="2592" w:type="dxa"/>
          </w:tcPr>
          <w:p w14:paraId="39C47B43" w14:textId="675DB138" w:rsidR="00F90AEB" w:rsidRPr="008579FB" w:rsidRDefault="000A17E0" w:rsidP="008E2C15">
            <w:pPr>
              <w:pStyle w:val="TAL"/>
              <w:rPr>
                <w:rFonts w:eastAsiaTheme="minorEastAsia"/>
                <w:lang w:eastAsia="ko-KR"/>
              </w:rPr>
            </w:pPr>
            <w:r>
              <w:rPr>
                <w:rFonts w:eastAsiaTheme="minorEastAsia" w:hint="eastAsia"/>
                <w:lang w:eastAsia="ko-KR"/>
              </w:rPr>
              <w:t>8.3.21a</w:t>
            </w:r>
          </w:p>
        </w:tc>
        <w:tc>
          <w:tcPr>
            <w:tcW w:w="2520" w:type="dxa"/>
          </w:tcPr>
          <w:p w14:paraId="41B99966" w14:textId="77777777" w:rsidR="00F90AEB" w:rsidRPr="0090263D" w:rsidRDefault="00F90AEB" w:rsidP="008E2C15">
            <w:pPr>
              <w:pStyle w:val="TAL"/>
              <w:rPr>
                <w:rFonts w:cs="Arial"/>
                <w:szCs w:val="18"/>
                <w:lang w:eastAsia="ja-JP"/>
              </w:rPr>
            </w:pPr>
          </w:p>
        </w:tc>
      </w:tr>
      <w:tr w:rsidR="00BD1A96" w:rsidRPr="0090263D" w14:paraId="783F23B5" w14:textId="77777777" w:rsidTr="008E2C15">
        <w:tc>
          <w:tcPr>
            <w:tcW w:w="2304" w:type="dxa"/>
          </w:tcPr>
          <w:p w14:paraId="43394A62" w14:textId="4288D38A" w:rsidR="00BD1A96" w:rsidRDefault="000A17E0" w:rsidP="00BD1A96">
            <w:pPr>
              <w:pStyle w:val="TAL"/>
              <w:rPr>
                <w:rFonts w:cs="Arial"/>
                <w:lang w:eastAsia="ja-JP"/>
              </w:rPr>
            </w:pPr>
            <w:r w:rsidRPr="0090263D">
              <w:rPr>
                <w:rFonts w:cs="Arial"/>
                <w:lang w:eastAsia="ja-JP"/>
              </w:rPr>
              <w:t>&gt;</w:t>
            </w:r>
            <w:r>
              <w:rPr>
                <w:rFonts w:cs="Arial"/>
                <w:i/>
                <w:iCs/>
                <w:lang w:eastAsia="ja-JP"/>
              </w:rPr>
              <w:t xml:space="preserve"> O-CU-CP Performance Measurement Container</w:t>
            </w:r>
          </w:p>
        </w:tc>
        <w:tc>
          <w:tcPr>
            <w:tcW w:w="1080" w:type="dxa"/>
          </w:tcPr>
          <w:p w14:paraId="07E76E71" w14:textId="5992B235" w:rsidR="00BD1A96" w:rsidRPr="008579FB" w:rsidRDefault="00BD1A96" w:rsidP="00BD1A96">
            <w:pPr>
              <w:pStyle w:val="TAL"/>
              <w:rPr>
                <w:rFonts w:eastAsiaTheme="minorEastAsia" w:cs="Arial"/>
                <w:lang w:eastAsia="ko-KR"/>
              </w:rPr>
            </w:pPr>
            <w:r>
              <w:rPr>
                <w:rFonts w:eastAsiaTheme="minorEastAsia" w:cs="Arial" w:hint="eastAsia"/>
                <w:lang w:eastAsia="ko-KR"/>
              </w:rPr>
              <w:t>O</w:t>
            </w:r>
          </w:p>
        </w:tc>
        <w:tc>
          <w:tcPr>
            <w:tcW w:w="1080" w:type="dxa"/>
          </w:tcPr>
          <w:p w14:paraId="54849A8C" w14:textId="77777777" w:rsidR="00BD1A96" w:rsidRPr="0090263D" w:rsidRDefault="00BD1A96" w:rsidP="00BD1A96">
            <w:pPr>
              <w:pStyle w:val="TAL"/>
              <w:rPr>
                <w:i/>
                <w:lang w:eastAsia="ja-JP"/>
              </w:rPr>
            </w:pPr>
          </w:p>
        </w:tc>
        <w:tc>
          <w:tcPr>
            <w:tcW w:w="2592" w:type="dxa"/>
          </w:tcPr>
          <w:p w14:paraId="7E29E138" w14:textId="1064A1D0" w:rsidR="00BD1A96" w:rsidRPr="000A17E0" w:rsidRDefault="000A17E0" w:rsidP="00BD1A96">
            <w:pPr>
              <w:pStyle w:val="TAL"/>
              <w:rPr>
                <w:rFonts w:eastAsiaTheme="minorEastAsia" w:cs="Arial"/>
                <w:lang w:eastAsia="ko-KR"/>
              </w:rPr>
            </w:pPr>
            <w:r>
              <w:rPr>
                <w:rFonts w:eastAsiaTheme="minorEastAsia" w:cs="Arial" w:hint="eastAsia"/>
                <w:lang w:eastAsia="ko-KR"/>
              </w:rPr>
              <w:t>8.3.21b</w:t>
            </w:r>
          </w:p>
        </w:tc>
        <w:tc>
          <w:tcPr>
            <w:tcW w:w="2520" w:type="dxa"/>
          </w:tcPr>
          <w:p w14:paraId="27B224EB" w14:textId="77777777" w:rsidR="00BD1A96" w:rsidRPr="0090263D" w:rsidRDefault="00BD1A96" w:rsidP="00BD1A96">
            <w:pPr>
              <w:pStyle w:val="TAL"/>
              <w:rPr>
                <w:rFonts w:cs="Arial"/>
                <w:lang w:eastAsia="ja-JP"/>
              </w:rPr>
            </w:pPr>
          </w:p>
        </w:tc>
      </w:tr>
      <w:tr w:rsidR="00F90AEB" w:rsidRPr="0090263D" w14:paraId="2ADBFAC3" w14:textId="77777777" w:rsidTr="008E2C15">
        <w:tc>
          <w:tcPr>
            <w:tcW w:w="2304" w:type="dxa"/>
          </w:tcPr>
          <w:p w14:paraId="16735214" w14:textId="1628333F" w:rsidR="00F90AEB" w:rsidRPr="0090263D" w:rsidRDefault="00F90AEB" w:rsidP="008E2C15">
            <w:pPr>
              <w:pStyle w:val="TAL"/>
              <w:rPr>
                <w:rFonts w:cs="Arial"/>
                <w:lang w:eastAsia="ja-JP"/>
              </w:rPr>
            </w:pPr>
            <w:r w:rsidRPr="0090263D">
              <w:rPr>
                <w:rFonts w:cs="Arial"/>
                <w:lang w:eastAsia="ja-JP"/>
              </w:rPr>
              <w:t>&gt;</w:t>
            </w:r>
            <w:r>
              <w:rPr>
                <w:rFonts w:cs="Arial"/>
                <w:i/>
                <w:iCs/>
                <w:lang w:eastAsia="ja-JP"/>
              </w:rPr>
              <w:t xml:space="preserve"> O-CU-</w:t>
            </w:r>
            <w:r w:rsidR="000A17E0">
              <w:rPr>
                <w:rFonts w:cs="Arial"/>
                <w:i/>
                <w:iCs/>
                <w:lang w:eastAsia="ja-JP"/>
              </w:rPr>
              <w:t>U</w:t>
            </w:r>
            <w:r>
              <w:rPr>
                <w:rFonts w:cs="Arial"/>
                <w:i/>
                <w:iCs/>
                <w:lang w:eastAsia="ja-JP"/>
              </w:rPr>
              <w:t>P Performance Measurement Container</w:t>
            </w:r>
          </w:p>
        </w:tc>
        <w:tc>
          <w:tcPr>
            <w:tcW w:w="1080" w:type="dxa"/>
          </w:tcPr>
          <w:p w14:paraId="612097F0" w14:textId="6D35E009" w:rsidR="00F90AEB" w:rsidRPr="008579FB" w:rsidRDefault="00F90AEB" w:rsidP="008E2C15">
            <w:pPr>
              <w:pStyle w:val="TAL"/>
              <w:rPr>
                <w:rFonts w:eastAsiaTheme="minorEastAsia" w:cs="Arial"/>
                <w:lang w:eastAsia="ko-KR"/>
              </w:rPr>
            </w:pPr>
            <w:r>
              <w:rPr>
                <w:rFonts w:eastAsiaTheme="minorEastAsia" w:cs="Arial" w:hint="eastAsia"/>
                <w:lang w:eastAsia="ko-KR"/>
              </w:rPr>
              <w:t>O</w:t>
            </w:r>
          </w:p>
        </w:tc>
        <w:tc>
          <w:tcPr>
            <w:tcW w:w="1080" w:type="dxa"/>
          </w:tcPr>
          <w:p w14:paraId="3A71C7C0" w14:textId="77777777" w:rsidR="00F90AEB" w:rsidRPr="0090263D" w:rsidRDefault="00F90AEB" w:rsidP="008E2C15">
            <w:pPr>
              <w:pStyle w:val="TAL"/>
              <w:rPr>
                <w:i/>
                <w:lang w:eastAsia="ja-JP"/>
              </w:rPr>
            </w:pPr>
          </w:p>
        </w:tc>
        <w:tc>
          <w:tcPr>
            <w:tcW w:w="2592" w:type="dxa"/>
          </w:tcPr>
          <w:p w14:paraId="3A08EA5D" w14:textId="7FA074B0" w:rsidR="00F90AEB" w:rsidRPr="000A17E0" w:rsidRDefault="000A17E0" w:rsidP="008E2C15">
            <w:pPr>
              <w:pStyle w:val="TAL"/>
              <w:rPr>
                <w:rFonts w:eastAsiaTheme="minorEastAsia" w:cs="Arial"/>
                <w:lang w:eastAsia="ko-KR"/>
              </w:rPr>
            </w:pPr>
            <w:r>
              <w:rPr>
                <w:rFonts w:eastAsiaTheme="minorEastAsia" w:cs="Arial" w:hint="eastAsia"/>
                <w:lang w:eastAsia="ko-KR"/>
              </w:rPr>
              <w:t>8.3.21c</w:t>
            </w:r>
          </w:p>
        </w:tc>
        <w:tc>
          <w:tcPr>
            <w:tcW w:w="2520" w:type="dxa"/>
          </w:tcPr>
          <w:p w14:paraId="0313D4EB" w14:textId="77777777" w:rsidR="00F90AEB" w:rsidRPr="0090263D" w:rsidRDefault="00F90AEB" w:rsidP="008E2C15">
            <w:pPr>
              <w:pStyle w:val="TAL"/>
              <w:rPr>
                <w:rFonts w:cs="Arial"/>
                <w:lang w:eastAsia="ja-JP"/>
              </w:rPr>
            </w:pPr>
          </w:p>
        </w:tc>
      </w:tr>
    </w:tbl>
    <w:p w14:paraId="33B784F3" w14:textId="77777777" w:rsidR="00F90AEB" w:rsidRPr="00F90AEB" w:rsidRDefault="00F90AEB" w:rsidP="008579FB"/>
    <w:p w14:paraId="1D646CA7" w14:textId="1782BFBF" w:rsidR="008E3BD5" w:rsidRPr="00BA58DB" w:rsidRDefault="008E3BD5" w:rsidP="008E3BD5">
      <w:pPr>
        <w:pStyle w:val="3"/>
      </w:pPr>
      <w:bookmarkStart w:id="105" w:name="_Toc31211679"/>
      <w:r>
        <w:lastRenderedPageBreak/>
        <w:t>8.3.</w:t>
      </w:r>
      <w:r w:rsidR="00735EC5">
        <w:t>2</w:t>
      </w:r>
      <w:r>
        <w:t xml:space="preserve">1a </w:t>
      </w:r>
      <w:r w:rsidR="00757108">
        <w:t>O-</w:t>
      </w:r>
      <w:r w:rsidR="00A50330">
        <w:t xml:space="preserve">DU </w:t>
      </w:r>
      <w:r w:rsidR="0085146C">
        <w:t>Performance Measurement</w:t>
      </w:r>
      <w:r>
        <w:t xml:space="preserve"> Container</w:t>
      </w:r>
      <w:bookmarkEnd w:id="105"/>
    </w:p>
    <w:p w14:paraId="30A90B46" w14:textId="0D83CA31" w:rsidR="008E3BD5" w:rsidRPr="00BA58DB" w:rsidRDefault="008E3BD5" w:rsidP="008E3BD5">
      <w:pPr>
        <w:keepNext/>
      </w:pPr>
      <w:r>
        <w:t xml:space="preserve">This IE defines per DU measurement </w:t>
      </w:r>
      <w:r w:rsidR="0085146C">
        <w:t>Performance Measurement</w:t>
      </w:r>
      <w:r>
        <w:t xml:space="preserve"> Container IE</w:t>
      </w:r>
    </w:p>
    <w:p w14:paraId="4AA5001F" w14:textId="77777777" w:rsidR="008E3BD5" w:rsidRDefault="008E3BD5" w:rsidP="008E3BD5"/>
    <w:tbl>
      <w:tblPr>
        <w:tblStyle w:val="af"/>
        <w:tblW w:w="0" w:type="auto"/>
        <w:tblLayout w:type="fixed"/>
        <w:tblLook w:val="04A0" w:firstRow="1" w:lastRow="0" w:firstColumn="1" w:lastColumn="0" w:noHBand="0" w:noVBand="1"/>
      </w:tblPr>
      <w:tblGrid>
        <w:gridCol w:w="2547"/>
        <w:gridCol w:w="1134"/>
        <w:gridCol w:w="1276"/>
        <w:gridCol w:w="2693"/>
        <w:gridCol w:w="1701"/>
      </w:tblGrid>
      <w:tr w:rsidR="008E3BD5" w:rsidRPr="007F2AE7" w14:paraId="119D6E09" w14:textId="77777777" w:rsidTr="00F22682">
        <w:trPr>
          <w:trHeight w:val="495"/>
        </w:trPr>
        <w:tc>
          <w:tcPr>
            <w:tcW w:w="2547" w:type="dxa"/>
            <w:hideMark/>
          </w:tcPr>
          <w:p w14:paraId="37027729" w14:textId="77777777" w:rsidR="008E3BD5" w:rsidRPr="007F2AE7" w:rsidRDefault="008E3BD5" w:rsidP="00F22682">
            <w:pPr>
              <w:pStyle w:val="TAH"/>
              <w:rPr>
                <w:lang w:eastAsia="ja-JP"/>
              </w:rPr>
            </w:pPr>
            <w:r w:rsidRPr="007F2AE7">
              <w:rPr>
                <w:lang w:eastAsia="ja-JP"/>
              </w:rPr>
              <w:t>IE/Group Name</w:t>
            </w:r>
          </w:p>
        </w:tc>
        <w:tc>
          <w:tcPr>
            <w:tcW w:w="1134" w:type="dxa"/>
            <w:hideMark/>
          </w:tcPr>
          <w:p w14:paraId="74A227D3" w14:textId="77777777" w:rsidR="008E3BD5" w:rsidRPr="007F2AE7" w:rsidRDefault="008E3BD5" w:rsidP="00F22682">
            <w:pPr>
              <w:pStyle w:val="TAH"/>
              <w:rPr>
                <w:lang w:eastAsia="ja-JP"/>
              </w:rPr>
            </w:pPr>
            <w:r w:rsidRPr="007F2AE7">
              <w:rPr>
                <w:lang w:eastAsia="ja-JP"/>
              </w:rPr>
              <w:t>Presence</w:t>
            </w:r>
          </w:p>
        </w:tc>
        <w:tc>
          <w:tcPr>
            <w:tcW w:w="1276" w:type="dxa"/>
            <w:hideMark/>
          </w:tcPr>
          <w:p w14:paraId="0BDEB1E2" w14:textId="77777777" w:rsidR="008E3BD5" w:rsidRPr="007F2AE7" w:rsidRDefault="008E3BD5" w:rsidP="00F22682">
            <w:pPr>
              <w:pStyle w:val="TAH"/>
              <w:rPr>
                <w:lang w:eastAsia="ja-JP"/>
              </w:rPr>
            </w:pPr>
            <w:r w:rsidRPr="007F2AE7">
              <w:rPr>
                <w:lang w:eastAsia="ja-JP"/>
              </w:rPr>
              <w:t>Range</w:t>
            </w:r>
          </w:p>
        </w:tc>
        <w:tc>
          <w:tcPr>
            <w:tcW w:w="2693" w:type="dxa"/>
            <w:hideMark/>
          </w:tcPr>
          <w:p w14:paraId="795AD1B0" w14:textId="77777777" w:rsidR="008E3BD5" w:rsidRPr="007F2AE7" w:rsidRDefault="008E3BD5" w:rsidP="00F22682">
            <w:pPr>
              <w:pStyle w:val="TAH"/>
              <w:rPr>
                <w:lang w:eastAsia="ja-JP"/>
              </w:rPr>
            </w:pPr>
            <w:r w:rsidRPr="007F2AE7">
              <w:rPr>
                <w:lang w:eastAsia="ja-JP"/>
              </w:rPr>
              <w:t>IE type and reference</w:t>
            </w:r>
          </w:p>
        </w:tc>
        <w:tc>
          <w:tcPr>
            <w:tcW w:w="1701" w:type="dxa"/>
            <w:hideMark/>
          </w:tcPr>
          <w:p w14:paraId="2C2B3BAF" w14:textId="77777777" w:rsidR="008E3BD5" w:rsidRPr="007F2AE7" w:rsidRDefault="008E3BD5" w:rsidP="00F22682">
            <w:pPr>
              <w:pStyle w:val="TAH"/>
              <w:rPr>
                <w:lang w:eastAsia="ja-JP"/>
              </w:rPr>
            </w:pPr>
            <w:r w:rsidRPr="007F2AE7">
              <w:rPr>
                <w:lang w:eastAsia="ja-JP"/>
              </w:rPr>
              <w:t>Semantics description</w:t>
            </w:r>
          </w:p>
        </w:tc>
      </w:tr>
      <w:tr w:rsidR="008E3BD5" w:rsidRPr="007F2AE7" w14:paraId="10BC69BC" w14:textId="77777777" w:rsidTr="00F22682">
        <w:trPr>
          <w:trHeight w:val="735"/>
        </w:trPr>
        <w:tc>
          <w:tcPr>
            <w:tcW w:w="2547" w:type="dxa"/>
            <w:hideMark/>
          </w:tcPr>
          <w:p w14:paraId="5572DB17" w14:textId="77777777" w:rsidR="008E3BD5" w:rsidRPr="008579FB" w:rsidRDefault="008E3BD5" w:rsidP="00F22682">
            <w:pPr>
              <w:rPr>
                <w:b/>
                <w:bCs/>
              </w:rPr>
            </w:pPr>
            <w:r w:rsidRPr="008579FB">
              <w:rPr>
                <w:b/>
                <w:bCs/>
              </w:rPr>
              <w:t>CellResourceReportList</w:t>
            </w:r>
          </w:p>
        </w:tc>
        <w:tc>
          <w:tcPr>
            <w:tcW w:w="1134" w:type="dxa"/>
            <w:hideMark/>
          </w:tcPr>
          <w:p w14:paraId="324BEFF3" w14:textId="77777777" w:rsidR="008E3BD5" w:rsidRPr="007F2AE7" w:rsidRDefault="008E3BD5" w:rsidP="00F22682">
            <w:r w:rsidRPr="007F2AE7">
              <w:t xml:space="preserve">　</w:t>
            </w:r>
          </w:p>
        </w:tc>
        <w:tc>
          <w:tcPr>
            <w:tcW w:w="1276" w:type="dxa"/>
            <w:hideMark/>
          </w:tcPr>
          <w:p w14:paraId="26411B04" w14:textId="77777777" w:rsidR="008E3BD5" w:rsidRPr="007F2AE7" w:rsidRDefault="008E3BD5" w:rsidP="00F22682">
            <w:pPr>
              <w:rPr>
                <w:i/>
                <w:iCs/>
              </w:rPr>
            </w:pPr>
            <w:r w:rsidRPr="007F2AE7">
              <w:rPr>
                <w:i/>
                <w:iCs/>
              </w:rPr>
              <w:t>1</w:t>
            </w:r>
          </w:p>
        </w:tc>
        <w:tc>
          <w:tcPr>
            <w:tcW w:w="2693" w:type="dxa"/>
            <w:hideMark/>
          </w:tcPr>
          <w:p w14:paraId="2AB624D9" w14:textId="77777777" w:rsidR="008E3BD5" w:rsidRPr="007F2AE7" w:rsidRDefault="008E3BD5" w:rsidP="00F22682">
            <w:r w:rsidRPr="007F2AE7">
              <w:t xml:space="preserve">　</w:t>
            </w:r>
          </w:p>
        </w:tc>
        <w:tc>
          <w:tcPr>
            <w:tcW w:w="1701" w:type="dxa"/>
            <w:hideMark/>
          </w:tcPr>
          <w:p w14:paraId="28B05BBF" w14:textId="77777777" w:rsidR="008E3BD5" w:rsidRPr="007F2AE7" w:rsidRDefault="008E3BD5" w:rsidP="00F22682">
            <w:r w:rsidRPr="007F2AE7">
              <w:t xml:space="preserve">　</w:t>
            </w:r>
          </w:p>
        </w:tc>
      </w:tr>
      <w:tr w:rsidR="008E3BD5" w:rsidRPr="007F2AE7" w14:paraId="4D0FF70C" w14:textId="77777777" w:rsidTr="00F22682">
        <w:trPr>
          <w:trHeight w:val="975"/>
        </w:trPr>
        <w:tc>
          <w:tcPr>
            <w:tcW w:w="2547" w:type="dxa"/>
            <w:hideMark/>
          </w:tcPr>
          <w:p w14:paraId="2730FF61" w14:textId="77777777" w:rsidR="008E3BD5" w:rsidRPr="008579FB" w:rsidRDefault="008E3BD5" w:rsidP="00F22682">
            <w:pPr>
              <w:rPr>
                <w:b/>
                <w:bCs/>
              </w:rPr>
            </w:pPr>
            <w:r w:rsidRPr="008579FB">
              <w:rPr>
                <w:b/>
                <w:bCs/>
              </w:rPr>
              <w:t>&gt;CellResourceReportItem</w:t>
            </w:r>
          </w:p>
        </w:tc>
        <w:tc>
          <w:tcPr>
            <w:tcW w:w="1134" w:type="dxa"/>
            <w:hideMark/>
          </w:tcPr>
          <w:p w14:paraId="1DC1FAEA" w14:textId="77777777" w:rsidR="008E3BD5" w:rsidRPr="007F2AE7" w:rsidRDefault="008E3BD5" w:rsidP="00F22682">
            <w:r w:rsidRPr="007F2AE7">
              <w:t xml:space="preserve">　</w:t>
            </w:r>
          </w:p>
        </w:tc>
        <w:tc>
          <w:tcPr>
            <w:tcW w:w="1276" w:type="dxa"/>
            <w:hideMark/>
          </w:tcPr>
          <w:p w14:paraId="35C3B235" w14:textId="3A61D54C" w:rsidR="008E3BD5" w:rsidRPr="007F2AE7" w:rsidRDefault="008E3BD5">
            <w:pPr>
              <w:rPr>
                <w:i/>
                <w:iCs/>
              </w:rPr>
            </w:pPr>
            <w:r w:rsidRPr="007F2AE7">
              <w:rPr>
                <w:i/>
                <w:iCs/>
              </w:rPr>
              <w:t>1 .. &lt;maxCellingNBDU&gt;</w:t>
            </w:r>
          </w:p>
        </w:tc>
        <w:tc>
          <w:tcPr>
            <w:tcW w:w="2693" w:type="dxa"/>
            <w:hideMark/>
          </w:tcPr>
          <w:p w14:paraId="2F9874DF" w14:textId="77777777" w:rsidR="008E3BD5" w:rsidRPr="007F2AE7" w:rsidRDefault="008E3BD5" w:rsidP="00F22682">
            <w:r w:rsidRPr="007F2AE7">
              <w:t xml:space="preserve">　</w:t>
            </w:r>
          </w:p>
        </w:tc>
        <w:tc>
          <w:tcPr>
            <w:tcW w:w="1701" w:type="dxa"/>
            <w:hideMark/>
          </w:tcPr>
          <w:p w14:paraId="06C84BC8" w14:textId="77777777" w:rsidR="008E3BD5" w:rsidRPr="007F2AE7" w:rsidRDefault="008E3BD5" w:rsidP="00F22682">
            <w:r w:rsidRPr="007F2AE7">
              <w:t xml:space="preserve">　</w:t>
            </w:r>
          </w:p>
        </w:tc>
      </w:tr>
      <w:tr w:rsidR="008E3BD5" w:rsidRPr="007F2AE7" w14:paraId="53F9F720" w14:textId="77777777" w:rsidTr="00F22682">
        <w:trPr>
          <w:trHeight w:val="1215"/>
        </w:trPr>
        <w:tc>
          <w:tcPr>
            <w:tcW w:w="2547" w:type="dxa"/>
            <w:hideMark/>
          </w:tcPr>
          <w:p w14:paraId="78855475" w14:textId="77777777" w:rsidR="008E3BD5" w:rsidRPr="007F2AE7" w:rsidRDefault="008E3BD5" w:rsidP="00F22682">
            <w:pPr>
              <w:rPr>
                <w:bCs/>
              </w:rPr>
            </w:pPr>
            <w:r w:rsidRPr="007F2AE7">
              <w:rPr>
                <w:bCs/>
              </w:rPr>
              <w:t>&gt;&gt;Cell Global ID</w:t>
            </w:r>
          </w:p>
        </w:tc>
        <w:tc>
          <w:tcPr>
            <w:tcW w:w="1134" w:type="dxa"/>
            <w:hideMark/>
          </w:tcPr>
          <w:p w14:paraId="2E060930" w14:textId="77777777" w:rsidR="008E3BD5" w:rsidRPr="007F2AE7" w:rsidRDefault="008E3BD5" w:rsidP="00F22682">
            <w:r w:rsidRPr="007F2AE7">
              <w:t>M</w:t>
            </w:r>
          </w:p>
        </w:tc>
        <w:tc>
          <w:tcPr>
            <w:tcW w:w="1276" w:type="dxa"/>
            <w:hideMark/>
          </w:tcPr>
          <w:p w14:paraId="389B3381" w14:textId="77777777" w:rsidR="008E3BD5" w:rsidRPr="007F2AE7" w:rsidRDefault="008E3BD5" w:rsidP="00F22682">
            <w:r w:rsidRPr="007F2AE7">
              <w:t xml:space="preserve">　</w:t>
            </w:r>
          </w:p>
        </w:tc>
        <w:tc>
          <w:tcPr>
            <w:tcW w:w="2693" w:type="dxa"/>
            <w:hideMark/>
          </w:tcPr>
          <w:p w14:paraId="3513B720" w14:textId="3D0DA332" w:rsidR="008E3BD5" w:rsidRPr="007F2AE7" w:rsidRDefault="00CA4095" w:rsidP="00F22682">
            <w:r>
              <w:t>8.3.32</w:t>
            </w:r>
          </w:p>
        </w:tc>
        <w:tc>
          <w:tcPr>
            <w:tcW w:w="1701" w:type="dxa"/>
            <w:hideMark/>
          </w:tcPr>
          <w:p w14:paraId="5065299B" w14:textId="77777777" w:rsidR="008E3BD5" w:rsidRPr="007F2AE7" w:rsidRDefault="008E3BD5" w:rsidP="00F22682">
            <w:r w:rsidRPr="007F2AE7">
              <w:t>NR CGI</w:t>
            </w:r>
          </w:p>
        </w:tc>
      </w:tr>
      <w:tr w:rsidR="00F227AF" w:rsidRPr="007F2AE7" w14:paraId="3738F8C9" w14:textId="77777777" w:rsidTr="00F22682">
        <w:trPr>
          <w:trHeight w:val="1455"/>
        </w:trPr>
        <w:tc>
          <w:tcPr>
            <w:tcW w:w="2547" w:type="dxa"/>
            <w:hideMark/>
          </w:tcPr>
          <w:p w14:paraId="378A5BF8" w14:textId="024013E4" w:rsidR="00F227AF" w:rsidRPr="007F2AE7" w:rsidRDefault="00F227AF" w:rsidP="00F227AF">
            <w:r>
              <w:t>&gt;&gt;DL_Total</w:t>
            </w:r>
            <w:r w:rsidRPr="007F2AE7">
              <w:t>ofAvailablePRBs</w:t>
            </w:r>
          </w:p>
        </w:tc>
        <w:tc>
          <w:tcPr>
            <w:tcW w:w="1134" w:type="dxa"/>
            <w:hideMark/>
          </w:tcPr>
          <w:p w14:paraId="51F70EA9" w14:textId="77777777" w:rsidR="00F227AF" w:rsidRPr="007F2AE7" w:rsidRDefault="00F227AF" w:rsidP="00F227AF">
            <w:r w:rsidRPr="007F2AE7">
              <w:t>O</w:t>
            </w:r>
          </w:p>
        </w:tc>
        <w:tc>
          <w:tcPr>
            <w:tcW w:w="1276" w:type="dxa"/>
            <w:hideMark/>
          </w:tcPr>
          <w:p w14:paraId="0DFA53DF" w14:textId="77777777" w:rsidR="00F227AF" w:rsidRPr="007F2AE7" w:rsidRDefault="00F227AF" w:rsidP="00F227AF">
            <w:r w:rsidRPr="007F2AE7">
              <w:t xml:space="preserve">　</w:t>
            </w:r>
          </w:p>
        </w:tc>
        <w:tc>
          <w:tcPr>
            <w:tcW w:w="2693" w:type="dxa"/>
            <w:hideMark/>
          </w:tcPr>
          <w:p w14:paraId="577049C2" w14:textId="5BDA7B85" w:rsidR="00F227AF" w:rsidRPr="007F2AE7" w:rsidRDefault="00F227AF" w:rsidP="00F227AF">
            <w:r w:rsidRPr="00144F3E">
              <w:t>INTEGER(0..</w:t>
            </w:r>
            <w:r w:rsidR="006C0DCF">
              <w:t>273</w:t>
            </w:r>
            <w:r w:rsidRPr="00144F3E">
              <w:t>)</w:t>
            </w:r>
          </w:p>
        </w:tc>
        <w:tc>
          <w:tcPr>
            <w:tcW w:w="1701" w:type="dxa"/>
            <w:hideMark/>
          </w:tcPr>
          <w:p w14:paraId="09CA76B7" w14:textId="35B93C05" w:rsidR="00F227AF" w:rsidRPr="007F2AE7" w:rsidRDefault="000F3448" w:rsidP="00F227AF">
            <w:r>
              <w:t>TS 28.552 (</w:t>
            </w:r>
            <w:r w:rsidR="00090423">
              <w:t xml:space="preserve">Section </w:t>
            </w:r>
            <w:r>
              <w:t>5.1.1.2.6</w:t>
            </w:r>
            <w:r w:rsidR="00090423">
              <w:t>,</w:t>
            </w:r>
            <w:r>
              <w:t xml:space="preserve"> DL total available PRB) </w:t>
            </w:r>
            <w:r w:rsidR="00F227AF" w:rsidRPr="007F2AE7">
              <w:t>during reported E2 period</w:t>
            </w:r>
          </w:p>
        </w:tc>
      </w:tr>
      <w:tr w:rsidR="00F227AF" w:rsidRPr="007F2AE7" w14:paraId="5E6C1A83" w14:textId="77777777" w:rsidTr="00F22682">
        <w:trPr>
          <w:trHeight w:val="1455"/>
        </w:trPr>
        <w:tc>
          <w:tcPr>
            <w:tcW w:w="2547" w:type="dxa"/>
            <w:hideMark/>
          </w:tcPr>
          <w:p w14:paraId="1FAD1A9A" w14:textId="31D6AF0F" w:rsidR="00F227AF" w:rsidRPr="007F2AE7" w:rsidRDefault="00F227AF" w:rsidP="00F227AF">
            <w:r>
              <w:t>&gt;&gt;UL_Total</w:t>
            </w:r>
            <w:r w:rsidRPr="007F2AE7">
              <w:t>ofAvailablePRBs</w:t>
            </w:r>
          </w:p>
        </w:tc>
        <w:tc>
          <w:tcPr>
            <w:tcW w:w="1134" w:type="dxa"/>
            <w:hideMark/>
          </w:tcPr>
          <w:p w14:paraId="4EE248C8" w14:textId="77777777" w:rsidR="00F227AF" w:rsidRPr="007F2AE7" w:rsidRDefault="00F227AF" w:rsidP="00F227AF">
            <w:r w:rsidRPr="007F2AE7">
              <w:t>O</w:t>
            </w:r>
          </w:p>
        </w:tc>
        <w:tc>
          <w:tcPr>
            <w:tcW w:w="1276" w:type="dxa"/>
            <w:hideMark/>
          </w:tcPr>
          <w:p w14:paraId="5A0EFB65" w14:textId="77777777" w:rsidR="00F227AF" w:rsidRPr="007F2AE7" w:rsidRDefault="00F227AF" w:rsidP="00F227AF">
            <w:r w:rsidRPr="007F2AE7">
              <w:t xml:space="preserve">　</w:t>
            </w:r>
          </w:p>
        </w:tc>
        <w:tc>
          <w:tcPr>
            <w:tcW w:w="2693" w:type="dxa"/>
            <w:hideMark/>
          </w:tcPr>
          <w:p w14:paraId="0BCF2A43" w14:textId="5AD80443" w:rsidR="00F227AF" w:rsidRPr="007F2AE7" w:rsidRDefault="00F227AF" w:rsidP="00F227AF">
            <w:r w:rsidRPr="00144F3E">
              <w:t>INTEGER(0..</w:t>
            </w:r>
            <w:r w:rsidR="00027849">
              <w:t>273</w:t>
            </w:r>
            <w:r w:rsidRPr="00144F3E">
              <w:t>)</w:t>
            </w:r>
          </w:p>
        </w:tc>
        <w:tc>
          <w:tcPr>
            <w:tcW w:w="1701" w:type="dxa"/>
            <w:hideMark/>
          </w:tcPr>
          <w:p w14:paraId="2594F447" w14:textId="5388DC03" w:rsidR="00F227AF" w:rsidRPr="007F2AE7" w:rsidRDefault="000F3448" w:rsidP="00F227AF">
            <w:r>
              <w:t>TS 28.552 (</w:t>
            </w:r>
            <w:r w:rsidR="00090423">
              <w:t xml:space="preserve">Section </w:t>
            </w:r>
            <w:r>
              <w:t xml:space="preserve">5.1.1.2.8 UL total available PRB) </w:t>
            </w:r>
            <w:r w:rsidR="00F227AF" w:rsidRPr="007F2AE7">
              <w:t>during reported E2 period</w:t>
            </w:r>
          </w:p>
        </w:tc>
      </w:tr>
      <w:tr w:rsidR="008E3BD5" w:rsidRPr="007F2AE7" w14:paraId="2AC542E0" w14:textId="77777777" w:rsidTr="00F22682">
        <w:trPr>
          <w:trHeight w:val="735"/>
        </w:trPr>
        <w:tc>
          <w:tcPr>
            <w:tcW w:w="2547" w:type="dxa"/>
            <w:hideMark/>
          </w:tcPr>
          <w:p w14:paraId="744201CE" w14:textId="77777777" w:rsidR="008E3BD5" w:rsidRPr="007F2AE7" w:rsidRDefault="008E3BD5" w:rsidP="00F22682">
            <w:pPr>
              <w:rPr>
                <w:bCs/>
              </w:rPr>
            </w:pPr>
            <w:r w:rsidRPr="007F2AE7">
              <w:rPr>
                <w:bCs/>
              </w:rPr>
              <w:t>&gt;&gt;</w:t>
            </w:r>
            <w:r w:rsidRPr="008579FB">
              <w:rPr>
                <w:b/>
                <w:bCs/>
              </w:rPr>
              <w:t>ServedPlmnPerCellList</w:t>
            </w:r>
          </w:p>
        </w:tc>
        <w:tc>
          <w:tcPr>
            <w:tcW w:w="1134" w:type="dxa"/>
            <w:hideMark/>
          </w:tcPr>
          <w:p w14:paraId="234C4375" w14:textId="77777777" w:rsidR="008E3BD5" w:rsidRPr="007F2AE7" w:rsidRDefault="008E3BD5" w:rsidP="00F22682">
            <w:r w:rsidRPr="007F2AE7">
              <w:t xml:space="preserve">　</w:t>
            </w:r>
          </w:p>
        </w:tc>
        <w:tc>
          <w:tcPr>
            <w:tcW w:w="1276" w:type="dxa"/>
            <w:hideMark/>
          </w:tcPr>
          <w:p w14:paraId="3FC4B0A7" w14:textId="77777777" w:rsidR="008E3BD5" w:rsidRPr="007F2AE7" w:rsidRDefault="008E3BD5" w:rsidP="00F22682">
            <w:pPr>
              <w:rPr>
                <w:i/>
                <w:iCs/>
              </w:rPr>
            </w:pPr>
            <w:r w:rsidRPr="007F2AE7">
              <w:rPr>
                <w:i/>
                <w:iCs/>
              </w:rPr>
              <w:t>1</w:t>
            </w:r>
          </w:p>
        </w:tc>
        <w:tc>
          <w:tcPr>
            <w:tcW w:w="2693" w:type="dxa"/>
            <w:hideMark/>
          </w:tcPr>
          <w:p w14:paraId="77B9C5A4" w14:textId="77777777" w:rsidR="008E3BD5" w:rsidRPr="007F2AE7" w:rsidRDefault="008E3BD5" w:rsidP="00F22682">
            <w:r w:rsidRPr="007F2AE7">
              <w:t xml:space="preserve">　</w:t>
            </w:r>
          </w:p>
        </w:tc>
        <w:tc>
          <w:tcPr>
            <w:tcW w:w="1701" w:type="dxa"/>
            <w:hideMark/>
          </w:tcPr>
          <w:p w14:paraId="2CE00FA7" w14:textId="77777777" w:rsidR="008E3BD5" w:rsidRPr="007F2AE7" w:rsidRDefault="008E3BD5" w:rsidP="00F22682">
            <w:r w:rsidRPr="007F2AE7">
              <w:t xml:space="preserve">　</w:t>
            </w:r>
          </w:p>
        </w:tc>
      </w:tr>
      <w:tr w:rsidR="008E3BD5" w:rsidRPr="007F2AE7" w14:paraId="6EC97DDA" w14:textId="77777777" w:rsidTr="00F22682">
        <w:trPr>
          <w:trHeight w:val="975"/>
        </w:trPr>
        <w:tc>
          <w:tcPr>
            <w:tcW w:w="2547" w:type="dxa"/>
            <w:hideMark/>
          </w:tcPr>
          <w:p w14:paraId="6CA3509B" w14:textId="77777777" w:rsidR="008E3BD5" w:rsidRPr="007F2AE7" w:rsidRDefault="008E3BD5" w:rsidP="00F22682">
            <w:pPr>
              <w:rPr>
                <w:bCs/>
              </w:rPr>
            </w:pPr>
            <w:r w:rsidRPr="007F2AE7">
              <w:rPr>
                <w:bCs/>
              </w:rPr>
              <w:t>&gt;&gt;&gt;</w:t>
            </w:r>
            <w:r w:rsidRPr="008579FB">
              <w:rPr>
                <w:b/>
                <w:bCs/>
              </w:rPr>
              <w:t>ServedPlmnPerCellListItem</w:t>
            </w:r>
          </w:p>
        </w:tc>
        <w:tc>
          <w:tcPr>
            <w:tcW w:w="1134" w:type="dxa"/>
            <w:hideMark/>
          </w:tcPr>
          <w:p w14:paraId="50584437" w14:textId="77777777" w:rsidR="008E3BD5" w:rsidRPr="007F2AE7" w:rsidRDefault="008E3BD5" w:rsidP="00F22682">
            <w:r w:rsidRPr="007F2AE7">
              <w:t xml:space="preserve">　</w:t>
            </w:r>
          </w:p>
        </w:tc>
        <w:tc>
          <w:tcPr>
            <w:tcW w:w="1276" w:type="dxa"/>
            <w:hideMark/>
          </w:tcPr>
          <w:p w14:paraId="653DE033" w14:textId="609C820F" w:rsidR="008E3BD5" w:rsidRPr="007F2AE7" w:rsidRDefault="008E3BD5" w:rsidP="00F22682">
            <w:pPr>
              <w:rPr>
                <w:i/>
                <w:iCs/>
              </w:rPr>
            </w:pPr>
            <w:r w:rsidRPr="007F2AE7">
              <w:rPr>
                <w:i/>
                <w:iCs/>
              </w:rPr>
              <w:t>1 .. &lt;maxnoofBPLMNs&gt;</w:t>
            </w:r>
          </w:p>
        </w:tc>
        <w:tc>
          <w:tcPr>
            <w:tcW w:w="2693" w:type="dxa"/>
            <w:hideMark/>
          </w:tcPr>
          <w:p w14:paraId="11CEE5CA" w14:textId="77777777" w:rsidR="008E3BD5" w:rsidRPr="007F2AE7" w:rsidRDefault="008E3BD5" w:rsidP="00F22682">
            <w:r w:rsidRPr="007F2AE7">
              <w:t xml:space="preserve">　</w:t>
            </w:r>
          </w:p>
        </w:tc>
        <w:tc>
          <w:tcPr>
            <w:tcW w:w="1701" w:type="dxa"/>
            <w:hideMark/>
          </w:tcPr>
          <w:p w14:paraId="49522104" w14:textId="77777777" w:rsidR="008E3BD5" w:rsidRPr="007F2AE7" w:rsidRDefault="008E3BD5" w:rsidP="00F22682">
            <w:r w:rsidRPr="007F2AE7">
              <w:t xml:space="preserve">　</w:t>
            </w:r>
          </w:p>
        </w:tc>
      </w:tr>
      <w:tr w:rsidR="008E3BD5" w:rsidRPr="007F2AE7" w14:paraId="4FFFA2E5" w14:textId="77777777" w:rsidTr="00F22682">
        <w:trPr>
          <w:trHeight w:val="975"/>
        </w:trPr>
        <w:tc>
          <w:tcPr>
            <w:tcW w:w="2547" w:type="dxa"/>
            <w:hideMark/>
          </w:tcPr>
          <w:p w14:paraId="42EE0783" w14:textId="6D580A53" w:rsidR="008E3BD5" w:rsidRPr="007F2AE7" w:rsidRDefault="008E3BD5" w:rsidP="00F22682">
            <w:pPr>
              <w:rPr>
                <w:bCs/>
              </w:rPr>
            </w:pPr>
            <w:r w:rsidRPr="007F2AE7">
              <w:rPr>
                <w:bCs/>
              </w:rPr>
              <w:t>&gt;&gt;&gt;</w:t>
            </w:r>
            <w:r w:rsidR="000E336A">
              <w:rPr>
                <w:bCs/>
              </w:rPr>
              <w:t>&gt;</w:t>
            </w:r>
            <w:r w:rsidRPr="007F2AE7">
              <w:rPr>
                <w:bCs/>
              </w:rPr>
              <w:t>PLMN Identity</w:t>
            </w:r>
          </w:p>
        </w:tc>
        <w:tc>
          <w:tcPr>
            <w:tcW w:w="1134" w:type="dxa"/>
            <w:hideMark/>
          </w:tcPr>
          <w:p w14:paraId="40A2F50C" w14:textId="77777777" w:rsidR="008E3BD5" w:rsidRPr="007F2AE7" w:rsidRDefault="008E3BD5" w:rsidP="00F22682">
            <w:r w:rsidRPr="007F2AE7">
              <w:t>M</w:t>
            </w:r>
          </w:p>
        </w:tc>
        <w:tc>
          <w:tcPr>
            <w:tcW w:w="1276" w:type="dxa"/>
            <w:hideMark/>
          </w:tcPr>
          <w:p w14:paraId="469F99A3" w14:textId="77777777" w:rsidR="008E3BD5" w:rsidRPr="007F2AE7" w:rsidRDefault="008E3BD5" w:rsidP="00F22682">
            <w:r w:rsidRPr="007F2AE7">
              <w:t xml:space="preserve">　</w:t>
            </w:r>
          </w:p>
        </w:tc>
        <w:tc>
          <w:tcPr>
            <w:tcW w:w="2693" w:type="dxa"/>
            <w:hideMark/>
          </w:tcPr>
          <w:p w14:paraId="73D5D89B" w14:textId="2691B5A2" w:rsidR="008E3BD5" w:rsidRPr="007F2AE7" w:rsidRDefault="00914A2C" w:rsidP="00F22682">
            <w:r w:rsidRPr="00914A2C">
              <w:rPr>
                <w:rFonts w:eastAsiaTheme="minorEastAsia"/>
                <w:lang w:eastAsia="ko-KR"/>
              </w:rPr>
              <w:t>8.3.32</w:t>
            </w:r>
          </w:p>
        </w:tc>
        <w:tc>
          <w:tcPr>
            <w:tcW w:w="1701" w:type="dxa"/>
            <w:hideMark/>
          </w:tcPr>
          <w:p w14:paraId="6DE39CB4" w14:textId="77777777" w:rsidR="008E3BD5" w:rsidRPr="007F2AE7" w:rsidRDefault="008E3BD5" w:rsidP="00F22682">
            <w:r w:rsidRPr="007F2AE7">
              <w:t>Served PLMN information</w:t>
            </w:r>
          </w:p>
        </w:tc>
      </w:tr>
      <w:tr w:rsidR="0089095F" w:rsidRPr="007F2AE7" w14:paraId="53C8F16F" w14:textId="77777777" w:rsidTr="0089095F">
        <w:trPr>
          <w:trHeight w:val="735"/>
        </w:trPr>
        <w:tc>
          <w:tcPr>
            <w:tcW w:w="2547" w:type="dxa"/>
          </w:tcPr>
          <w:p w14:paraId="1D190EA0" w14:textId="5640A424" w:rsidR="0089095F" w:rsidRPr="007F2AE7" w:rsidRDefault="000E336A" w:rsidP="0089095F">
            <w:pPr>
              <w:rPr>
                <w:bCs/>
              </w:rPr>
            </w:pPr>
            <w:r>
              <w:rPr>
                <w:rFonts w:cs="Arial"/>
                <w:i/>
                <w:iCs/>
                <w:lang w:eastAsia="ja-JP"/>
              </w:rPr>
              <w:t>&gt;&gt;&gt;&gt;</w:t>
            </w:r>
            <w:r w:rsidR="0089095F">
              <w:rPr>
                <w:rFonts w:cs="Arial"/>
                <w:i/>
                <w:iCs/>
                <w:lang w:eastAsia="ja-JP"/>
              </w:rPr>
              <w:t>DUMeasurementFormatFor</w:t>
            </w:r>
            <w:r w:rsidR="00BC3129">
              <w:rPr>
                <w:rFonts w:cs="Arial"/>
                <w:i/>
                <w:iCs/>
                <w:lang w:eastAsia="ja-JP"/>
              </w:rPr>
              <w:t>5GC</w:t>
            </w:r>
          </w:p>
        </w:tc>
        <w:tc>
          <w:tcPr>
            <w:tcW w:w="1134" w:type="dxa"/>
          </w:tcPr>
          <w:p w14:paraId="6552C506" w14:textId="77A7DE18" w:rsidR="0089095F" w:rsidRPr="007F2AE7" w:rsidRDefault="0089095F" w:rsidP="0089095F">
            <w:r>
              <w:rPr>
                <w:rFonts w:eastAsiaTheme="minorEastAsia" w:cs="Arial" w:hint="eastAsia"/>
                <w:lang w:eastAsia="ko-KR"/>
              </w:rPr>
              <w:t>O</w:t>
            </w:r>
          </w:p>
        </w:tc>
        <w:tc>
          <w:tcPr>
            <w:tcW w:w="1276" w:type="dxa"/>
          </w:tcPr>
          <w:p w14:paraId="335D5A29" w14:textId="7E003793" w:rsidR="0089095F" w:rsidRPr="007F2AE7" w:rsidRDefault="0089095F" w:rsidP="0089095F">
            <w:pPr>
              <w:rPr>
                <w:i/>
                <w:iCs/>
              </w:rPr>
            </w:pPr>
          </w:p>
        </w:tc>
        <w:tc>
          <w:tcPr>
            <w:tcW w:w="2693" w:type="dxa"/>
          </w:tcPr>
          <w:p w14:paraId="1F58AEB6" w14:textId="6EBB7EE2" w:rsidR="0089095F" w:rsidRPr="007F2AE7" w:rsidRDefault="0089095F" w:rsidP="0089095F">
            <w:r>
              <w:rPr>
                <w:rFonts w:eastAsiaTheme="minorEastAsia" w:hint="eastAsia"/>
                <w:lang w:eastAsia="ko-KR"/>
              </w:rPr>
              <w:t>8.3.2</w:t>
            </w:r>
            <w:r w:rsidR="008A5489">
              <w:rPr>
                <w:rFonts w:eastAsiaTheme="minorEastAsia"/>
                <w:lang w:eastAsia="ko-KR"/>
              </w:rPr>
              <w:t>2</w:t>
            </w:r>
          </w:p>
        </w:tc>
        <w:tc>
          <w:tcPr>
            <w:tcW w:w="1701" w:type="dxa"/>
          </w:tcPr>
          <w:p w14:paraId="28335176" w14:textId="08E5E9A0" w:rsidR="0089095F" w:rsidRPr="007F2AE7" w:rsidRDefault="0089095F" w:rsidP="0089095F">
            <w:r>
              <w:rPr>
                <w:rFonts w:eastAsiaTheme="minorEastAsia" w:hint="eastAsia"/>
                <w:lang w:eastAsia="ko-KR"/>
              </w:rPr>
              <w:t xml:space="preserve">Used for </w:t>
            </w:r>
            <w:r w:rsidR="00DF50E4">
              <w:rPr>
                <w:rFonts w:eastAsiaTheme="minorEastAsia"/>
                <w:lang w:eastAsia="ko-KR"/>
              </w:rPr>
              <w:t>5GC</w:t>
            </w:r>
            <w:r>
              <w:rPr>
                <w:rFonts w:eastAsiaTheme="minorEastAsia" w:hint="eastAsia"/>
                <w:lang w:eastAsia="ko-KR"/>
              </w:rPr>
              <w:t xml:space="preserve"> traffic </w:t>
            </w:r>
          </w:p>
        </w:tc>
      </w:tr>
      <w:tr w:rsidR="0089095F" w:rsidRPr="007F2AE7" w14:paraId="1D804E32" w14:textId="77777777" w:rsidTr="0089095F">
        <w:trPr>
          <w:trHeight w:val="975"/>
        </w:trPr>
        <w:tc>
          <w:tcPr>
            <w:tcW w:w="2547" w:type="dxa"/>
          </w:tcPr>
          <w:p w14:paraId="5EE319CC" w14:textId="77404BDB" w:rsidR="0089095F" w:rsidRPr="007F2AE7" w:rsidRDefault="000E336A" w:rsidP="0089095F">
            <w:pPr>
              <w:rPr>
                <w:bCs/>
              </w:rPr>
            </w:pPr>
            <w:r>
              <w:rPr>
                <w:rFonts w:cs="Arial"/>
                <w:i/>
                <w:iCs/>
                <w:lang w:eastAsia="ja-JP"/>
              </w:rPr>
              <w:t>&gt;&gt;&gt;&gt;</w:t>
            </w:r>
            <w:r w:rsidR="0089095F">
              <w:rPr>
                <w:rFonts w:cs="Arial"/>
                <w:i/>
                <w:iCs/>
                <w:lang w:eastAsia="ja-JP"/>
              </w:rPr>
              <w:t>DUMeasurementFormatFor</w:t>
            </w:r>
            <w:r w:rsidR="00BC3129">
              <w:rPr>
                <w:rFonts w:cs="Arial"/>
                <w:i/>
                <w:iCs/>
                <w:lang w:eastAsia="ja-JP"/>
              </w:rPr>
              <w:t>EPC</w:t>
            </w:r>
          </w:p>
        </w:tc>
        <w:tc>
          <w:tcPr>
            <w:tcW w:w="1134" w:type="dxa"/>
          </w:tcPr>
          <w:p w14:paraId="49618538" w14:textId="34FB103B" w:rsidR="0089095F" w:rsidRPr="007F2AE7" w:rsidRDefault="0089095F" w:rsidP="0089095F">
            <w:r>
              <w:rPr>
                <w:rFonts w:eastAsiaTheme="minorEastAsia" w:cs="Arial" w:hint="eastAsia"/>
                <w:lang w:eastAsia="ko-KR"/>
              </w:rPr>
              <w:t>O</w:t>
            </w:r>
          </w:p>
        </w:tc>
        <w:tc>
          <w:tcPr>
            <w:tcW w:w="1276" w:type="dxa"/>
          </w:tcPr>
          <w:p w14:paraId="3D409494" w14:textId="1EAA7895" w:rsidR="0089095F" w:rsidRPr="007F2AE7" w:rsidRDefault="0089095F" w:rsidP="0089095F">
            <w:pPr>
              <w:rPr>
                <w:i/>
                <w:iCs/>
              </w:rPr>
            </w:pPr>
          </w:p>
        </w:tc>
        <w:tc>
          <w:tcPr>
            <w:tcW w:w="2693" w:type="dxa"/>
          </w:tcPr>
          <w:p w14:paraId="7190C66F" w14:textId="1FC32ED6" w:rsidR="0089095F" w:rsidRPr="007F2AE7" w:rsidRDefault="0089095F" w:rsidP="0089095F">
            <w:r>
              <w:rPr>
                <w:rFonts w:eastAsiaTheme="minorEastAsia" w:hint="eastAsia"/>
                <w:lang w:eastAsia="ko-KR"/>
              </w:rPr>
              <w:t>8.3.2</w:t>
            </w:r>
            <w:r w:rsidR="008A5489">
              <w:rPr>
                <w:rFonts w:eastAsiaTheme="minorEastAsia"/>
                <w:lang w:eastAsia="ko-KR"/>
              </w:rPr>
              <w:t>3</w:t>
            </w:r>
          </w:p>
        </w:tc>
        <w:tc>
          <w:tcPr>
            <w:tcW w:w="1701" w:type="dxa"/>
          </w:tcPr>
          <w:p w14:paraId="5A1973E7" w14:textId="5275DFA1" w:rsidR="0089095F" w:rsidRPr="007F2AE7" w:rsidRDefault="0089095F" w:rsidP="0089095F">
            <w:r>
              <w:rPr>
                <w:rFonts w:eastAsiaTheme="minorEastAsia" w:hint="eastAsia"/>
                <w:lang w:eastAsia="ko-KR"/>
              </w:rPr>
              <w:t xml:space="preserve">Used for </w:t>
            </w:r>
            <w:r w:rsidR="00DF50E4">
              <w:rPr>
                <w:rFonts w:eastAsiaTheme="minorEastAsia"/>
                <w:lang w:eastAsia="ko-KR"/>
              </w:rPr>
              <w:t>EPC</w:t>
            </w:r>
            <w:r>
              <w:rPr>
                <w:rFonts w:eastAsiaTheme="minorEastAsia" w:hint="eastAsia"/>
                <w:lang w:eastAsia="ko-KR"/>
              </w:rPr>
              <w:t xml:space="preserve"> traffic </w:t>
            </w:r>
          </w:p>
        </w:tc>
      </w:tr>
    </w:tbl>
    <w:p w14:paraId="7A27E614" w14:textId="77777777" w:rsidR="008E3BD5" w:rsidRDefault="008E3BD5" w:rsidP="008E3BD5"/>
    <w:p w14:paraId="24075C78" w14:textId="6718D5F0" w:rsidR="000A17E0" w:rsidRPr="00BA58DB" w:rsidRDefault="000A17E0" w:rsidP="000A17E0">
      <w:pPr>
        <w:pStyle w:val="3"/>
      </w:pPr>
      <w:bookmarkStart w:id="106" w:name="_Toc31211680"/>
      <w:r>
        <w:t>8.3.21b O-CU-CP Performance Measurement Container</w:t>
      </w:r>
      <w:bookmarkEnd w:id="106"/>
    </w:p>
    <w:p w14:paraId="497323E9" w14:textId="77777777" w:rsidR="000A17E0" w:rsidRPr="00BA58DB" w:rsidRDefault="000A17E0" w:rsidP="000A17E0">
      <w:pPr>
        <w:keepNext/>
      </w:pPr>
      <w:r>
        <w:t>This IE defines per O-CU-CP measurement Performance Measurement Container IE.</w:t>
      </w:r>
    </w:p>
    <w:p w14:paraId="613583F3" w14:textId="77777777" w:rsidR="000A17E0" w:rsidRDefault="000A17E0" w:rsidP="000A17E0"/>
    <w:tbl>
      <w:tblPr>
        <w:tblStyle w:val="af"/>
        <w:tblW w:w="0" w:type="auto"/>
        <w:tblLook w:val="04A0" w:firstRow="1" w:lastRow="0" w:firstColumn="1" w:lastColumn="0" w:noHBand="0" w:noVBand="1"/>
      </w:tblPr>
      <w:tblGrid>
        <w:gridCol w:w="1505"/>
        <w:gridCol w:w="972"/>
        <w:gridCol w:w="940"/>
        <w:gridCol w:w="1175"/>
        <w:gridCol w:w="1237"/>
        <w:gridCol w:w="3522"/>
      </w:tblGrid>
      <w:tr w:rsidR="00547F90" w:rsidRPr="005949EB" w14:paraId="63FB9390" w14:textId="77777777" w:rsidTr="000F4A1E">
        <w:trPr>
          <w:trHeight w:val="495"/>
        </w:trPr>
        <w:tc>
          <w:tcPr>
            <w:tcW w:w="1505" w:type="dxa"/>
            <w:hideMark/>
          </w:tcPr>
          <w:p w14:paraId="5D13E71A" w14:textId="77777777" w:rsidR="00547F90" w:rsidRPr="005949EB" w:rsidRDefault="00547F90" w:rsidP="008A5489">
            <w:pPr>
              <w:rPr>
                <w:b/>
                <w:bCs/>
              </w:rPr>
            </w:pPr>
            <w:r w:rsidRPr="005949EB">
              <w:rPr>
                <w:b/>
                <w:bCs/>
              </w:rPr>
              <w:lastRenderedPageBreak/>
              <w:t>IE/Group Name</w:t>
            </w:r>
          </w:p>
        </w:tc>
        <w:tc>
          <w:tcPr>
            <w:tcW w:w="972" w:type="dxa"/>
            <w:hideMark/>
          </w:tcPr>
          <w:p w14:paraId="5F95CAE0" w14:textId="77777777" w:rsidR="00547F90" w:rsidRPr="005949EB" w:rsidRDefault="00547F90" w:rsidP="008A5489">
            <w:pPr>
              <w:rPr>
                <w:b/>
                <w:bCs/>
              </w:rPr>
            </w:pPr>
            <w:r w:rsidRPr="005949EB">
              <w:rPr>
                <w:b/>
                <w:bCs/>
              </w:rPr>
              <w:t>Presence</w:t>
            </w:r>
          </w:p>
        </w:tc>
        <w:tc>
          <w:tcPr>
            <w:tcW w:w="940" w:type="dxa"/>
          </w:tcPr>
          <w:p w14:paraId="54C028D2" w14:textId="77777777" w:rsidR="00547F90" w:rsidRPr="005949EB" w:rsidRDefault="00547F90" w:rsidP="008A5489">
            <w:pPr>
              <w:rPr>
                <w:b/>
                <w:bCs/>
              </w:rPr>
            </w:pPr>
          </w:p>
        </w:tc>
        <w:tc>
          <w:tcPr>
            <w:tcW w:w="1175" w:type="dxa"/>
            <w:hideMark/>
          </w:tcPr>
          <w:p w14:paraId="1094EBF0" w14:textId="048A9D46" w:rsidR="00547F90" w:rsidRPr="005949EB" w:rsidRDefault="00547F90" w:rsidP="008A5489">
            <w:pPr>
              <w:rPr>
                <w:b/>
                <w:bCs/>
              </w:rPr>
            </w:pPr>
            <w:r w:rsidRPr="005949EB">
              <w:rPr>
                <w:b/>
                <w:bCs/>
              </w:rPr>
              <w:t>Range</w:t>
            </w:r>
          </w:p>
        </w:tc>
        <w:tc>
          <w:tcPr>
            <w:tcW w:w="1237" w:type="dxa"/>
            <w:hideMark/>
          </w:tcPr>
          <w:p w14:paraId="3C2C13A1" w14:textId="77777777" w:rsidR="00547F90" w:rsidRPr="005949EB" w:rsidRDefault="00547F90" w:rsidP="008A5489">
            <w:pPr>
              <w:rPr>
                <w:b/>
                <w:bCs/>
              </w:rPr>
            </w:pPr>
            <w:r w:rsidRPr="005949EB">
              <w:rPr>
                <w:b/>
                <w:bCs/>
              </w:rPr>
              <w:t>IE type and reference</w:t>
            </w:r>
          </w:p>
        </w:tc>
        <w:tc>
          <w:tcPr>
            <w:tcW w:w="3522" w:type="dxa"/>
            <w:hideMark/>
          </w:tcPr>
          <w:p w14:paraId="01F9DF3C" w14:textId="77777777" w:rsidR="00547F90" w:rsidRPr="005949EB" w:rsidRDefault="00547F90" w:rsidP="008A5489">
            <w:pPr>
              <w:rPr>
                <w:b/>
                <w:bCs/>
              </w:rPr>
            </w:pPr>
            <w:r w:rsidRPr="005949EB">
              <w:rPr>
                <w:b/>
                <w:bCs/>
              </w:rPr>
              <w:t>Semantics descriptio</w:t>
            </w:r>
            <w:r>
              <w:rPr>
                <w:b/>
                <w:bCs/>
              </w:rPr>
              <w:t>7</w:t>
            </w:r>
            <w:r w:rsidRPr="005949EB">
              <w:rPr>
                <w:b/>
                <w:bCs/>
              </w:rPr>
              <w:t>n</w:t>
            </w:r>
          </w:p>
        </w:tc>
      </w:tr>
      <w:tr w:rsidR="00547F90" w:rsidRPr="005949EB" w14:paraId="50B26874" w14:textId="77777777" w:rsidTr="000F4A1E">
        <w:trPr>
          <w:trHeight w:val="345"/>
        </w:trPr>
        <w:tc>
          <w:tcPr>
            <w:tcW w:w="1505" w:type="dxa"/>
            <w:hideMark/>
          </w:tcPr>
          <w:p w14:paraId="4558FA3E" w14:textId="77777777" w:rsidR="00547F90" w:rsidRPr="005949EB" w:rsidRDefault="00547F90" w:rsidP="008A5489">
            <w:r w:rsidRPr="005949EB">
              <w:t>CU-CP Name</w:t>
            </w:r>
          </w:p>
        </w:tc>
        <w:tc>
          <w:tcPr>
            <w:tcW w:w="972" w:type="dxa"/>
            <w:hideMark/>
          </w:tcPr>
          <w:p w14:paraId="0184EAD4" w14:textId="77777777" w:rsidR="00547F90" w:rsidRPr="005949EB" w:rsidRDefault="00547F90" w:rsidP="008A5489">
            <w:r>
              <w:t>O</w:t>
            </w:r>
          </w:p>
        </w:tc>
        <w:tc>
          <w:tcPr>
            <w:tcW w:w="940" w:type="dxa"/>
          </w:tcPr>
          <w:p w14:paraId="50E3FCF5" w14:textId="77777777" w:rsidR="00547F90" w:rsidRPr="005949EB" w:rsidRDefault="00547F90" w:rsidP="008A5489"/>
        </w:tc>
        <w:tc>
          <w:tcPr>
            <w:tcW w:w="1175" w:type="dxa"/>
            <w:hideMark/>
          </w:tcPr>
          <w:p w14:paraId="6331735F" w14:textId="6AEAE870" w:rsidR="00547F90" w:rsidRPr="005949EB" w:rsidRDefault="00547F90" w:rsidP="008A5489">
            <w:r w:rsidRPr="005949EB">
              <w:t xml:space="preserve">　</w:t>
            </w:r>
          </w:p>
        </w:tc>
        <w:tc>
          <w:tcPr>
            <w:tcW w:w="1237" w:type="dxa"/>
            <w:hideMark/>
          </w:tcPr>
          <w:p w14:paraId="7B23F1BB" w14:textId="77777777" w:rsidR="00547F90" w:rsidRPr="005949EB" w:rsidRDefault="00547F90" w:rsidP="008A5489">
            <w:r w:rsidRPr="005949EB">
              <w:t xml:space="preserve">　</w:t>
            </w:r>
          </w:p>
        </w:tc>
        <w:tc>
          <w:tcPr>
            <w:tcW w:w="3522" w:type="dxa"/>
            <w:hideMark/>
          </w:tcPr>
          <w:p w14:paraId="2CFD7FA8" w14:textId="77777777" w:rsidR="00547F90" w:rsidRPr="005949EB" w:rsidRDefault="00547F90" w:rsidP="008A5489">
            <w:r w:rsidRPr="005949EB">
              <w:t>CU-CP Name</w:t>
            </w:r>
          </w:p>
        </w:tc>
      </w:tr>
      <w:tr w:rsidR="00547F90" w:rsidRPr="005949EB" w14:paraId="0F5C42EE" w14:textId="77777777" w:rsidTr="000F4A1E">
        <w:trPr>
          <w:trHeight w:val="345"/>
        </w:trPr>
        <w:tc>
          <w:tcPr>
            <w:tcW w:w="1505" w:type="dxa"/>
            <w:hideMark/>
          </w:tcPr>
          <w:p w14:paraId="675E1789" w14:textId="77777777" w:rsidR="00547F90" w:rsidRPr="005949EB" w:rsidRDefault="00547F90" w:rsidP="008A5489">
            <w:pPr>
              <w:rPr>
                <w:b/>
                <w:bCs/>
              </w:rPr>
            </w:pPr>
            <w:r w:rsidRPr="005949EB">
              <w:rPr>
                <w:b/>
                <w:bCs/>
              </w:rPr>
              <w:t>CU-CP Resource Status</w:t>
            </w:r>
          </w:p>
        </w:tc>
        <w:tc>
          <w:tcPr>
            <w:tcW w:w="972" w:type="dxa"/>
            <w:hideMark/>
          </w:tcPr>
          <w:p w14:paraId="1FB9C41B" w14:textId="77777777" w:rsidR="00547F90" w:rsidRPr="005949EB" w:rsidRDefault="00547F90" w:rsidP="008A5489">
            <w:r w:rsidRPr="005949EB">
              <w:t xml:space="preserve">　</w:t>
            </w:r>
          </w:p>
        </w:tc>
        <w:tc>
          <w:tcPr>
            <w:tcW w:w="940" w:type="dxa"/>
          </w:tcPr>
          <w:p w14:paraId="3252FCD8" w14:textId="77777777" w:rsidR="00547F90" w:rsidRPr="005949EB" w:rsidRDefault="00547F90" w:rsidP="008A5489">
            <w:pPr>
              <w:rPr>
                <w:i/>
                <w:iCs/>
              </w:rPr>
            </w:pPr>
          </w:p>
        </w:tc>
        <w:tc>
          <w:tcPr>
            <w:tcW w:w="1175" w:type="dxa"/>
            <w:hideMark/>
          </w:tcPr>
          <w:p w14:paraId="34A4F16A" w14:textId="556C2EF9" w:rsidR="00547F90" w:rsidRPr="005949EB" w:rsidRDefault="00547F90" w:rsidP="008A5489">
            <w:pPr>
              <w:rPr>
                <w:i/>
                <w:iCs/>
              </w:rPr>
            </w:pPr>
            <w:r w:rsidRPr="005949EB">
              <w:rPr>
                <w:i/>
                <w:iCs/>
              </w:rPr>
              <w:t>1</w:t>
            </w:r>
          </w:p>
        </w:tc>
        <w:tc>
          <w:tcPr>
            <w:tcW w:w="1237" w:type="dxa"/>
            <w:hideMark/>
          </w:tcPr>
          <w:p w14:paraId="36CE2C6D" w14:textId="77777777" w:rsidR="00547F90" w:rsidRPr="005949EB" w:rsidRDefault="00547F90" w:rsidP="008A5489">
            <w:r w:rsidRPr="005949EB">
              <w:t xml:space="preserve">　</w:t>
            </w:r>
          </w:p>
        </w:tc>
        <w:tc>
          <w:tcPr>
            <w:tcW w:w="3522" w:type="dxa"/>
            <w:hideMark/>
          </w:tcPr>
          <w:p w14:paraId="1E8B1EED" w14:textId="77777777" w:rsidR="00547F90" w:rsidRPr="005949EB" w:rsidRDefault="00547F90" w:rsidP="008A5489">
            <w:r w:rsidRPr="005949EB">
              <w:t xml:space="preserve">　</w:t>
            </w:r>
          </w:p>
        </w:tc>
      </w:tr>
      <w:tr w:rsidR="00547F90" w:rsidRPr="005949EB" w14:paraId="4A709E8E" w14:textId="77777777" w:rsidTr="000F4A1E">
        <w:trPr>
          <w:trHeight w:val="495"/>
        </w:trPr>
        <w:tc>
          <w:tcPr>
            <w:tcW w:w="1505" w:type="dxa"/>
            <w:hideMark/>
          </w:tcPr>
          <w:p w14:paraId="61805683" w14:textId="5E37292B" w:rsidR="00547F90" w:rsidRPr="005949EB" w:rsidRDefault="00547F90" w:rsidP="00726284">
            <w:r w:rsidRPr="005949EB">
              <w:t xml:space="preserve">&gt;Number of </w:t>
            </w:r>
            <w:r>
              <w:t xml:space="preserve">Active </w:t>
            </w:r>
            <w:r w:rsidRPr="005949EB">
              <w:t>UEs</w:t>
            </w:r>
            <w:r>
              <w:t xml:space="preserve"> </w:t>
            </w:r>
            <w:r w:rsidR="00726284">
              <w:t>-</w:t>
            </w:r>
          </w:p>
        </w:tc>
        <w:tc>
          <w:tcPr>
            <w:tcW w:w="972" w:type="dxa"/>
            <w:hideMark/>
          </w:tcPr>
          <w:p w14:paraId="1383C652" w14:textId="77777777" w:rsidR="00547F90" w:rsidRPr="005949EB" w:rsidRDefault="00547F90" w:rsidP="008A5489">
            <w:r w:rsidRPr="005949EB">
              <w:t>O</w:t>
            </w:r>
          </w:p>
        </w:tc>
        <w:tc>
          <w:tcPr>
            <w:tcW w:w="940" w:type="dxa"/>
          </w:tcPr>
          <w:p w14:paraId="7BFE5CE3" w14:textId="77777777" w:rsidR="00547F90" w:rsidRPr="005949EB" w:rsidRDefault="00547F90" w:rsidP="008A5489">
            <w:pPr>
              <w:rPr>
                <w:i/>
                <w:iCs/>
              </w:rPr>
            </w:pPr>
          </w:p>
        </w:tc>
        <w:tc>
          <w:tcPr>
            <w:tcW w:w="1175" w:type="dxa"/>
            <w:hideMark/>
          </w:tcPr>
          <w:p w14:paraId="415BEC64" w14:textId="34BAC402" w:rsidR="00547F90" w:rsidRPr="005949EB" w:rsidRDefault="00547F90" w:rsidP="008A5489">
            <w:pPr>
              <w:rPr>
                <w:i/>
                <w:iCs/>
              </w:rPr>
            </w:pPr>
          </w:p>
        </w:tc>
        <w:tc>
          <w:tcPr>
            <w:tcW w:w="1237" w:type="dxa"/>
            <w:hideMark/>
          </w:tcPr>
          <w:p w14:paraId="7E887F6E" w14:textId="77777777" w:rsidR="00547F90" w:rsidRPr="008579FB" w:rsidRDefault="00547F90" w:rsidP="008A5489">
            <w:pPr>
              <w:rPr>
                <w:rFonts w:eastAsiaTheme="minorEastAsia"/>
                <w:lang w:eastAsia="ko-KR"/>
              </w:rPr>
            </w:pPr>
            <w:r w:rsidRPr="005949EB">
              <w:t xml:space="preserve">　</w:t>
            </w:r>
            <w:r w:rsidRPr="00B1604E">
              <w:rPr>
                <w:rFonts w:ascii="Arial" w:hAnsi="Arial"/>
                <w:noProof/>
                <w:sz w:val="18"/>
                <w:lang w:eastAsia="ja-JP"/>
              </w:rPr>
              <w:t xml:space="preserve"> INTEGER (1..</w:t>
            </w:r>
            <w:r>
              <w:rPr>
                <w:rFonts w:ascii="Arial" w:hAnsi="Arial" w:hint="eastAsia"/>
                <w:noProof/>
                <w:sz w:val="18"/>
                <w:lang w:eastAsia="zh-CN"/>
              </w:rPr>
              <w:t>65536</w:t>
            </w:r>
            <w:r w:rsidRPr="00B1604E">
              <w:rPr>
                <w:rFonts w:ascii="Arial" w:hAnsi="Arial"/>
                <w:noProof/>
                <w:sz w:val="18"/>
                <w:lang w:eastAsia="ja-JP"/>
              </w:rPr>
              <w:t>,...)</w:t>
            </w:r>
          </w:p>
        </w:tc>
        <w:tc>
          <w:tcPr>
            <w:tcW w:w="3522" w:type="dxa"/>
            <w:hideMark/>
          </w:tcPr>
          <w:p w14:paraId="558DADA0" w14:textId="7DB75558" w:rsidR="00547F90" w:rsidRPr="005949EB" w:rsidRDefault="00FE6968" w:rsidP="00FE6968">
            <w:r>
              <w:t xml:space="preserve">TS 28.552 (Section 5.1.1.4.1) The mean number of RRC connections” </w:t>
            </w:r>
            <w:r w:rsidR="00547F90" w:rsidRPr="005949EB">
              <w:t>during the monitoring period</w:t>
            </w:r>
          </w:p>
        </w:tc>
      </w:tr>
    </w:tbl>
    <w:p w14:paraId="5D7F8434" w14:textId="77777777" w:rsidR="000A17E0" w:rsidRDefault="000A17E0" w:rsidP="000A17E0"/>
    <w:p w14:paraId="257C9A11" w14:textId="2B90DDD2" w:rsidR="000A17E0" w:rsidRPr="00BA58DB" w:rsidRDefault="000A17E0" w:rsidP="000A17E0">
      <w:pPr>
        <w:pStyle w:val="3"/>
      </w:pPr>
      <w:bookmarkStart w:id="107" w:name="_Toc31211681"/>
      <w:r>
        <w:t>8.3.21c O-CU-UP Performance Measurement Container</w:t>
      </w:r>
      <w:bookmarkEnd w:id="107"/>
    </w:p>
    <w:p w14:paraId="382F3746" w14:textId="77777777" w:rsidR="000A17E0" w:rsidRPr="00BA58DB" w:rsidRDefault="000A17E0" w:rsidP="000A17E0">
      <w:pPr>
        <w:keepNext/>
      </w:pPr>
      <w:r>
        <w:t>This IE defines per O-CU-UP measurement Performance Measurement Container IE</w:t>
      </w:r>
    </w:p>
    <w:p w14:paraId="06683BA5" w14:textId="77777777" w:rsidR="000A17E0" w:rsidRDefault="000A17E0" w:rsidP="000A17E0"/>
    <w:tbl>
      <w:tblPr>
        <w:tblStyle w:val="af"/>
        <w:tblW w:w="0" w:type="auto"/>
        <w:tblLayout w:type="fixed"/>
        <w:tblLook w:val="04A0" w:firstRow="1" w:lastRow="0" w:firstColumn="1" w:lastColumn="0" w:noHBand="0" w:noVBand="1"/>
      </w:tblPr>
      <w:tblGrid>
        <w:gridCol w:w="2972"/>
        <w:gridCol w:w="992"/>
        <w:gridCol w:w="851"/>
        <w:gridCol w:w="1276"/>
        <w:gridCol w:w="3260"/>
      </w:tblGrid>
      <w:tr w:rsidR="00547F90" w:rsidRPr="00757108" w14:paraId="327982BF" w14:textId="77777777" w:rsidTr="000F4A1E">
        <w:trPr>
          <w:trHeight w:val="495"/>
        </w:trPr>
        <w:tc>
          <w:tcPr>
            <w:tcW w:w="2972" w:type="dxa"/>
            <w:hideMark/>
          </w:tcPr>
          <w:p w14:paraId="67C4D9CB" w14:textId="77777777" w:rsidR="00547F90" w:rsidRPr="00757108" w:rsidRDefault="00547F90" w:rsidP="008A5489">
            <w:pPr>
              <w:rPr>
                <w:b/>
                <w:bCs/>
              </w:rPr>
            </w:pPr>
            <w:r w:rsidRPr="00757108">
              <w:rPr>
                <w:b/>
                <w:bCs/>
              </w:rPr>
              <w:t>IE/Group Name</w:t>
            </w:r>
          </w:p>
        </w:tc>
        <w:tc>
          <w:tcPr>
            <w:tcW w:w="992" w:type="dxa"/>
            <w:hideMark/>
          </w:tcPr>
          <w:p w14:paraId="05E42B13" w14:textId="77777777" w:rsidR="00547F90" w:rsidRPr="00757108" w:rsidRDefault="00547F90" w:rsidP="008A5489">
            <w:pPr>
              <w:rPr>
                <w:b/>
                <w:bCs/>
              </w:rPr>
            </w:pPr>
            <w:r w:rsidRPr="00757108">
              <w:rPr>
                <w:b/>
                <w:bCs/>
              </w:rPr>
              <w:t>Presence</w:t>
            </w:r>
          </w:p>
        </w:tc>
        <w:tc>
          <w:tcPr>
            <w:tcW w:w="851" w:type="dxa"/>
            <w:hideMark/>
          </w:tcPr>
          <w:p w14:paraId="1D5521B7" w14:textId="77777777" w:rsidR="00547F90" w:rsidRPr="00757108" w:rsidRDefault="00547F90" w:rsidP="008A5489">
            <w:pPr>
              <w:rPr>
                <w:b/>
                <w:bCs/>
              </w:rPr>
            </w:pPr>
            <w:r w:rsidRPr="00757108">
              <w:rPr>
                <w:b/>
                <w:bCs/>
              </w:rPr>
              <w:t>Range</w:t>
            </w:r>
          </w:p>
        </w:tc>
        <w:tc>
          <w:tcPr>
            <w:tcW w:w="1276" w:type="dxa"/>
            <w:hideMark/>
          </w:tcPr>
          <w:p w14:paraId="65FB2A97" w14:textId="77777777" w:rsidR="00547F90" w:rsidRPr="00757108" w:rsidRDefault="00547F90" w:rsidP="008A5489">
            <w:pPr>
              <w:rPr>
                <w:b/>
                <w:bCs/>
              </w:rPr>
            </w:pPr>
            <w:r w:rsidRPr="00757108">
              <w:rPr>
                <w:b/>
                <w:bCs/>
              </w:rPr>
              <w:t>IE type and reference</w:t>
            </w:r>
          </w:p>
        </w:tc>
        <w:tc>
          <w:tcPr>
            <w:tcW w:w="3260" w:type="dxa"/>
            <w:hideMark/>
          </w:tcPr>
          <w:p w14:paraId="6F9DDD23" w14:textId="77777777" w:rsidR="00547F90" w:rsidRPr="00757108" w:rsidRDefault="00547F90" w:rsidP="008A5489">
            <w:pPr>
              <w:rPr>
                <w:b/>
                <w:bCs/>
              </w:rPr>
            </w:pPr>
            <w:r w:rsidRPr="00757108">
              <w:rPr>
                <w:b/>
                <w:bCs/>
              </w:rPr>
              <w:t>Semantics description</w:t>
            </w:r>
          </w:p>
        </w:tc>
      </w:tr>
      <w:tr w:rsidR="00547F90" w:rsidRPr="00757108" w14:paraId="57809D4C" w14:textId="77777777" w:rsidTr="000F4A1E">
        <w:trPr>
          <w:trHeight w:val="1455"/>
        </w:trPr>
        <w:tc>
          <w:tcPr>
            <w:tcW w:w="2972" w:type="dxa"/>
            <w:hideMark/>
          </w:tcPr>
          <w:p w14:paraId="7A99AAAE" w14:textId="77777777" w:rsidR="00547F90" w:rsidRPr="00757108" w:rsidRDefault="00547F90" w:rsidP="008A5489">
            <w:r w:rsidRPr="00757108">
              <w:t>CU-UP Name</w:t>
            </w:r>
          </w:p>
        </w:tc>
        <w:tc>
          <w:tcPr>
            <w:tcW w:w="992" w:type="dxa"/>
            <w:hideMark/>
          </w:tcPr>
          <w:p w14:paraId="7435D87C" w14:textId="77777777" w:rsidR="00547F90" w:rsidRPr="00757108" w:rsidRDefault="00547F90" w:rsidP="008A5489">
            <w:r>
              <w:t>O</w:t>
            </w:r>
          </w:p>
        </w:tc>
        <w:tc>
          <w:tcPr>
            <w:tcW w:w="851" w:type="dxa"/>
            <w:hideMark/>
          </w:tcPr>
          <w:p w14:paraId="50BEEFE0" w14:textId="77777777" w:rsidR="00547F90" w:rsidRPr="00757108" w:rsidRDefault="00547F90" w:rsidP="008A5489">
            <w:r w:rsidRPr="00757108">
              <w:t xml:space="preserve">　</w:t>
            </w:r>
          </w:p>
        </w:tc>
        <w:tc>
          <w:tcPr>
            <w:tcW w:w="1276" w:type="dxa"/>
            <w:hideMark/>
          </w:tcPr>
          <w:p w14:paraId="480554B1" w14:textId="77777777" w:rsidR="00547F90" w:rsidRPr="00757108" w:rsidRDefault="00547F90" w:rsidP="008A5489">
            <w:r w:rsidRPr="00757108">
              <w:t xml:space="preserve">　</w:t>
            </w:r>
          </w:p>
        </w:tc>
        <w:tc>
          <w:tcPr>
            <w:tcW w:w="3260" w:type="dxa"/>
            <w:hideMark/>
          </w:tcPr>
          <w:p w14:paraId="0F8EEEDC" w14:textId="77777777" w:rsidR="00547F90" w:rsidRPr="00757108" w:rsidRDefault="00547F90" w:rsidP="008A5489">
            <w:r w:rsidRPr="00757108">
              <w:t>CU-UP Name to distinguish CU-UP within a gNB</w:t>
            </w:r>
          </w:p>
        </w:tc>
      </w:tr>
      <w:tr w:rsidR="00547F90" w:rsidRPr="00757108" w14:paraId="7B49F196" w14:textId="77777777" w:rsidTr="000F4A1E">
        <w:trPr>
          <w:trHeight w:val="752"/>
        </w:trPr>
        <w:tc>
          <w:tcPr>
            <w:tcW w:w="2972" w:type="dxa"/>
          </w:tcPr>
          <w:p w14:paraId="7C1F59DA" w14:textId="77777777" w:rsidR="00547F90" w:rsidRPr="008579FB" w:rsidRDefault="00547F90" w:rsidP="008A5489">
            <w:pPr>
              <w:rPr>
                <w:rFonts w:eastAsiaTheme="minorEastAsia"/>
                <w:b/>
                <w:lang w:eastAsia="ko-KR"/>
              </w:rPr>
            </w:pPr>
            <w:r w:rsidRPr="008579FB">
              <w:rPr>
                <w:rFonts w:eastAsiaTheme="minorEastAsia" w:hint="eastAsia"/>
                <w:b/>
                <w:lang w:eastAsia="ko-KR"/>
              </w:rPr>
              <w:t>Container List</w:t>
            </w:r>
          </w:p>
        </w:tc>
        <w:tc>
          <w:tcPr>
            <w:tcW w:w="992" w:type="dxa"/>
          </w:tcPr>
          <w:p w14:paraId="59C6F9F4" w14:textId="77777777" w:rsidR="00547F90" w:rsidRDefault="00547F90" w:rsidP="008A5489"/>
        </w:tc>
        <w:tc>
          <w:tcPr>
            <w:tcW w:w="851" w:type="dxa"/>
          </w:tcPr>
          <w:p w14:paraId="416FE5EC" w14:textId="77777777" w:rsidR="00547F90" w:rsidRDefault="00547F90" w:rsidP="008A5489">
            <w:pPr>
              <w:rPr>
                <w:rFonts w:eastAsiaTheme="minorEastAsia"/>
                <w:lang w:eastAsia="ko-KR"/>
              </w:rPr>
            </w:pPr>
            <w:r>
              <w:rPr>
                <w:rFonts w:eastAsiaTheme="minorEastAsia" w:hint="eastAsia"/>
                <w:lang w:eastAsia="ko-KR"/>
              </w:rPr>
              <w:t>1</w:t>
            </w:r>
          </w:p>
        </w:tc>
        <w:tc>
          <w:tcPr>
            <w:tcW w:w="1276" w:type="dxa"/>
          </w:tcPr>
          <w:p w14:paraId="7CD4783B" w14:textId="77777777" w:rsidR="00547F90" w:rsidRPr="00757108" w:rsidRDefault="00547F90" w:rsidP="008A5489"/>
        </w:tc>
        <w:tc>
          <w:tcPr>
            <w:tcW w:w="3260" w:type="dxa"/>
          </w:tcPr>
          <w:p w14:paraId="7E15660B" w14:textId="77777777" w:rsidR="00547F90" w:rsidRPr="00757108" w:rsidRDefault="00547F90" w:rsidP="008A5489"/>
        </w:tc>
      </w:tr>
      <w:tr w:rsidR="00547F90" w:rsidRPr="00757108" w14:paraId="7687DE9C" w14:textId="77777777" w:rsidTr="000F4A1E">
        <w:trPr>
          <w:trHeight w:val="752"/>
        </w:trPr>
        <w:tc>
          <w:tcPr>
            <w:tcW w:w="2972" w:type="dxa"/>
          </w:tcPr>
          <w:p w14:paraId="5EC612C8" w14:textId="77777777" w:rsidR="00547F90" w:rsidRPr="008579FB" w:rsidRDefault="00547F90" w:rsidP="008A5489">
            <w:pPr>
              <w:rPr>
                <w:rFonts w:eastAsiaTheme="minorEastAsia"/>
                <w:b/>
                <w:lang w:eastAsia="ko-KR"/>
              </w:rPr>
            </w:pPr>
            <w:r>
              <w:rPr>
                <w:rFonts w:eastAsiaTheme="minorEastAsia"/>
                <w:b/>
                <w:lang w:eastAsia="ko-KR"/>
              </w:rPr>
              <w:t>&gt;</w:t>
            </w:r>
            <w:r w:rsidRPr="008579FB">
              <w:rPr>
                <w:rFonts w:eastAsiaTheme="minorEastAsia" w:hint="eastAsia"/>
                <w:b/>
                <w:lang w:eastAsia="ko-KR"/>
              </w:rPr>
              <w:t>ContainerList</w:t>
            </w:r>
            <w:r w:rsidRPr="008579FB">
              <w:rPr>
                <w:rFonts w:eastAsiaTheme="minorEastAsia"/>
                <w:b/>
                <w:lang w:eastAsia="ko-KR"/>
              </w:rPr>
              <w:t>Item</w:t>
            </w:r>
          </w:p>
        </w:tc>
        <w:tc>
          <w:tcPr>
            <w:tcW w:w="992" w:type="dxa"/>
          </w:tcPr>
          <w:p w14:paraId="6FCB7645" w14:textId="77777777" w:rsidR="00547F90" w:rsidRDefault="00547F90" w:rsidP="008A5489"/>
        </w:tc>
        <w:tc>
          <w:tcPr>
            <w:tcW w:w="851" w:type="dxa"/>
          </w:tcPr>
          <w:p w14:paraId="6B851951" w14:textId="0F10F670" w:rsidR="00547F90" w:rsidRPr="008579FB" w:rsidRDefault="00547F90" w:rsidP="008A5489">
            <w:pPr>
              <w:rPr>
                <w:rFonts w:eastAsiaTheme="minorEastAsia"/>
                <w:lang w:eastAsia="ko-KR"/>
              </w:rPr>
            </w:pPr>
            <w:r>
              <w:rPr>
                <w:rFonts w:eastAsiaTheme="minorEastAsia" w:hint="eastAsia"/>
                <w:lang w:eastAsia="ko-KR"/>
              </w:rPr>
              <w:t>1..</w:t>
            </w:r>
            <w:r>
              <w:rPr>
                <w:rFonts w:eastAsiaTheme="minorEastAsia"/>
                <w:lang w:eastAsia="ko-KR"/>
              </w:rPr>
              <w:t>&lt;</w:t>
            </w:r>
            <w:r w:rsidRPr="00046A35">
              <w:rPr>
                <w:rFonts w:ascii="Courier New" w:eastAsiaTheme="minorEastAsia" w:hAnsi="Courier New"/>
                <w:color w:val="000000" w:themeColor="text1"/>
                <w:kern w:val="24"/>
                <w:sz w:val="36"/>
                <w:szCs w:val="36"/>
                <w:lang w:val="en-GB"/>
              </w:rPr>
              <w:t xml:space="preserve"> </w:t>
            </w:r>
            <w:r w:rsidRPr="00046A35">
              <w:rPr>
                <w:rFonts w:eastAsiaTheme="minorEastAsia"/>
                <w:lang w:val="en-GB" w:eastAsia="ko-KR"/>
              </w:rPr>
              <w:t>maxnoofContainerListItems</w:t>
            </w:r>
            <w:r>
              <w:rPr>
                <w:rFonts w:eastAsiaTheme="minorEastAsia"/>
                <w:lang w:val="en-GB" w:eastAsia="ko-KR"/>
              </w:rPr>
              <w:t>&gt;</w:t>
            </w:r>
          </w:p>
        </w:tc>
        <w:tc>
          <w:tcPr>
            <w:tcW w:w="1276" w:type="dxa"/>
          </w:tcPr>
          <w:p w14:paraId="6C293A20" w14:textId="77777777" w:rsidR="00547F90" w:rsidRPr="00757108" w:rsidRDefault="00547F90" w:rsidP="008A5489"/>
        </w:tc>
        <w:tc>
          <w:tcPr>
            <w:tcW w:w="3260" w:type="dxa"/>
          </w:tcPr>
          <w:p w14:paraId="04A7C7A7" w14:textId="77777777" w:rsidR="00547F90" w:rsidRPr="00757108" w:rsidRDefault="00547F90" w:rsidP="008A5489"/>
        </w:tc>
      </w:tr>
      <w:tr w:rsidR="00547F90" w:rsidRPr="00F80315" w14:paraId="1FC2B217" w14:textId="77777777" w:rsidTr="000F4A1E">
        <w:trPr>
          <w:trHeight w:val="316"/>
        </w:trPr>
        <w:tc>
          <w:tcPr>
            <w:tcW w:w="2972" w:type="dxa"/>
          </w:tcPr>
          <w:p w14:paraId="5573FFC1" w14:textId="77777777" w:rsidR="00547F90" w:rsidRPr="00A66F93" w:rsidRDefault="00547F90" w:rsidP="008A5489">
            <w:pPr>
              <w:rPr>
                <w:rFonts w:eastAsiaTheme="minorEastAsia"/>
                <w:lang w:eastAsia="ko-KR"/>
              </w:rPr>
            </w:pPr>
            <w:r>
              <w:rPr>
                <w:rFonts w:eastAsiaTheme="minorEastAsia"/>
                <w:lang w:eastAsia="ko-KR"/>
              </w:rPr>
              <w:t>&gt;&gt;InterfaceType</w:t>
            </w:r>
          </w:p>
        </w:tc>
        <w:tc>
          <w:tcPr>
            <w:tcW w:w="992" w:type="dxa"/>
          </w:tcPr>
          <w:p w14:paraId="5E277D55" w14:textId="77777777" w:rsidR="00547F90" w:rsidRDefault="00547F90" w:rsidP="008A5489">
            <w:r w:rsidRPr="00A31586">
              <w:rPr>
                <w:lang w:eastAsia="ja-JP"/>
              </w:rPr>
              <w:t>M</w:t>
            </w:r>
          </w:p>
        </w:tc>
        <w:tc>
          <w:tcPr>
            <w:tcW w:w="851" w:type="dxa"/>
          </w:tcPr>
          <w:p w14:paraId="2C000723" w14:textId="77777777" w:rsidR="00547F90" w:rsidRPr="00757108" w:rsidRDefault="00547F90" w:rsidP="008A5489"/>
        </w:tc>
        <w:tc>
          <w:tcPr>
            <w:tcW w:w="1276" w:type="dxa"/>
          </w:tcPr>
          <w:p w14:paraId="181E9AB7" w14:textId="49DC81DB" w:rsidR="00547F90" w:rsidRPr="00A153A8" w:rsidRDefault="00547F90" w:rsidP="008A5489">
            <w:pPr>
              <w:rPr>
                <w:lang w:val="es-ES"/>
              </w:rPr>
            </w:pPr>
            <w:r w:rsidRPr="00A153A8">
              <w:rPr>
                <w:lang w:val="es-ES" w:eastAsia="ja-JP"/>
              </w:rPr>
              <w:t>ENUMERATED (F1U</w:t>
            </w:r>
            <w:r w:rsidRPr="00A153A8">
              <w:rPr>
                <w:noProof/>
                <w:lang w:val="es-ES" w:eastAsia="ja-JP"/>
              </w:rPr>
              <w:t>,Xn-U,X2-U…</w:t>
            </w:r>
            <w:r w:rsidRPr="00A153A8">
              <w:rPr>
                <w:lang w:val="es-ES" w:eastAsia="ja-JP"/>
              </w:rPr>
              <w:t>)</w:t>
            </w:r>
          </w:p>
        </w:tc>
        <w:tc>
          <w:tcPr>
            <w:tcW w:w="3260" w:type="dxa"/>
          </w:tcPr>
          <w:p w14:paraId="69221F84" w14:textId="77777777" w:rsidR="00547F90" w:rsidRPr="00A153A8" w:rsidRDefault="00547F90" w:rsidP="008A5489">
            <w:pPr>
              <w:rPr>
                <w:lang w:val="es-ES"/>
              </w:rPr>
            </w:pPr>
          </w:p>
        </w:tc>
      </w:tr>
      <w:tr w:rsidR="00547F90" w:rsidRPr="00757108" w14:paraId="5AA1E90E" w14:textId="77777777" w:rsidTr="000F4A1E">
        <w:trPr>
          <w:trHeight w:val="365"/>
        </w:trPr>
        <w:tc>
          <w:tcPr>
            <w:tcW w:w="2972" w:type="dxa"/>
          </w:tcPr>
          <w:p w14:paraId="0B36D082" w14:textId="77777777" w:rsidR="00547F90" w:rsidRPr="00A66F93" w:rsidRDefault="00547F90" w:rsidP="008A5489">
            <w:pPr>
              <w:rPr>
                <w:rFonts w:eastAsiaTheme="minorEastAsia"/>
                <w:lang w:eastAsia="ko-KR"/>
              </w:rPr>
            </w:pPr>
            <w:r>
              <w:rPr>
                <w:rFonts w:eastAsiaTheme="minorEastAsia" w:hint="eastAsia"/>
                <w:lang w:eastAsia="ko-KR"/>
              </w:rPr>
              <w:t>&gt;</w:t>
            </w:r>
            <w:r>
              <w:rPr>
                <w:rFonts w:eastAsiaTheme="minorEastAsia"/>
                <w:lang w:eastAsia="ko-KR"/>
              </w:rPr>
              <w:t>&gt;</w:t>
            </w:r>
            <w:r>
              <w:rPr>
                <w:rFonts w:eastAsiaTheme="minorEastAsia" w:hint="eastAsia"/>
                <w:lang w:eastAsia="ko-KR"/>
              </w:rPr>
              <w:t>CUUPMeasurementContainer</w:t>
            </w:r>
          </w:p>
        </w:tc>
        <w:tc>
          <w:tcPr>
            <w:tcW w:w="992" w:type="dxa"/>
          </w:tcPr>
          <w:p w14:paraId="50E9CEE3" w14:textId="77777777" w:rsidR="00547F90" w:rsidRPr="008579FB" w:rsidRDefault="00547F90" w:rsidP="008A5489">
            <w:pPr>
              <w:rPr>
                <w:rFonts w:eastAsiaTheme="minorEastAsia"/>
                <w:lang w:eastAsia="ko-KR"/>
              </w:rPr>
            </w:pPr>
            <w:r>
              <w:rPr>
                <w:rFonts w:eastAsiaTheme="minorEastAsia" w:hint="eastAsia"/>
                <w:lang w:eastAsia="ko-KR"/>
              </w:rPr>
              <w:t>M</w:t>
            </w:r>
          </w:p>
        </w:tc>
        <w:tc>
          <w:tcPr>
            <w:tcW w:w="851" w:type="dxa"/>
          </w:tcPr>
          <w:p w14:paraId="34B2B521" w14:textId="77777777" w:rsidR="00547F90" w:rsidRPr="00757108" w:rsidRDefault="00547F90" w:rsidP="008A5489"/>
        </w:tc>
        <w:tc>
          <w:tcPr>
            <w:tcW w:w="1276" w:type="dxa"/>
          </w:tcPr>
          <w:p w14:paraId="46DB8496" w14:textId="77777777" w:rsidR="00547F90" w:rsidRPr="008579FB" w:rsidRDefault="00547F90" w:rsidP="008A5489">
            <w:pPr>
              <w:rPr>
                <w:rFonts w:eastAsiaTheme="minorEastAsia"/>
                <w:lang w:eastAsia="ko-KR"/>
              </w:rPr>
            </w:pPr>
          </w:p>
        </w:tc>
        <w:tc>
          <w:tcPr>
            <w:tcW w:w="3260" w:type="dxa"/>
          </w:tcPr>
          <w:p w14:paraId="6E7A40E9" w14:textId="0CA0E9ED" w:rsidR="00547F90" w:rsidRPr="00757108" w:rsidRDefault="00547F90" w:rsidP="00B47F5A">
            <w:r>
              <w:t xml:space="preserve">8.3.24 </w:t>
            </w:r>
          </w:p>
        </w:tc>
      </w:tr>
    </w:tbl>
    <w:p w14:paraId="577680AB" w14:textId="59E57842" w:rsidR="00046A35" w:rsidRDefault="00046A35" w:rsidP="00944920">
      <w:pPr>
        <w:keepNext/>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715"/>
      </w:tblGrid>
      <w:tr w:rsidR="00046A35" w:rsidRPr="00947439" w14:paraId="0044F780" w14:textId="77777777" w:rsidTr="000F4A1E">
        <w:tc>
          <w:tcPr>
            <w:tcW w:w="3528" w:type="dxa"/>
          </w:tcPr>
          <w:p w14:paraId="770616D5" w14:textId="77777777" w:rsidR="00046A35" w:rsidRPr="00947439" w:rsidRDefault="00046A35" w:rsidP="00C6164F">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5715" w:type="dxa"/>
          </w:tcPr>
          <w:p w14:paraId="3FA6E250" w14:textId="77777777" w:rsidR="00046A35" w:rsidRPr="00947439" w:rsidRDefault="00046A35" w:rsidP="00C6164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046A35" w:rsidRPr="00947439" w14:paraId="385B086B" w14:textId="77777777" w:rsidTr="000F4A1E">
        <w:tc>
          <w:tcPr>
            <w:tcW w:w="3528" w:type="dxa"/>
          </w:tcPr>
          <w:p w14:paraId="70D79435" w14:textId="5853987E" w:rsidR="00046A35" w:rsidRPr="00947439" w:rsidRDefault="00046A35" w:rsidP="00C6164F">
            <w:pPr>
              <w:keepNext/>
              <w:keepLines/>
              <w:spacing w:after="0"/>
              <w:rPr>
                <w:rFonts w:ascii="Arial" w:hAnsi="Arial"/>
                <w:sz w:val="18"/>
                <w:lang w:eastAsia="ja-JP"/>
              </w:rPr>
            </w:pPr>
            <w:r w:rsidRPr="00046A35">
              <w:rPr>
                <w:rFonts w:eastAsiaTheme="minorEastAsia"/>
                <w:lang w:val="en-GB" w:eastAsia="ko-KR"/>
              </w:rPr>
              <w:t>maxnoofContainerListItems</w:t>
            </w:r>
          </w:p>
        </w:tc>
        <w:tc>
          <w:tcPr>
            <w:tcW w:w="5715" w:type="dxa"/>
          </w:tcPr>
          <w:p w14:paraId="195DA3A1" w14:textId="04E42915" w:rsidR="00046A35" w:rsidRPr="00947439" w:rsidRDefault="00046A35" w:rsidP="00046A35">
            <w:pPr>
              <w:keepNext/>
              <w:keepLines/>
              <w:spacing w:after="0"/>
              <w:rPr>
                <w:rFonts w:ascii="Arial" w:hAnsi="Arial"/>
                <w:sz w:val="18"/>
                <w:lang w:eastAsia="ja-JP"/>
              </w:rPr>
            </w:pPr>
            <w:r>
              <w:rPr>
                <w:rFonts w:ascii="Arial" w:hAnsi="Arial"/>
                <w:sz w:val="18"/>
              </w:rPr>
              <w:t>Maximum no. Interface, the maximum value is 3.</w:t>
            </w:r>
          </w:p>
        </w:tc>
      </w:tr>
    </w:tbl>
    <w:p w14:paraId="53435B0F" w14:textId="77777777" w:rsidR="00046A35" w:rsidRPr="00046A35" w:rsidRDefault="00046A35" w:rsidP="000F4A1E"/>
    <w:p w14:paraId="77E8EE62" w14:textId="18CADD17" w:rsidR="0089095F" w:rsidRPr="00BA58DB" w:rsidRDefault="0089095F" w:rsidP="0089095F">
      <w:pPr>
        <w:pStyle w:val="3"/>
      </w:pPr>
      <w:bookmarkStart w:id="108" w:name="_Toc31211682"/>
      <w:r>
        <w:t>8.3.2</w:t>
      </w:r>
      <w:r w:rsidR="000A17E0">
        <w:t>2</w:t>
      </w:r>
      <w:r>
        <w:t xml:space="preserve"> O-DU Measurement Container </w:t>
      </w:r>
      <w:r w:rsidR="008A5489">
        <w:t xml:space="preserve">Format </w:t>
      </w:r>
      <w:r>
        <w:t xml:space="preserve">for </w:t>
      </w:r>
      <w:r w:rsidR="00BC3129">
        <w:t>5GC</w:t>
      </w:r>
      <w:bookmarkEnd w:id="108"/>
    </w:p>
    <w:p w14:paraId="3E0E1D56" w14:textId="77777777" w:rsidR="0089095F" w:rsidRPr="00BA58DB" w:rsidRDefault="0089095F" w:rsidP="0089095F">
      <w:pPr>
        <w:keepNext/>
      </w:pPr>
      <w:r>
        <w:t>This IE defines per DU measurement Performance Measurement Container IE</w:t>
      </w:r>
    </w:p>
    <w:p w14:paraId="4FAADDED" w14:textId="77777777" w:rsidR="004F15EC" w:rsidRDefault="004F15EC" w:rsidP="004F15EC"/>
    <w:tbl>
      <w:tblPr>
        <w:tblStyle w:val="af"/>
        <w:tblW w:w="0" w:type="auto"/>
        <w:tblLayout w:type="fixed"/>
        <w:tblLook w:val="04A0" w:firstRow="1" w:lastRow="0" w:firstColumn="1" w:lastColumn="0" w:noHBand="0" w:noVBand="1"/>
      </w:tblPr>
      <w:tblGrid>
        <w:gridCol w:w="2547"/>
        <w:gridCol w:w="1134"/>
        <w:gridCol w:w="1276"/>
        <w:gridCol w:w="2693"/>
        <w:gridCol w:w="1701"/>
      </w:tblGrid>
      <w:tr w:rsidR="004F15EC" w:rsidRPr="007F2AE7" w14:paraId="32F9FDB4" w14:textId="77777777" w:rsidTr="00D204CF">
        <w:trPr>
          <w:trHeight w:val="495"/>
        </w:trPr>
        <w:tc>
          <w:tcPr>
            <w:tcW w:w="2547" w:type="dxa"/>
            <w:hideMark/>
          </w:tcPr>
          <w:p w14:paraId="6910B758" w14:textId="77777777" w:rsidR="004F15EC" w:rsidRPr="007F2AE7" w:rsidRDefault="004F15EC" w:rsidP="00D204CF">
            <w:pPr>
              <w:pStyle w:val="TAH"/>
              <w:rPr>
                <w:lang w:eastAsia="ja-JP"/>
              </w:rPr>
            </w:pPr>
            <w:r w:rsidRPr="007F2AE7">
              <w:rPr>
                <w:lang w:eastAsia="ja-JP"/>
              </w:rPr>
              <w:lastRenderedPageBreak/>
              <w:t>IE/Group Name</w:t>
            </w:r>
          </w:p>
        </w:tc>
        <w:tc>
          <w:tcPr>
            <w:tcW w:w="1134" w:type="dxa"/>
            <w:hideMark/>
          </w:tcPr>
          <w:p w14:paraId="41569A8A" w14:textId="77777777" w:rsidR="004F15EC" w:rsidRPr="007F2AE7" w:rsidRDefault="004F15EC" w:rsidP="00D204CF">
            <w:pPr>
              <w:pStyle w:val="TAH"/>
              <w:rPr>
                <w:lang w:eastAsia="ja-JP"/>
              </w:rPr>
            </w:pPr>
            <w:r w:rsidRPr="007F2AE7">
              <w:rPr>
                <w:lang w:eastAsia="ja-JP"/>
              </w:rPr>
              <w:t>Presence</w:t>
            </w:r>
          </w:p>
        </w:tc>
        <w:tc>
          <w:tcPr>
            <w:tcW w:w="1276" w:type="dxa"/>
            <w:hideMark/>
          </w:tcPr>
          <w:p w14:paraId="3273655E" w14:textId="77777777" w:rsidR="004F15EC" w:rsidRPr="007F2AE7" w:rsidRDefault="004F15EC" w:rsidP="00D204CF">
            <w:pPr>
              <w:pStyle w:val="TAH"/>
              <w:rPr>
                <w:lang w:eastAsia="ja-JP"/>
              </w:rPr>
            </w:pPr>
            <w:r w:rsidRPr="007F2AE7">
              <w:rPr>
                <w:lang w:eastAsia="ja-JP"/>
              </w:rPr>
              <w:t>Range</w:t>
            </w:r>
          </w:p>
        </w:tc>
        <w:tc>
          <w:tcPr>
            <w:tcW w:w="2693" w:type="dxa"/>
            <w:hideMark/>
          </w:tcPr>
          <w:p w14:paraId="10049AB2" w14:textId="77777777" w:rsidR="004F15EC" w:rsidRPr="007F2AE7" w:rsidRDefault="004F15EC" w:rsidP="00D204CF">
            <w:pPr>
              <w:pStyle w:val="TAH"/>
              <w:rPr>
                <w:lang w:eastAsia="ja-JP"/>
              </w:rPr>
            </w:pPr>
            <w:r w:rsidRPr="007F2AE7">
              <w:rPr>
                <w:lang w:eastAsia="ja-JP"/>
              </w:rPr>
              <w:t>IE type and reference</w:t>
            </w:r>
          </w:p>
        </w:tc>
        <w:tc>
          <w:tcPr>
            <w:tcW w:w="1701" w:type="dxa"/>
            <w:hideMark/>
          </w:tcPr>
          <w:p w14:paraId="1BAF6673" w14:textId="77777777" w:rsidR="004F15EC" w:rsidRPr="007F2AE7" w:rsidRDefault="004F15EC" w:rsidP="00D204CF">
            <w:pPr>
              <w:pStyle w:val="TAH"/>
              <w:rPr>
                <w:lang w:eastAsia="ja-JP"/>
              </w:rPr>
            </w:pPr>
            <w:r w:rsidRPr="007F2AE7">
              <w:rPr>
                <w:lang w:eastAsia="ja-JP"/>
              </w:rPr>
              <w:t>Semantics description</w:t>
            </w:r>
          </w:p>
        </w:tc>
      </w:tr>
      <w:tr w:rsidR="004F15EC" w:rsidRPr="007F2AE7" w14:paraId="0545F465" w14:textId="77777777" w:rsidTr="00D204CF">
        <w:trPr>
          <w:trHeight w:val="975"/>
        </w:trPr>
        <w:tc>
          <w:tcPr>
            <w:tcW w:w="2547" w:type="dxa"/>
          </w:tcPr>
          <w:p w14:paraId="3B86B782" w14:textId="77777777" w:rsidR="004F15EC" w:rsidRPr="008579FB" w:rsidRDefault="004F15EC" w:rsidP="00D204CF">
            <w:pPr>
              <w:rPr>
                <w:b/>
                <w:bCs/>
              </w:rPr>
            </w:pPr>
            <w:r w:rsidRPr="008579FB">
              <w:rPr>
                <w:b/>
                <w:bCs/>
              </w:rPr>
              <w:t>SlicesPerPlmnPerCellList</w:t>
            </w:r>
          </w:p>
        </w:tc>
        <w:tc>
          <w:tcPr>
            <w:tcW w:w="1134" w:type="dxa"/>
          </w:tcPr>
          <w:p w14:paraId="3A3ADD41" w14:textId="77777777" w:rsidR="004F15EC" w:rsidRPr="007F2AE7" w:rsidRDefault="004F15EC" w:rsidP="00D204CF">
            <w:r w:rsidRPr="007F2AE7">
              <w:t xml:space="preserve">　</w:t>
            </w:r>
          </w:p>
        </w:tc>
        <w:tc>
          <w:tcPr>
            <w:tcW w:w="1276" w:type="dxa"/>
          </w:tcPr>
          <w:p w14:paraId="7F46D715" w14:textId="77777777" w:rsidR="004F15EC" w:rsidRPr="007F2AE7" w:rsidRDefault="004F15EC" w:rsidP="00D204CF">
            <w:pPr>
              <w:rPr>
                <w:i/>
                <w:iCs/>
              </w:rPr>
            </w:pPr>
            <w:r>
              <w:rPr>
                <w:i/>
                <w:iCs/>
              </w:rPr>
              <w:t>1</w:t>
            </w:r>
          </w:p>
        </w:tc>
        <w:tc>
          <w:tcPr>
            <w:tcW w:w="2693" w:type="dxa"/>
          </w:tcPr>
          <w:p w14:paraId="5BB643FA" w14:textId="77777777" w:rsidR="004F15EC" w:rsidRPr="007F2AE7" w:rsidRDefault="004F15EC" w:rsidP="00D204CF"/>
        </w:tc>
        <w:tc>
          <w:tcPr>
            <w:tcW w:w="1701" w:type="dxa"/>
          </w:tcPr>
          <w:p w14:paraId="7A5AB7B1" w14:textId="77777777" w:rsidR="004F15EC" w:rsidRPr="007F2AE7" w:rsidRDefault="004F15EC" w:rsidP="00D204CF">
            <w:r w:rsidRPr="007F2AE7">
              <w:t xml:space="preserve">　</w:t>
            </w:r>
          </w:p>
        </w:tc>
      </w:tr>
      <w:tr w:rsidR="004F15EC" w:rsidRPr="007F2AE7" w14:paraId="6FFE0CB4" w14:textId="77777777" w:rsidTr="00D204CF">
        <w:trPr>
          <w:trHeight w:val="975"/>
        </w:trPr>
        <w:tc>
          <w:tcPr>
            <w:tcW w:w="2547" w:type="dxa"/>
            <w:hideMark/>
          </w:tcPr>
          <w:p w14:paraId="67BD7A2A" w14:textId="77777777" w:rsidR="004F15EC" w:rsidRPr="007F2AE7" w:rsidRDefault="004F15EC" w:rsidP="00D204CF">
            <w:pPr>
              <w:rPr>
                <w:bCs/>
              </w:rPr>
            </w:pPr>
            <w:r>
              <w:rPr>
                <w:bCs/>
              </w:rPr>
              <w:t>&gt;</w:t>
            </w:r>
            <w:r w:rsidRPr="008579FB">
              <w:rPr>
                <w:b/>
                <w:bCs/>
              </w:rPr>
              <w:t>SlicesPerPlmnPerCellListItem</w:t>
            </w:r>
          </w:p>
        </w:tc>
        <w:tc>
          <w:tcPr>
            <w:tcW w:w="1134" w:type="dxa"/>
            <w:hideMark/>
          </w:tcPr>
          <w:p w14:paraId="6B04954A" w14:textId="77777777" w:rsidR="004F15EC" w:rsidRPr="007F2AE7" w:rsidRDefault="004F15EC" w:rsidP="00D204CF">
            <w:r w:rsidRPr="007F2AE7">
              <w:t xml:space="preserve">　</w:t>
            </w:r>
          </w:p>
        </w:tc>
        <w:tc>
          <w:tcPr>
            <w:tcW w:w="1276" w:type="dxa"/>
            <w:hideMark/>
          </w:tcPr>
          <w:p w14:paraId="29E037A3" w14:textId="77777777" w:rsidR="004F15EC" w:rsidRPr="007F2AE7" w:rsidRDefault="004F15EC" w:rsidP="00D204CF">
            <w:pPr>
              <w:rPr>
                <w:i/>
                <w:iCs/>
              </w:rPr>
            </w:pPr>
            <w:r w:rsidRPr="00947439">
              <w:rPr>
                <w:rFonts w:ascii="Arial" w:hAnsi="Arial"/>
                <w:i/>
                <w:sz w:val="18"/>
              </w:rPr>
              <w:t>1..&lt;maxnoofSliceItems&gt;</w:t>
            </w:r>
          </w:p>
        </w:tc>
        <w:tc>
          <w:tcPr>
            <w:tcW w:w="2693" w:type="dxa"/>
            <w:hideMark/>
          </w:tcPr>
          <w:p w14:paraId="19C33684" w14:textId="77777777" w:rsidR="004F15EC" w:rsidRPr="007F2AE7" w:rsidRDefault="004F15EC" w:rsidP="00D204CF"/>
        </w:tc>
        <w:tc>
          <w:tcPr>
            <w:tcW w:w="1701" w:type="dxa"/>
            <w:hideMark/>
          </w:tcPr>
          <w:p w14:paraId="710F38AC" w14:textId="77777777" w:rsidR="004F15EC" w:rsidRPr="007F2AE7" w:rsidRDefault="004F15EC" w:rsidP="00D204CF">
            <w:r w:rsidRPr="007F2AE7">
              <w:t xml:space="preserve">　</w:t>
            </w:r>
          </w:p>
        </w:tc>
      </w:tr>
      <w:tr w:rsidR="004F15EC" w:rsidRPr="007F2AE7" w14:paraId="66684784" w14:textId="77777777" w:rsidTr="00D204CF">
        <w:trPr>
          <w:trHeight w:val="345"/>
        </w:trPr>
        <w:tc>
          <w:tcPr>
            <w:tcW w:w="2547" w:type="dxa"/>
            <w:hideMark/>
          </w:tcPr>
          <w:p w14:paraId="003A36BA" w14:textId="77777777" w:rsidR="004F15EC" w:rsidRPr="007F2AE7" w:rsidRDefault="004F15EC" w:rsidP="00D204CF">
            <w:pPr>
              <w:rPr>
                <w:bCs/>
              </w:rPr>
            </w:pPr>
            <w:r>
              <w:rPr>
                <w:bCs/>
              </w:rPr>
              <w:t>&gt;&gt;</w:t>
            </w:r>
            <w:r w:rsidRPr="007F2AE7">
              <w:rPr>
                <w:bCs/>
              </w:rPr>
              <w:t>SliceID</w:t>
            </w:r>
          </w:p>
        </w:tc>
        <w:tc>
          <w:tcPr>
            <w:tcW w:w="1134" w:type="dxa"/>
            <w:hideMark/>
          </w:tcPr>
          <w:p w14:paraId="54522F3F" w14:textId="77777777" w:rsidR="004F15EC" w:rsidRPr="007F2AE7" w:rsidRDefault="004F15EC" w:rsidP="00D204CF">
            <w:r w:rsidRPr="007F2AE7">
              <w:t>M</w:t>
            </w:r>
          </w:p>
        </w:tc>
        <w:tc>
          <w:tcPr>
            <w:tcW w:w="1276" w:type="dxa"/>
            <w:hideMark/>
          </w:tcPr>
          <w:p w14:paraId="6FEB6E22" w14:textId="77777777" w:rsidR="004F15EC" w:rsidRPr="007F2AE7" w:rsidRDefault="004F15EC" w:rsidP="00D204CF">
            <w:r w:rsidRPr="007F2AE7">
              <w:t xml:space="preserve">　</w:t>
            </w:r>
          </w:p>
        </w:tc>
        <w:tc>
          <w:tcPr>
            <w:tcW w:w="2693" w:type="dxa"/>
            <w:hideMark/>
          </w:tcPr>
          <w:p w14:paraId="35ED0C4F" w14:textId="77777777" w:rsidR="004F15EC" w:rsidRPr="00264956" w:rsidRDefault="004F15EC" w:rsidP="00D204CF">
            <w:pPr>
              <w:rPr>
                <w:rFonts w:eastAsiaTheme="minorEastAsia"/>
                <w:lang w:eastAsia="ko-KR"/>
              </w:rPr>
            </w:pPr>
            <w:r>
              <w:rPr>
                <w:rFonts w:eastAsiaTheme="minorEastAsia" w:hint="eastAsia"/>
                <w:lang w:eastAsia="ko-KR"/>
              </w:rPr>
              <w:t>8.3.31</w:t>
            </w:r>
          </w:p>
        </w:tc>
        <w:tc>
          <w:tcPr>
            <w:tcW w:w="1701" w:type="dxa"/>
            <w:hideMark/>
          </w:tcPr>
          <w:p w14:paraId="61FDF336" w14:textId="77777777" w:rsidR="004F15EC" w:rsidRPr="007F2AE7" w:rsidRDefault="004F15EC" w:rsidP="00D204CF">
            <w:r w:rsidRPr="007F2AE7">
              <w:t>S-NSSAI</w:t>
            </w:r>
          </w:p>
        </w:tc>
      </w:tr>
      <w:tr w:rsidR="004F15EC" w:rsidRPr="007F2AE7" w14:paraId="0DF37AB8" w14:textId="77777777" w:rsidTr="00D204CF">
        <w:trPr>
          <w:trHeight w:val="975"/>
        </w:trPr>
        <w:tc>
          <w:tcPr>
            <w:tcW w:w="2547" w:type="dxa"/>
            <w:hideMark/>
          </w:tcPr>
          <w:p w14:paraId="498C782E" w14:textId="77777777" w:rsidR="004F15EC" w:rsidRPr="007F2AE7" w:rsidRDefault="004F15EC" w:rsidP="00D204CF">
            <w:pPr>
              <w:rPr>
                <w:bCs/>
              </w:rPr>
            </w:pPr>
            <w:r>
              <w:rPr>
                <w:bCs/>
              </w:rPr>
              <w:t>&gt;&gt;</w:t>
            </w:r>
            <w:r w:rsidRPr="008579FB">
              <w:rPr>
                <w:b/>
                <w:bCs/>
              </w:rPr>
              <w:t>5QIPerSlicesPerPlmnPerCellList</w:t>
            </w:r>
          </w:p>
        </w:tc>
        <w:tc>
          <w:tcPr>
            <w:tcW w:w="1134" w:type="dxa"/>
            <w:hideMark/>
          </w:tcPr>
          <w:p w14:paraId="2CEB65C3" w14:textId="77777777" w:rsidR="004F15EC" w:rsidRPr="007F2AE7" w:rsidRDefault="004F15EC" w:rsidP="00D204CF">
            <w:r w:rsidRPr="007F2AE7">
              <w:t xml:space="preserve">　</w:t>
            </w:r>
          </w:p>
        </w:tc>
        <w:tc>
          <w:tcPr>
            <w:tcW w:w="1276" w:type="dxa"/>
            <w:hideMark/>
          </w:tcPr>
          <w:p w14:paraId="5DABB6A4" w14:textId="77777777" w:rsidR="004F15EC" w:rsidRPr="007F2AE7" w:rsidRDefault="004F15EC" w:rsidP="00D204CF">
            <w:pPr>
              <w:rPr>
                <w:i/>
                <w:iCs/>
              </w:rPr>
            </w:pPr>
            <w:r w:rsidRPr="007F2AE7">
              <w:rPr>
                <w:i/>
                <w:iCs/>
              </w:rPr>
              <w:t>1</w:t>
            </w:r>
          </w:p>
        </w:tc>
        <w:tc>
          <w:tcPr>
            <w:tcW w:w="2693" w:type="dxa"/>
            <w:hideMark/>
          </w:tcPr>
          <w:p w14:paraId="1F8A9263" w14:textId="77777777" w:rsidR="004F15EC" w:rsidRPr="007F2AE7" w:rsidRDefault="004F15EC" w:rsidP="00D204CF">
            <w:r w:rsidRPr="007F2AE7">
              <w:t xml:space="preserve">　</w:t>
            </w:r>
          </w:p>
        </w:tc>
        <w:tc>
          <w:tcPr>
            <w:tcW w:w="1701" w:type="dxa"/>
            <w:hideMark/>
          </w:tcPr>
          <w:p w14:paraId="221EAD85" w14:textId="77777777" w:rsidR="004F15EC" w:rsidRPr="007F2AE7" w:rsidRDefault="004F15EC" w:rsidP="00D204CF">
            <w:r w:rsidRPr="007F2AE7">
              <w:t xml:space="preserve">　</w:t>
            </w:r>
          </w:p>
        </w:tc>
      </w:tr>
      <w:tr w:rsidR="004F15EC" w:rsidRPr="007F2AE7" w14:paraId="70C135EA" w14:textId="77777777" w:rsidTr="00D204CF">
        <w:trPr>
          <w:trHeight w:val="1215"/>
        </w:trPr>
        <w:tc>
          <w:tcPr>
            <w:tcW w:w="2547" w:type="dxa"/>
            <w:hideMark/>
          </w:tcPr>
          <w:p w14:paraId="50B7AF8C" w14:textId="77777777" w:rsidR="004F15EC" w:rsidRPr="007F2AE7" w:rsidRDefault="004F15EC" w:rsidP="00D204CF">
            <w:pPr>
              <w:rPr>
                <w:bCs/>
              </w:rPr>
            </w:pPr>
            <w:r>
              <w:rPr>
                <w:bCs/>
              </w:rPr>
              <w:t>&gt;&gt;</w:t>
            </w:r>
            <w:r w:rsidRPr="007F2AE7">
              <w:rPr>
                <w:bCs/>
              </w:rPr>
              <w:t>&gt;</w:t>
            </w:r>
            <w:r w:rsidRPr="008579FB">
              <w:rPr>
                <w:b/>
                <w:bCs/>
              </w:rPr>
              <w:t>5QIPerSlicesPerPlmnPerCellListItem</w:t>
            </w:r>
          </w:p>
        </w:tc>
        <w:tc>
          <w:tcPr>
            <w:tcW w:w="1134" w:type="dxa"/>
            <w:hideMark/>
          </w:tcPr>
          <w:p w14:paraId="31D66B5F" w14:textId="77777777" w:rsidR="004F15EC" w:rsidRPr="007F2AE7" w:rsidRDefault="004F15EC" w:rsidP="00D204CF">
            <w:r w:rsidRPr="007F2AE7">
              <w:t xml:space="preserve">　</w:t>
            </w:r>
          </w:p>
        </w:tc>
        <w:tc>
          <w:tcPr>
            <w:tcW w:w="1276" w:type="dxa"/>
            <w:hideMark/>
          </w:tcPr>
          <w:p w14:paraId="09E1E95E" w14:textId="77777777" w:rsidR="004F15EC" w:rsidRPr="007F2AE7" w:rsidRDefault="004F15EC" w:rsidP="00D204CF">
            <w:pPr>
              <w:rPr>
                <w:i/>
                <w:iCs/>
              </w:rPr>
            </w:pPr>
            <w:r w:rsidRPr="00947439">
              <w:rPr>
                <w:rFonts w:ascii="Arial" w:hAnsi="Arial"/>
                <w:i/>
                <w:sz w:val="18"/>
              </w:rPr>
              <w:t>1 .. &lt;maxnoofQoSFlows&gt;</w:t>
            </w:r>
          </w:p>
        </w:tc>
        <w:tc>
          <w:tcPr>
            <w:tcW w:w="2693" w:type="dxa"/>
            <w:hideMark/>
          </w:tcPr>
          <w:p w14:paraId="3AC2640F" w14:textId="77777777" w:rsidR="004F15EC" w:rsidRPr="007F2AE7" w:rsidRDefault="004F15EC" w:rsidP="00D204CF">
            <w:r w:rsidRPr="007F2AE7">
              <w:t xml:space="preserve">　</w:t>
            </w:r>
          </w:p>
        </w:tc>
        <w:tc>
          <w:tcPr>
            <w:tcW w:w="1701" w:type="dxa"/>
            <w:hideMark/>
          </w:tcPr>
          <w:p w14:paraId="4E857408" w14:textId="77777777" w:rsidR="004F15EC" w:rsidRPr="007F2AE7" w:rsidRDefault="004F15EC" w:rsidP="00D204CF">
            <w:r w:rsidRPr="007F2AE7">
              <w:t>Bounded by Max QoSFlows in a PDU session</w:t>
            </w:r>
          </w:p>
        </w:tc>
      </w:tr>
      <w:tr w:rsidR="004F15EC" w:rsidRPr="007F2AE7" w14:paraId="60C27CDE" w14:textId="77777777" w:rsidTr="00D204CF">
        <w:trPr>
          <w:trHeight w:val="495"/>
        </w:trPr>
        <w:tc>
          <w:tcPr>
            <w:tcW w:w="2547" w:type="dxa"/>
            <w:hideMark/>
          </w:tcPr>
          <w:p w14:paraId="3F3E3823" w14:textId="77777777" w:rsidR="004F15EC" w:rsidRPr="007F2AE7" w:rsidRDefault="004F15EC" w:rsidP="00D204CF">
            <w:pPr>
              <w:rPr>
                <w:bCs/>
              </w:rPr>
            </w:pPr>
            <w:r>
              <w:rPr>
                <w:bCs/>
              </w:rPr>
              <w:t>&gt;&gt;</w:t>
            </w:r>
            <w:r w:rsidRPr="007F2AE7">
              <w:rPr>
                <w:bCs/>
              </w:rPr>
              <w:t>&gt;</w:t>
            </w:r>
            <w:r>
              <w:rPr>
                <w:bCs/>
              </w:rPr>
              <w:t>&gt;</w:t>
            </w:r>
            <w:r w:rsidRPr="007F2AE7">
              <w:rPr>
                <w:bCs/>
              </w:rPr>
              <w:t>5QI</w:t>
            </w:r>
          </w:p>
        </w:tc>
        <w:tc>
          <w:tcPr>
            <w:tcW w:w="1134" w:type="dxa"/>
            <w:hideMark/>
          </w:tcPr>
          <w:p w14:paraId="50FC605E" w14:textId="77777777" w:rsidR="004F15EC" w:rsidRPr="007F2AE7" w:rsidRDefault="004F15EC" w:rsidP="00D204CF">
            <w:r w:rsidRPr="007F2AE7">
              <w:t>M</w:t>
            </w:r>
          </w:p>
        </w:tc>
        <w:tc>
          <w:tcPr>
            <w:tcW w:w="1276" w:type="dxa"/>
            <w:hideMark/>
          </w:tcPr>
          <w:p w14:paraId="7D09E530" w14:textId="77777777" w:rsidR="004F15EC" w:rsidRPr="007F2AE7" w:rsidRDefault="004F15EC" w:rsidP="00D204CF">
            <w:r w:rsidRPr="007F2AE7">
              <w:t xml:space="preserve">　</w:t>
            </w:r>
          </w:p>
        </w:tc>
        <w:tc>
          <w:tcPr>
            <w:tcW w:w="2693" w:type="dxa"/>
            <w:hideMark/>
          </w:tcPr>
          <w:p w14:paraId="7FAA69FB" w14:textId="77777777" w:rsidR="004F15EC" w:rsidRPr="007F2AE7" w:rsidRDefault="004F15EC" w:rsidP="00D204CF">
            <w:r w:rsidRPr="007F2AE7">
              <w:t>INTEGER (0..255,...)</w:t>
            </w:r>
          </w:p>
        </w:tc>
        <w:tc>
          <w:tcPr>
            <w:tcW w:w="1701" w:type="dxa"/>
            <w:hideMark/>
          </w:tcPr>
          <w:p w14:paraId="47B0B2A7" w14:textId="77777777" w:rsidR="004F15EC" w:rsidRPr="007F2AE7" w:rsidRDefault="004F15EC" w:rsidP="00D204CF">
            <w:r w:rsidRPr="007F2AE7">
              <w:t>5QI value</w:t>
            </w:r>
          </w:p>
        </w:tc>
      </w:tr>
      <w:tr w:rsidR="004F15EC" w:rsidRPr="007F2AE7" w14:paraId="3C2592D5" w14:textId="77777777" w:rsidTr="00D204CF">
        <w:trPr>
          <w:trHeight w:val="1935"/>
        </w:trPr>
        <w:tc>
          <w:tcPr>
            <w:tcW w:w="2547" w:type="dxa"/>
            <w:hideMark/>
          </w:tcPr>
          <w:p w14:paraId="203D4670" w14:textId="77777777" w:rsidR="004F15EC" w:rsidRPr="007F2AE7" w:rsidRDefault="004F15EC" w:rsidP="00D204CF">
            <w:r>
              <w:t>&gt;&gt;</w:t>
            </w:r>
            <w:r w:rsidRPr="007F2AE7">
              <w:t>&gt;</w:t>
            </w:r>
            <w:r>
              <w:t>&gt;DL_</w:t>
            </w:r>
            <w:r w:rsidRPr="007F2AE7">
              <w:t>PRBUsage</w:t>
            </w:r>
          </w:p>
        </w:tc>
        <w:tc>
          <w:tcPr>
            <w:tcW w:w="1134" w:type="dxa"/>
            <w:hideMark/>
          </w:tcPr>
          <w:p w14:paraId="69C3FED7" w14:textId="77777777" w:rsidR="004F15EC" w:rsidRPr="007F2AE7" w:rsidRDefault="004F15EC" w:rsidP="00D204CF">
            <w:r w:rsidRPr="007F2AE7">
              <w:t>O</w:t>
            </w:r>
          </w:p>
        </w:tc>
        <w:tc>
          <w:tcPr>
            <w:tcW w:w="1276" w:type="dxa"/>
            <w:hideMark/>
          </w:tcPr>
          <w:p w14:paraId="1F147B3D" w14:textId="77777777" w:rsidR="004F15EC" w:rsidRPr="007F2AE7" w:rsidRDefault="004F15EC" w:rsidP="00D204CF">
            <w:r w:rsidRPr="007F2AE7">
              <w:t xml:space="preserve">　</w:t>
            </w:r>
          </w:p>
        </w:tc>
        <w:tc>
          <w:tcPr>
            <w:tcW w:w="2693" w:type="dxa"/>
            <w:hideMark/>
          </w:tcPr>
          <w:p w14:paraId="6FC893AC" w14:textId="15B0290C" w:rsidR="004F15EC" w:rsidRPr="007F2AE7" w:rsidRDefault="004F15EC" w:rsidP="00D204CF">
            <w:r w:rsidRPr="00562770">
              <w:t>INTEGER(0..</w:t>
            </w:r>
            <w:r w:rsidR="00027849">
              <w:t>273</w:t>
            </w:r>
            <w:r w:rsidRPr="00562770">
              <w:t>)</w:t>
            </w:r>
          </w:p>
        </w:tc>
        <w:tc>
          <w:tcPr>
            <w:tcW w:w="1701" w:type="dxa"/>
            <w:hideMark/>
          </w:tcPr>
          <w:p w14:paraId="7CD61661" w14:textId="64749ED1" w:rsidR="004F15EC" w:rsidRPr="007F2AE7" w:rsidRDefault="000F3448" w:rsidP="00944920">
            <w:r>
              <w:t xml:space="preserve">TS 28.552 </w:t>
            </w:r>
            <w:r w:rsidR="00090423">
              <w:t xml:space="preserve">(Section 5.1.1.2.5, </w:t>
            </w:r>
            <w:r>
              <w:t xml:space="preserve">DL PRB used for data traffic) </w:t>
            </w:r>
            <w:r w:rsidR="004F15EC" w:rsidRPr="007F2AE7">
              <w:t xml:space="preserve"> monitored </w:t>
            </w:r>
            <w:r w:rsidR="00090423">
              <w:t xml:space="preserve">for </w:t>
            </w:r>
            <w:r w:rsidR="004F15EC" w:rsidRPr="007F2AE7">
              <w:t>slice during E2</w:t>
            </w:r>
            <w:r w:rsidR="00500909">
              <w:t xml:space="preserve"> reporting</w:t>
            </w:r>
            <w:r w:rsidR="004F15EC" w:rsidRPr="007F2AE7">
              <w:t xml:space="preserve"> period</w:t>
            </w:r>
          </w:p>
        </w:tc>
      </w:tr>
      <w:tr w:rsidR="004F15EC" w:rsidRPr="007F2AE7" w14:paraId="51AFA8D0" w14:textId="77777777" w:rsidTr="00D204CF">
        <w:trPr>
          <w:trHeight w:val="1935"/>
        </w:trPr>
        <w:tc>
          <w:tcPr>
            <w:tcW w:w="2547" w:type="dxa"/>
            <w:hideMark/>
          </w:tcPr>
          <w:p w14:paraId="087EB825" w14:textId="77777777" w:rsidR="004F15EC" w:rsidRPr="007F2AE7" w:rsidRDefault="004F15EC" w:rsidP="00D204CF">
            <w:r>
              <w:t>&gt;&gt;</w:t>
            </w:r>
            <w:r w:rsidRPr="007F2AE7">
              <w:t>&gt;</w:t>
            </w:r>
            <w:r>
              <w:t>&gt;UL_</w:t>
            </w:r>
            <w:r w:rsidRPr="007F2AE7">
              <w:t>PRBUsage</w:t>
            </w:r>
          </w:p>
        </w:tc>
        <w:tc>
          <w:tcPr>
            <w:tcW w:w="1134" w:type="dxa"/>
            <w:hideMark/>
          </w:tcPr>
          <w:p w14:paraId="006B10DA" w14:textId="77777777" w:rsidR="004F15EC" w:rsidRPr="007F2AE7" w:rsidRDefault="004F15EC" w:rsidP="00D204CF">
            <w:r w:rsidRPr="007F2AE7">
              <w:t>O</w:t>
            </w:r>
          </w:p>
        </w:tc>
        <w:tc>
          <w:tcPr>
            <w:tcW w:w="1276" w:type="dxa"/>
            <w:hideMark/>
          </w:tcPr>
          <w:p w14:paraId="26723185" w14:textId="77777777" w:rsidR="004F15EC" w:rsidRPr="007F2AE7" w:rsidRDefault="004F15EC" w:rsidP="00D204CF">
            <w:r w:rsidRPr="007F2AE7">
              <w:t xml:space="preserve">　</w:t>
            </w:r>
          </w:p>
        </w:tc>
        <w:tc>
          <w:tcPr>
            <w:tcW w:w="2693" w:type="dxa"/>
            <w:hideMark/>
          </w:tcPr>
          <w:p w14:paraId="05E2893F" w14:textId="16A9ED08" w:rsidR="004F15EC" w:rsidRPr="007F2AE7" w:rsidRDefault="004F15EC" w:rsidP="00D204CF">
            <w:r w:rsidRPr="00562770">
              <w:t>INTEGER(0..</w:t>
            </w:r>
            <w:r w:rsidR="00027849">
              <w:t>273</w:t>
            </w:r>
            <w:r w:rsidRPr="00562770">
              <w:t>)</w:t>
            </w:r>
          </w:p>
        </w:tc>
        <w:tc>
          <w:tcPr>
            <w:tcW w:w="1701" w:type="dxa"/>
            <w:hideMark/>
          </w:tcPr>
          <w:p w14:paraId="5EB7F144" w14:textId="3FDD42CB" w:rsidR="004F15EC" w:rsidRPr="007F2AE7" w:rsidRDefault="000F3448" w:rsidP="00944920">
            <w:r>
              <w:t>TS 28.552</w:t>
            </w:r>
            <w:r w:rsidR="00090423">
              <w:t xml:space="preserve">  (Section 5.1.1.2.7</w:t>
            </w:r>
            <w:r>
              <w:t xml:space="preserve"> UL PRB used for data traffic)</w:t>
            </w:r>
            <w:r w:rsidR="00090423">
              <w:t xml:space="preserve"> </w:t>
            </w:r>
            <w:r w:rsidR="004F15EC" w:rsidRPr="007F2AE7">
              <w:t xml:space="preserve">monitored </w:t>
            </w:r>
            <w:r w:rsidR="00090423">
              <w:t xml:space="preserve">for </w:t>
            </w:r>
            <w:r w:rsidR="004F15EC" w:rsidRPr="007F2AE7">
              <w:t xml:space="preserve">slice during E2 </w:t>
            </w:r>
            <w:r w:rsidR="00500909">
              <w:t xml:space="preserve">reporting </w:t>
            </w:r>
            <w:r w:rsidR="004F15EC" w:rsidRPr="007F2AE7">
              <w:t>period</w:t>
            </w:r>
          </w:p>
        </w:tc>
      </w:tr>
    </w:tbl>
    <w:p w14:paraId="5AEC1352" w14:textId="77777777" w:rsidR="004F15EC" w:rsidRDefault="004F15EC" w:rsidP="004F15EC"/>
    <w:p w14:paraId="3E885046" w14:textId="77777777" w:rsidR="0089095F" w:rsidRDefault="0089095F" w:rsidP="0089095F"/>
    <w:p w14:paraId="15011679" w14:textId="77777777" w:rsidR="0089095F" w:rsidRDefault="0089095F" w:rsidP="008E3BD5"/>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857"/>
      </w:tblGrid>
      <w:tr w:rsidR="007B7356" w:rsidRPr="00947439" w14:paraId="3ED4104F" w14:textId="77777777" w:rsidTr="000F4A1E">
        <w:tc>
          <w:tcPr>
            <w:tcW w:w="3528" w:type="dxa"/>
          </w:tcPr>
          <w:p w14:paraId="30E6660E" w14:textId="77777777" w:rsidR="007B7356" w:rsidRPr="00947439" w:rsidRDefault="007B7356" w:rsidP="00D204CF">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5857" w:type="dxa"/>
          </w:tcPr>
          <w:p w14:paraId="11E5FAD2" w14:textId="77777777" w:rsidR="007B7356" w:rsidRPr="00947439" w:rsidRDefault="007B7356" w:rsidP="00D204C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7B7356" w:rsidRPr="00947439" w14:paraId="77646AAD" w14:textId="77777777" w:rsidTr="000F4A1E">
        <w:tc>
          <w:tcPr>
            <w:tcW w:w="3528" w:type="dxa"/>
          </w:tcPr>
          <w:p w14:paraId="688289DD" w14:textId="77777777" w:rsidR="007B7356" w:rsidRPr="00947439" w:rsidRDefault="007B7356" w:rsidP="00D204CF">
            <w:pPr>
              <w:keepNext/>
              <w:keepLines/>
              <w:spacing w:after="0"/>
              <w:rPr>
                <w:rFonts w:ascii="Arial" w:hAnsi="Arial"/>
                <w:sz w:val="18"/>
                <w:lang w:eastAsia="ja-JP"/>
              </w:rPr>
            </w:pPr>
            <w:r w:rsidRPr="00947439">
              <w:rPr>
                <w:rFonts w:ascii="Arial" w:hAnsi="Arial"/>
                <w:sz w:val="18"/>
              </w:rPr>
              <w:t>maxnoofSliceItems</w:t>
            </w:r>
          </w:p>
        </w:tc>
        <w:tc>
          <w:tcPr>
            <w:tcW w:w="5857" w:type="dxa"/>
          </w:tcPr>
          <w:p w14:paraId="72EFDFAA" w14:textId="60529753" w:rsidR="007B7356" w:rsidRPr="00947439" w:rsidRDefault="007B7356" w:rsidP="00D204CF">
            <w:pPr>
              <w:keepNext/>
              <w:keepLines/>
              <w:spacing w:after="0"/>
              <w:rPr>
                <w:rFonts w:ascii="Arial" w:hAnsi="Arial"/>
                <w:sz w:val="18"/>
                <w:lang w:eastAsia="ja-JP"/>
              </w:rPr>
            </w:pPr>
            <w:r w:rsidRPr="00947439">
              <w:rPr>
                <w:rFonts w:ascii="Arial" w:hAnsi="Arial"/>
                <w:sz w:val="18"/>
              </w:rPr>
              <w:t xml:space="preserve">Maximum no. of </w:t>
            </w:r>
            <w:r w:rsidR="00CF62BB" w:rsidRPr="00947439">
              <w:rPr>
                <w:rFonts w:ascii="Arial" w:hAnsi="Arial"/>
                <w:sz w:val="18"/>
              </w:rPr>
              <w:t>signaled</w:t>
            </w:r>
            <w:r w:rsidRPr="00947439">
              <w:rPr>
                <w:rFonts w:ascii="Arial" w:hAnsi="Arial"/>
                <w:sz w:val="18"/>
              </w:rPr>
              <w:t xml:space="preserve"> slice support items. </w:t>
            </w:r>
            <w:r w:rsidR="00D50B0D">
              <w:rPr>
                <w:rFonts w:ascii="Arial" w:hAnsi="Arial"/>
                <w:noProof/>
                <w:sz w:val="18"/>
              </w:rPr>
              <w:t>The v</w:t>
            </w:r>
            <w:r w:rsidRPr="00D50B0D">
              <w:rPr>
                <w:rFonts w:ascii="Arial" w:hAnsi="Arial"/>
                <w:noProof/>
                <w:sz w:val="18"/>
              </w:rPr>
              <w:t>alue</w:t>
            </w:r>
            <w:r w:rsidRPr="00947439">
              <w:rPr>
                <w:rFonts w:ascii="Arial" w:hAnsi="Arial"/>
                <w:sz w:val="18"/>
              </w:rPr>
              <w:t xml:space="preserve"> is </w:t>
            </w:r>
            <w:r w:rsidRPr="00947439">
              <w:rPr>
                <w:rFonts w:ascii="Arial" w:hAnsi="Arial"/>
                <w:sz w:val="18"/>
                <w:lang w:eastAsia="zh-CN"/>
              </w:rPr>
              <w:t>1024</w:t>
            </w:r>
            <w:r w:rsidRPr="00947439">
              <w:rPr>
                <w:rFonts w:ascii="Arial" w:hAnsi="Arial"/>
                <w:sz w:val="18"/>
              </w:rPr>
              <w:t>.</w:t>
            </w:r>
          </w:p>
        </w:tc>
      </w:tr>
    </w:tbl>
    <w:p w14:paraId="40AE3CEB" w14:textId="77777777" w:rsidR="00A50330" w:rsidRDefault="00A50330" w:rsidP="008E3B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4F15EC" w:rsidRPr="00947439" w14:paraId="78961BF4" w14:textId="77777777" w:rsidTr="00D204CF">
        <w:trPr>
          <w:jc w:val="center"/>
        </w:trPr>
        <w:tc>
          <w:tcPr>
            <w:tcW w:w="3686" w:type="dxa"/>
          </w:tcPr>
          <w:p w14:paraId="78E9823A" w14:textId="77777777" w:rsidR="004F15EC" w:rsidRPr="00947439" w:rsidRDefault="004F15EC" w:rsidP="00D204CF">
            <w:pPr>
              <w:keepNext/>
              <w:keepLines/>
              <w:spacing w:after="0"/>
              <w:jc w:val="center"/>
              <w:rPr>
                <w:rFonts w:ascii="Arial" w:hAnsi="Arial"/>
                <w:b/>
                <w:sz w:val="18"/>
                <w:lang w:eastAsia="zh-CN"/>
              </w:rPr>
            </w:pPr>
            <w:r w:rsidRPr="00947439">
              <w:rPr>
                <w:rFonts w:ascii="Arial" w:hAnsi="Arial"/>
                <w:b/>
                <w:sz w:val="18"/>
                <w:lang w:eastAsia="zh-CN"/>
              </w:rPr>
              <w:t>Range bound</w:t>
            </w:r>
          </w:p>
        </w:tc>
        <w:tc>
          <w:tcPr>
            <w:tcW w:w="5670" w:type="dxa"/>
          </w:tcPr>
          <w:p w14:paraId="3135D0C0" w14:textId="77777777" w:rsidR="004F15EC" w:rsidRPr="00947439" w:rsidRDefault="004F15EC" w:rsidP="00D204CF">
            <w:pPr>
              <w:keepNext/>
              <w:keepLines/>
              <w:spacing w:after="0"/>
              <w:jc w:val="center"/>
              <w:rPr>
                <w:rFonts w:ascii="Arial" w:hAnsi="Arial"/>
                <w:b/>
                <w:sz w:val="18"/>
                <w:lang w:eastAsia="zh-CN"/>
              </w:rPr>
            </w:pPr>
            <w:r w:rsidRPr="00947439">
              <w:rPr>
                <w:rFonts w:ascii="Arial" w:hAnsi="Arial"/>
                <w:b/>
                <w:sz w:val="18"/>
                <w:lang w:eastAsia="zh-CN"/>
              </w:rPr>
              <w:t>Explanation</w:t>
            </w:r>
          </w:p>
        </w:tc>
      </w:tr>
      <w:tr w:rsidR="004F15EC" w:rsidRPr="00947439" w14:paraId="73A50C6C" w14:textId="77777777" w:rsidTr="00D204CF">
        <w:trPr>
          <w:jc w:val="center"/>
        </w:trPr>
        <w:tc>
          <w:tcPr>
            <w:tcW w:w="3686" w:type="dxa"/>
            <w:tcBorders>
              <w:top w:val="single" w:sz="4" w:space="0" w:color="auto"/>
              <w:left w:val="single" w:sz="4" w:space="0" w:color="auto"/>
              <w:bottom w:val="single" w:sz="4" w:space="0" w:color="auto"/>
              <w:right w:val="single" w:sz="4" w:space="0" w:color="auto"/>
            </w:tcBorders>
          </w:tcPr>
          <w:p w14:paraId="31BB6769" w14:textId="77777777" w:rsidR="004F15EC" w:rsidRPr="00947439" w:rsidRDefault="004F15EC" w:rsidP="00D204CF">
            <w:pPr>
              <w:pStyle w:val="TAL"/>
              <w:rPr>
                <w:lang w:eastAsia="zh-CN"/>
              </w:rPr>
            </w:pPr>
            <w:r w:rsidRPr="00947439">
              <w:rPr>
                <w:lang w:eastAsia="zh-CN"/>
              </w:rPr>
              <w:t>maxnoofQoSFlows</w:t>
            </w:r>
          </w:p>
        </w:tc>
        <w:tc>
          <w:tcPr>
            <w:tcW w:w="5670" w:type="dxa"/>
            <w:tcBorders>
              <w:top w:val="single" w:sz="4" w:space="0" w:color="auto"/>
              <w:left w:val="single" w:sz="4" w:space="0" w:color="auto"/>
              <w:bottom w:val="single" w:sz="4" w:space="0" w:color="auto"/>
              <w:right w:val="single" w:sz="4" w:space="0" w:color="auto"/>
            </w:tcBorders>
          </w:tcPr>
          <w:p w14:paraId="7D7B0613" w14:textId="77777777" w:rsidR="004F15EC" w:rsidRPr="00947439" w:rsidRDefault="004F15EC" w:rsidP="00D204CF">
            <w:pPr>
              <w:pStyle w:val="TAL"/>
              <w:rPr>
                <w:lang w:eastAsia="zh-CN"/>
              </w:rPr>
            </w:pPr>
            <w:r w:rsidRPr="00947439">
              <w:rPr>
                <w:lang w:eastAsia="zh-CN"/>
              </w:rPr>
              <w:t xml:space="preserve">Maximum no. of flows allowed to </w:t>
            </w:r>
            <w:r w:rsidRPr="00D50B0D">
              <w:rPr>
                <w:noProof/>
                <w:lang w:eastAsia="zh-CN"/>
              </w:rPr>
              <w:t>be mapped</w:t>
            </w:r>
            <w:r w:rsidRPr="00947439">
              <w:rPr>
                <w:lang w:eastAsia="zh-CN"/>
              </w:rPr>
              <w:t xml:space="preserve"> to one DRB, the maximum value is 64.</w:t>
            </w:r>
          </w:p>
        </w:tc>
      </w:tr>
    </w:tbl>
    <w:p w14:paraId="611F6A7A" w14:textId="77777777" w:rsidR="004F15EC" w:rsidRDefault="004F15EC" w:rsidP="008E3BD5"/>
    <w:p w14:paraId="560B4808" w14:textId="399069E3" w:rsidR="0089095F" w:rsidRPr="00BA58DB" w:rsidRDefault="0089095F" w:rsidP="0089095F">
      <w:pPr>
        <w:pStyle w:val="3"/>
      </w:pPr>
      <w:bookmarkStart w:id="109" w:name="_Toc31211683"/>
      <w:r>
        <w:t>8.3.2</w:t>
      </w:r>
      <w:r w:rsidR="003E2426">
        <w:t>3</w:t>
      </w:r>
      <w:r>
        <w:t xml:space="preserve"> O-DU Measurement Container Format for </w:t>
      </w:r>
      <w:r w:rsidR="00BC3129">
        <w:t>EPC</w:t>
      </w:r>
      <w:bookmarkEnd w:id="109"/>
    </w:p>
    <w:p w14:paraId="09D74635" w14:textId="77777777" w:rsidR="0089095F" w:rsidRPr="00BA58DB" w:rsidRDefault="0089095F" w:rsidP="0089095F">
      <w:pPr>
        <w:keepNext/>
      </w:pPr>
      <w:r>
        <w:t>This IE defines per DU measurement Performance Measurement Container IE</w:t>
      </w:r>
    </w:p>
    <w:p w14:paraId="22AD16EE" w14:textId="77777777" w:rsidR="0089095F" w:rsidRDefault="0089095F" w:rsidP="0089095F"/>
    <w:tbl>
      <w:tblPr>
        <w:tblStyle w:val="af"/>
        <w:tblW w:w="0" w:type="auto"/>
        <w:tblLayout w:type="fixed"/>
        <w:tblLook w:val="04A0" w:firstRow="1" w:lastRow="0" w:firstColumn="1" w:lastColumn="0" w:noHBand="0" w:noVBand="1"/>
      </w:tblPr>
      <w:tblGrid>
        <w:gridCol w:w="2547"/>
        <w:gridCol w:w="1134"/>
        <w:gridCol w:w="1276"/>
        <w:gridCol w:w="2693"/>
        <w:gridCol w:w="1701"/>
      </w:tblGrid>
      <w:tr w:rsidR="0089095F" w:rsidRPr="007F2AE7" w14:paraId="59A2D528" w14:textId="77777777" w:rsidTr="008579FB">
        <w:trPr>
          <w:trHeight w:val="495"/>
        </w:trPr>
        <w:tc>
          <w:tcPr>
            <w:tcW w:w="2547" w:type="dxa"/>
            <w:hideMark/>
          </w:tcPr>
          <w:p w14:paraId="65555A5C" w14:textId="77777777" w:rsidR="0089095F" w:rsidRPr="007F2AE7" w:rsidRDefault="0089095F" w:rsidP="008579FB">
            <w:pPr>
              <w:pStyle w:val="TAH"/>
              <w:rPr>
                <w:lang w:eastAsia="ja-JP"/>
              </w:rPr>
            </w:pPr>
            <w:r w:rsidRPr="007F2AE7">
              <w:rPr>
                <w:lang w:eastAsia="ja-JP"/>
              </w:rPr>
              <w:lastRenderedPageBreak/>
              <w:t>IE/Group Name</w:t>
            </w:r>
          </w:p>
        </w:tc>
        <w:tc>
          <w:tcPr>
            <w:tcW w:w="1134" w:type="dxa"/>
            <w:hideMark/>
          </w:tcPr>
          <w:p w14:paraId="16787A94" w14:textId="77777777" w:rsidR="0089095F" w:rsidRPr="007F2AE7" w:rsidRDefault="0089095F" w:rsidP="008579FB">
            <w:pPr>
              <w:pStyle w:val="TAH"/>
              <w:rPr>
                <w:lang w:eastAsia="ja-JP"/>
              </w:rPr>
            </w:pPr>
            <w:r w:rsidRPr="007F2AE7">
              <w:rPr>
                <w:lang w:eastAsia="ja-JP"/>
              </w:rPr>
              <w:t>Presence</w:t>
            </w:r>
          </w:p>
        </w:tc>
        <w:tc>
          <w:tcPr>
            <w:tcW w:w="1276" w:type="dxa"/>
            <w:hideMark/>
          </w:tcPr>
          <w:p w14:paraId="27033C9C" w14:textId="77777777" w:rsidR="0089095F" w:rsidRPr="007F2AE7" w:rsidRDefault="0089095F" w:rsidP="008579FB">
            <w:pPr>
              <w:pStyle w:val="TAH"/>
              <w:rPr>
                <w:lang w:eastAsia="ja-JP"/>
              </w:rPr>
            </w:pPr>
            <w:r w:rsidRPr="007F2AE7">
              <w:rPr>
                <w:lang w:eastAsia="ja-JP"/>
              </w:rPr>
              <w:t>Range</w:t>
            </w:r>
          </w:p>
        </w:tc>
        <w:tc>
          <w:tcPr>
            <w:tcW w:w="2693" w:type="dxa"/>
            <w:hideMark/>
          </w:tcPr>
          <w:p w14:paraId="4238F308" w14:textId="77777777" w:rsidR="0089095F" w:rsidRPr="007F2AE7" w:rsidRDefault="0089095F" w:rsidP="008579FB">
            <w:pPr>
              <w:pStyle w:val="TAH"/>
              <w:rPr>
                <w:lang w:eastAsia="ja-JP"/>
              </w:rPr>
            </w:pPr>
            <w:r w:rsidRPr="007F2AE7">
              <w:rPr>
                <w:lang w:eastAsia="ja-JP"/>
              </w:rPr>
              <w:t>IE type and reference</w:t>
            </w:r>
          </w:p>
        </w:tc>
        <w:tc>
          <w:tcPr>
            <w:tcW w:w="1701" w:type="dxa"/>
            <w:hideMark/>
          </w:tcPr>
          <w:p w14:paraId="1DD042E4" w14:textId="77777777" w:rsidR="0089095F" w:rsidRPr="007F2AE7" w:rsidRDefault="0089095F" w:rsidP="008579FB">
            <w:pPr>
              <w:pStyle w:val="TAH"/>
              <w:rPr>
                <w:lang w:eastAsia="ja-JP"/>
              </w:rPr>
            </w:pPr>
            <w:r w:rsidRPr="007F2AE7">
              <w:rPr>
                <w:lang w:eastAsia="ja-JP"/>
              </w:rPr>
              <w:t>Semantics description</w:t>
            </w:r>
          </w:p>
        </w:tc>
      </w:tr>
      <w:tr w:rsidR="0089095F" w:rsidRPr="007F2AE7" w14:paraId="5007D7E9" w14:textId="77777777" w:rsidTr="008579FB">
        <w:trPr>
          <w:trHeight w:val="975"/>
        </w:trPr>
        <w:tc>
          <w:tcPr>
            <w:tcW w:w="2547" w:type="dxa"/>
            <w:hideMark/>
          </w:tcPr>
          <w:p w14:paraId="61BE6B2E" w14:textId="68E45472" w:rsidR="0089095F" w:rsidRPr="007F2AE7" w:rsidRDefault="0089095F" w:rsidP="0089095F">
            <w:pPr>
              <w:rPr>
                <w:bCs/>
              </w:rPr>
            </w:pPr>
            <w:r>
              <w:rPr>
                <w:b/>
                <w:bCs/>
              </w:rPr>
              <w:t>PerQciReportList</w:t>
            </w:r>
          </w:p>
        </w:tc>
        <w:tc>
          <w:tcPr>
            <w:tcW w:w="1134" w:type="dxa"/>
            <w:hideMark/>
          </w:tcPr>
          <w:p w14:paraId="6122B85F" w14:textId="018361BA" w:rsidR="0089095F" w:rsidRPr="007F2AE7" w:rsidRDefault="0089095F" w:rsidP="0089095F">
            <w:r w:rsidRPr="00757108">
              <w:t xml:space="preserve">　</w:t>
            </w:r>
          </w:p>
        </w:tc>
        <w:tc>
          <w:tcPr>
            <w:tcW w:w="1276" w:type="dxa"/>
            <w:hideMark/>
          </w:tcPr>
          <w:p w14:paraId="0C080D99" w14:textId="0BDB141D" w:rsidR="0089095F" w:rsidRPr="007F2AE7" w:rsidRDefault="0089095F" w:rsidP="0089095F">
            <w:pPr>
              <w:rPr>
                <w:i/>
                <w:iCs/>
              </w:rPr>
            </w:pPr>
            <w:r w:rsidRPr="00757108">
              <w:rPr>
                <w:i/>
                <w:iCs/>
              </w:rPr>
              <w:t>1</w:t>
            </w:r>
          </w:p>
        </w:tc>
        <w:tc>
          <w:tcPr>
            <w:tcW w:w="2693" w:type="dxa"/>
            <w:hideMark/>
          </w:tcPr>
          <w:p w14:paraId="2BFE6E71" w14:textId="72BD2E73" w:rsidR="0089095F" w:rsidRPr="007F2AE7" w:rsidRDefault="0089095F" w:rsidP="0089095F">
            <w:r w:rsidRPr="00757108">
              <w:t xml:space="preserve">　</w:t>
            </w:r>
          </w:p>
        </w:tc>
        <w:tc>
          <w:tcPr>
            <w:tcW w:w="1701" w:type="dxa"/>
            <w:hideMark/>
          </w:tcPr>
          <w:p w14:paraId="5ADF9FF1" w14:textId="05357E85" w:rsidR="0089095F" w:rsidRPr="007F2AE7" w:rsidRDefault="0089095F" w:rsidP="0089095F">
            <w:r w:rsidRPr="00757108">
              <w:t xml:space="preserve">　</w:t>
            </w:r>
          </w:p>
        </w:tc>
      </w:tr>
      <w:tr w:rsidR="0089095F" w:rsidRPr="007F2AE7" w14:paraId="37E938DE" w14:textId="77777777" w:rsidTr="008579FB">
        <w:trPr>
          <w:trHeight w:val="1215"/>
        </w:trPr>
        <w:tc>
          <w:tcPr>
            <w:tcW w:w="2547" w:type="dxa"/>
            <w:hideMark/>
          </w:tcPr>
          <w:p w14:paraId="57F2ED0B" w14:textId="66C63356" w:rsidR="0089095F" w:rsidRPr="007F2AE7" w:rsidRDefault="0089095F" w:rsidP="0089095F">
            <w:pPr>
              <w:rPr>
                <w:bCs/>
              </w:rPr>
            </w:pPr>
            <w:r w:rsidRPr="00757108">
              <w:rPr>
                <w:b/>
                <w:bCs/>
              </w:rPr>
              <w:t>&gt;</w:t>
            </w:r>
            <w:r>
              <w:rPr>
                <w:b/>
                <w:bCs/>
              </w:rPr>
              <w:t>PerQciReportListItem</w:t>
            </w:r>
          </w:p>
        </w:tc>
        <w:tc>
          <w:tcPr>
            <w:tcW w:w="1134" w:type="dxa"/>
            <w:hideMark/>
          </w:tcPr>
          <w:p w14:paraId="1D7CB250" w14:textId="5A7FCB7C" w:rsidR="0089095F" w:rsidRPr="007F2AE7" w:rsidRDefault="0089095F" w:rsidP="0089095F">
            <w:r w:rsidRPr="00757108">
              <w:t xml:space="preserve">　</w:t>
            </w:r>
          </w:p>
        </w:tc>
        <w:tc>
          <w:tcPr>
            <w:tcW w:w="1276" w:type="dxa"/>
            <w:hideMark/>
          </w:tcPr>
          <w:p w14:paraId="53D16F71" w14:textId="19646604" w:rsidR="0089095F" w:rsidRPr="007F2AE7" w:rsidRDefault="0089095F" w:rsidP="0089095F">
            <w:pPr>
              <w:rPr>
                <w:i/>
                <w:iCs/>
              </w:rPr>
            </w:pPr>
            <w:r w:rsidRPr="00757108">
              <w:rPr>
                <w:i/>
                <w:iCs/>
              </w:rPr>
              <w:t>1 .. &lt;maxnoof</w:t>
            </w:r>
            <w:r>
              <w:rPr>
                <w:i/>
                <w:iCs/>
              </w:rPr>
              <w:t>QCI</w:t>
            </w:r>
            <w:r w:rsidRPr="00757108">
              <w:rPr>
                <w:i/>
                <w:iCs/>
              </w:rPr>
              <w:t xml:space="preserve"> &gt;</w:t>
            </w:r>
          </w:p>
        </w:tc>
        <w:tc>
          <w:tcPr>
            <w:tcW w:w="2693" w:type="dxa"/>
            <w:hideMark/>
          </w:tcPr>
          <w:p w14:paraId="24AD2DBA" w14:textId="5866733F" w:rsidR="0089095F" w:rsidRPr="007F2AE7" w:rsidRDefault="0089095F" w:rsidP="0089095F">
            <w:r w:rsidRPr="00757108">
              <w:t xml:space="preserve">　</w:t>
            </w:r>
          </w:p>
        </w:tc>
        <w:tc>
          <w:tcPr>
            <w:tcW w:w="1701" w:type="dxa"/>
            <w:hideMark/>
          </w:tcPr>
          <w:p w14:paraId="22BFECB9" w14:textId="6D601804" w:rsidR="0089095F" w:rsidRPr="007F2AE7" w:rsidRDefault="0089095F" w:rsidP="0089095F"/>
        </w:tc>
      </w:tr>
      <w:tr w:rsidR="0089095F" w:rsidRPr="007F2AE7" w14:paraId="031352B4" w14:textId="77777777" w:rsidTr="008579FB">
        <w:trPr>
          <w:trHeight w:val="495"/>
        </w:trPr>
        <w:tc>
          <w:tcPr>
            <w:tcW w:w="2547" w:type="dxa"/>
            <w:hideMark/>
          </w:tcPr>
          <w:p w14:paraId="09377751" w14:textId="581D703B" w:rsidR="0089095F" w:rsidRPr="007F2AE7" w:rsidRDefault="0089095F" w:rsidP="0089095F">
            <w:pPr>
              <w:rPr>
                <w:bCs/>
              </w:rPr>
            </w:pPr>
            <w:r w:rsidRPr="00757108">
              <w:t>&gt;</w:t>
            </w:r>
            <w:r w:rsidR="000E336A">
              <w:t>&gt;</w:t>
            </w:r>
            <w:r>
              <w:t>QCI</w:t>
            </w:r>
          </w:p>
        </w:tc>
        <w:tc>
          <w:tcPr>
            <w:tcW w:w="1134" w:type="dxa"/>
            <w:hideMark/>
          </w:tcPr>
          <w:p w14:paraId="2FE909A9" w14:textId="20781C54" w:rsidR="0089095F" w:rsidRPr="007F2AE7" w:rsidRDefault="0089095F" w:rsidP="0089095F">
            <w:r w:rsidRPr="00757108">
              <w:t>M</w:t>
            </w:r>
          </w:p>
        </w:tc>
        <w:tc>
          <w:tcPr>
            <w:tcW w:w="1276" w:type="dxa"/>
            <w:hideMark/>
          </w:tcPr>
          <w:p w14:paraId="1A246AD1" w14:textId="46517EFE" w:rsidR="0089095F" w:rsidRPr="007F2AE7" w:rsidRDefault="0089095F" w:rsidP="0089095F">
            <w:r w:rsidRPr="00757108">
              <w:t xml:space="preserve">　</w:t>
            </w:r>
          </w:p>
        </w:tc>
        <w:tc>
          <w:tcPr>
            <w:tcW w:w="2693" w:type="dxa"/>
            <w:hideMark/>
          </w:tcPr>
          <w:p w14:paraId="0222A647" w14:textId="79EAB5A5" w:rsidR="0089095F" w:rsidRPr="007F2AE7" w:rsidRDefault="0089095F" w:rsidP="0089095F">
            <w:r w:rsidRPr="00757108">
              <w:t>INTEGER (0..255,...)</w:t>
            </w:r>
          </w:p>
        </w:tc>
        <w:tc>
          <w:tcPr>
            <w:tcW w:w="1701" w:type="dxa"/>
            <w:hideMark/>
          </w:tcPr>
          <w:p w14:paraId="065196D0" w14:textId="196978F0" w:rsidR="0089095F" w:rsidRPr="007F2AE7" w:rsidRDefault="0089095F" w:rsidP="0089095F">
            <w:r>
              <w:t>QCI</w:t>
            </w:r>
            <w:r w:rsidRPr="00757108">
              <w:t xml:space="preserve"> value</w:t>
            </w:r>
          </w:p>
        </w:tc>
      </w:tr>
      <w:tr w:rsidR="0089095F" w:rsidRPr="007F2AE7" w14:paraId="12935B85" w14:textId="77777777" w:rsidTr="008579FB">
        <w:trPr>
          <w:trHeight w:val="1935"/>
        </w:trPr>
        <w:tc>
          <w:tcPr>
            <w:tcW w:w="2547" w:type="dxa"/>
            <w:hideMark/>
          </w:tcPr>
          <w:p w14:paraId="17588326" w14:textId="7C6764CA" w:rsidR="0089095F" w:rsidRPr="007F2AE7" w:rsidRDefault="0089095F" w:rsidP="008579FB">
            <w:r w:rsidRPr="007F2AE7">
              <w:t>&gt;</w:t>
            </w:r>
            <w:r w:rsidR="000E336A">
              <w:t>&gt;</w:t>
            </w:r>
            <w:r>
              <w:t>DL_</w:t>
            </w:r>
            <w:r w:rsidRPr="007F2AE7">
              <w:t>PRBUsage</w:t>
            </w:r>
          </w:p>
        </w:tc>
        <w:tc>
          <w:tcPr>
            <w:tcW w:w="1134" w:type="dxa"/>
            <w:hideMark/>
          </w:tcPr>
          <w:p w14:paraId="39AC0321" w14:textId="77777777" w:rsidR="0089095F" w:rsidRPr="007F2AE7" w:rsidRDefault="0089095F" w:rsidP="008579FB">
            <w:r w:rsidRPr="007F2AE7">
              <w:t>O</w:t>
            </w:r>
          </w:p>
        </w:tc>
        <w:tc>
          <w:tcPr>
            <w:tcW w:w="1276" w:type="dxa"/>
            <w:hideMark/>
          </w:tcPr>
          <w:p w14:paraId="1700E702" w14:textId="77777777" w:rsidR="0089095F" w:rsidRPr="007F2AE7" w:rsidRDefault="0089095F" w:rsidP="008579FB">
            <w:r w:rsidRPr="007F2AE7">
              <w:t xml:space="preserve">　</w:t>
            </w:r>
          </w:p>
        </w:tc>
        <w:tc>
          <w:tcPr>
            <w:tcW w:w="2693" w:type="dxa"/>
            <w:hideMark/>
          </w:tcPr>
          <w:p w14:paraId="18AAF180" w14:textId="30252BF3" w:rsidR="0089095F" w:rsidRPr="007F2AE7" w:rsidRDefault="00F227AF" w:rsidP="008579FB">
            <w:r w:rsidRPr="007F2AE7">
              <w:t>INTEGER(0..1</w:t>
            </w:r>
            <w:r>
              <w:t>00)</w:t>
            </w:r>
          </w:p>
        </w:tc>
        <w:tc>
          <w:tcPr>
            <w:tcW w:w="1701" w:type="dxa"/>
            <w:hideMark/>
          </w:tcPr>
          <w:p w14:paraId="70FF70B2" w14:textId="26583B9E" w:rsidR="0089095F" w:rsidRPr="007F2AE7" w:rsidRDefault="0089095F" w:rsidP="008579FB">
            <w:r w:rsidRPr="007F2AE7">
              <w:t xml:space="preserve">Used number of PRBs </w:t>
            </w:r>
            <w:r>
              <w:t xml:space="preserve">in </w:t>
            </w:r>
            <w:r w:rsidR="00D50B0D">
              <w:t xml:space="preserve">an </w:t>
            </w:r>
            <w:r w:rsidRPr="00D50B0D">
              <w:rPr>
                <w:noProof/>
              </w:rPr>
              <w:t>average</w:t>
            </w:r>
            <w:r>
              <w:t xml:space="preserve"> </w:t>
            </w:r>
            <w:r w:rsidRPr="007F2AE7">
              <w:t>of DL for the monitored slice during E2</w:t>
            </w:r>
            <w:r w:rsidR="00500909">
              <w:t xml:space="preserve"> reporting</w:t>
            </w:r>
            <w:r w:rsidRPr="007F2AE7">
              <w:t xml:space="preserve"> period</w:t>
            </w:r>
          </w:p>
        </w:tc>
      </w:tr>
      <w:tr w:rsidR="0089095F" w:rsidRPr="007F2AE7" w14:paraId="7FF7F9DD" w14:textId="77777777" w:rsidTr="008579FB">
        <w:trPr>
          <w:trHeight w:val="1935"/>
        </w:trPr>
        <w:tc>
          <w:tcPr>
            <w:tcW w:w="2547" w:type="dxa"/>
            <w:hideMark/>
          </w:tcPr>
          <w:p w14:paraId="3A2AC4B9" w14:textId="2627039E" w:rsidR="0089095F" w:rsidRPr="007F2AE7" w:rsidRDefault="0089095F" w:rsidP="008579FB">
            <w:r w:rsidRPr="007F2AE7">
              <w:t>&gt;</w:t>
            </w:r>
            <w:r w:rsidR="000E336A">
              <w:t>&gt;</w:t>
            </w:r>
            <w:r>
              <w:t>UL_</w:t>
            </w:r>
            <w:r w:rsidRPr="007F2AE7">
              <w:t>PRBUsage</w:t>
            </w:r>
          </w:p>
        </w:tc>
        <w:tc>
          <w:tcPr>
            <w:tcW w:w="1134" w:type="dxa"/>
            <w:hideMark/>
          </w:tcPr>
          <w:p w14:paraId="15C9CB05" w14:textId="77777777" w:rsidR="0089095F" w:rsidRPr="007F2AE7" w:rsidRDefault="0089095F" w:rsidP="008579FB">
            <w:r w:rsidRPr="007F2AE7">
              <w:t>O</w:t>
            </w:r>
          </w:p>
        </w:tc>
        <w:tc>
          <w:tcPr>
            <w:tcW w:w="1276" w:type="dxa"/>
            <w:hideMark/>
          </w:tcPr>
          <w:p w14:paraId="797E422C" w14:textId="77777777" w:rsidR="0089095F" w:rsidRPr="007F2AE7" w:rsidRDefault="0089095F" w:rsidP="008579FB">
            <w:r w:rsidRPr="007F2AE7">
              <w:t xml:space="preserve">　</w:t>
            </w:r>
          </w:p>
        </w:tc>
        <w:tc>
          <w:tcPr>
            <w:tcW w:w="2693" w:type="dxa"/>
            <w:hideMark/>
          </w:tcPr>
          <w:p w14:paraId="7BBD9D7F" w14:textId="1D13E4EB" w:rsidR="0089095F" w:rsidRPr="007F2AE7" w:rsidRDefault="0089095F" w:rsidP="00F227AF">
            <w:r w:rsidRPr="007F2AE7">
              <w:t>INTEGER(0..1</w:t>
            </w:r>
            <w:r w:rsidR="00F227AF">
              <w:t>00)</w:t>
            </w:r>
          </w:p>
        </w:tc>
        <w:tc>
          <w:tcPr>
            <w:tcW w:w="1701" w:type="dxa"/>
            <w:hideMark/>
          </w:tcPr>
          <w:p w14:paraId="345019BB" w14:textId="21F3D605" w:rsidR="0089095F" w:rsidRPr="007F2AE7" w:rsidRDefault="0089095F" w:rsidP="008579FB">
            <w:r w:rsidRPr="007F2AE7">
              <w:t xml:space="preserve">Used number of PRBs </w:t>
            </w:r>
            <w:r>
              <w:t xml:space="preserve">in </w:t>
            </w:r>
            <w:r w:rsidR="00D50B0D">
              <w:t xml:space="preserve">an </w:t>
            </w:r>
            <w:r w:rsidRPr="00D50B0D">
              <w:rPr>
                <w:noProof/>
              </w:rPr>
              <w:t>average</w:t>
            </w:r>
            <w:r>
              <w:t xml:space="preserve"> </w:t>
            </w:r>
            <w:r w:rsidRPr="007F2AE7">
              <w:t>of UL for the monitored slice during</w:t>
            </w:r>
            <w:r w:rsidR="00500909">
              <w:t xml:space="preserve"> </w:t>
            </w:r>
            <w:r w:rsidRPr="007F2AE7">
              <w:t>E2</w:t>
            </w:r>
            <w:r w:rsidR="00500909">
              <w:t xml:space="preserve"> reporting</w:t>
            </w:r>
            <w:r w:rsidRPr="007F2AE7">
              <w:t xml:space="preserve"> period</w:t>
            </w:r>
          </w:p>
        </w:tc>
      </w:tr>
    </w:tbl>
    <w:p w14:paraId="5E099151" w14:textId="77777777" w:rsidR="0089095F" w:rsidRDefault="0089095F" w:rsidP="008E3BD5"/>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6192"/>
      </w:tblGrid>
      <w:tr w:rsidR="00B3006F" w:rsidRPr="00947439" w14:paraId="7124A689" w14:textId="77777777" w:rsidTr="00D204CF">
        <w:tc>
          <w:tcPr>
            <w:tcW w:w="3528" w:type="dxa"/>
          </w:tcPr>
          <w:p w14:paraId="55908AD3" w14:textId="77777777" w:rsidR="00B3006F" w:rsidRPr="00947439" w:rsidRDefault="00B3006F" w:rsidP="00D204CF">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6192" w:type="dxa"/>
          </w:tcPr>
          <w:p w14:paraId="252AAC67" w14:textId="77777777" w:rsidR="00B3006F" w:rsidRPr="00947439" w:rsidRDefault="00B3006F" w:rsidP="00D204C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B3006F" w:rsidRPr="00947439" w14:paraId="2B2E32C2" w14:textId="77777777" w:rsidTr="00D204CF">
        <w:tc>
          <w:tcPr>
            <w:tcW w:w="3528" w:type="dxa"/>
          </w:tcPr>
          <w:p w14:paraId="2615BBAD" w14:textId="5C333343" w:rsidR="00B3006F" w:rsidRPr="00947439" w:rsidRDefault="00B3006F" w:rsidP="00D204CF">
            <w:pPr>
              <w:keepNext/>
              <w:keepLines/>
              <w:spacing w:after="0"/>
              <w:rPr>
                <w:rFonts w:ascii="Arial" w:hAnsi="Arial"/>
                <w:sz w:val="18"/>
                <w:lang w:eastAsia="ja-JP"/>
              </w:rPr>
            </w:pPr>
            <w:r w:rsidRPr="00757108">
              <w:rPr>
                <w:i/>
                <w:iCs/>
              </w:rPr>
              <w:t>maxnoof</w:t>
            </w:r>
            <w:r>
              <w:rPr>
                <w:i/>
                <w:iCs/>
              </w:rPr>
              <w:t>QCI</w:t>
            </w:r>
          </w:p>
        </w:tc>
        <w:tc>
          <w:tcPr>
            <w:tcW w:w="6192" w:type="dxa"/>
          </w:tcPr>
          <w:p w14:paraId="2ACD9086" w14:textId="5F7580A9" w:rsidR="00B3006F" w:rsidRPr="00947439" w:rsidRDefault="00B3006F" w:rsidP="00D204CF">
            <w:pPr>
              <w:keepNext/>
              <w:keepLines/>
              <w:spacing w:after="0"/>
              <w:rPr>
                <w:rFonts w:ascii="Arial" w:hAnsi="Arial"/>
                <w:sz w:val="18"/>
                <w:lang w:eastAsia="ja-JP"/>
              </w:rPr>
            </w:pPr>
            <w:r>
              <w:rPr>
                <w:rFonts w:ascii="Arial" w:hAnsi="Arial"/>
                <w:sz w:val="18"/>
              </w:rPr>
              <w:t>Maximum no. of signaled QCI</w:t>
            </w:r>
            <w:r w:rsidRPr="00947439">
              <w:rPr>
                <w:rFonts w:ascii="Arial" w:hAnsi="Arial"/>
                <w:sz w:val="18"/>
              </w:rPr>
              <w:t xml:space="preserve"> support items. </w:t>
            </w:r>
            <w:r w:rsidR="00D50B0D">
              <w:rPr>
                <w:rFonts w:ascii="Arial" w:hAnsi="Arial"/>
                <w:noProof/>
                <w:sz w:val="18"/>
              </w:rPr>
              <w:t>The v</w:t>
            </w:r>
            <w:r w:rsidRPr="00D50B0D">
              <w:rPr>
                <w:rFonts w:ascii="Arial" w:hAnsi="Arial"/>
                <w:noProof/>
                <w:sz w:val="18"/>
              </w:rPr>
              <w:t>alue</w:t>
            </w:r>
            <w:r w:rsidRPr="00947439">
              <w:rPr>
                <w:rFonts w:ascii="Arial" w:hAnsi="Arial"/>
                <w:sz w:val="18"/>
              </w:rPr>
              <w:t xml:space="preserve"> is </w:t>
            </w:r>
            <w:r>
              <w:rPr>
                <w:rFonts w:ascii="Arial" w:hAnsi="Arial"/>
                <w:sz w:val="18"/>
                <w:lang w:eastAsia="zh-CN"/>
              </w:rPr>
              <w:t>256</w:t>
            </w:r>
            <w:r w:rsidRPr="00947439">
              <w:rPr>
                <w:rFonts w:ascii="Arial" w:hAnsi="Arial"/>
                <w:sz w:val="18"/>
              </w:rPr>
              <w:t>.</w:t>
            </w:r>
          </w:p>
        </w:tc>
      </w:tr>
    </w:tbl>
    <w:p w14:paraId="71EBAE81" w14:textId="77777777" w:rsidR="0089095F" w:rsidRDefault="0089095F" w:rsidP="008E3BD5"/>
    <w:p w14:paraId="2563F09F" w14:textId="77777777" w:rsidR="00757108" w:rsidRDefault="00757108" w:rsidP="008E3BD5"/>
    <w:p w14:paraId="7F0EF991" w14:textId="5BBF0855" w:rsidR="00A66F93" w:rsidRPr="00BA58DB" w:rsidRDefault="00A66F93" w:rsidP="00A66F93">
      <w:pPr>
        <w:pStyle w:val="3"/>
      </w:pPr>
      <w:bookmarkStart w:id="110" w:name="_Toc31211684"/>
      <w:r>
        <w:t>8.3.2</w:t>
      </w:r>
      <w:r w:rsidR="003E2426">
        <w:t>4</w:t>
      </w:r>
      <w:r>
        <w:t xml:space="preserve"> </w:t>
      </w:r>
      <w:r w:rsidR="001B6099">
        <w:t>O-</w:t>
      </w:r>
      <w:r>
        <w:rPr>
          <w:rFonts w:eastAsiaTheme="minorEastAsia" w:hint="eastAsia"/>
          <w:lang w:eastAsia="ko-KR"/>
        </w:rPr>
        <w:t>CU</w:t>
      </w:r>
      <w:r>
        <w:rPr>
          <w:rFonts w:eastAsiaTheme="minorEastAsia"/>
          <w:lang w:eastAsia="ko-KR"/>
        </w:rPr>
        <w:t>-</w:t>
      </w:r>
      <w:r>
        <w:rPr>
          <w:rFonts w:eastAsiaTheme="minorEastAsia" w:hint="eastAsia"/>
          <w:lang w:eastAsia="ko-KR"/>
        </w:rPr>
        <w:t>UP</w:t>
      </w:r>
      <w:r>
        <w:rPr>
          <w:rFonts w:eastAsiaTheme="minorEastAsia"/>
          <w:lang w:eastAsia="ko-KR"/>
        </w:rPr>
        <w:t xml:space="preserve"> </w:t>
      </w:r>
      <w:r>
        <w:rPr>
          <w:rFonts w:eastAsiaTheme="minorEastAsia" w:hint="eastAsia"/>
          <w:lang w:eastAsia="ko-KR"/>
        </w:rPr>
        <w:t>Measurement</w:t>
      </w:r>
      <w:r>
        <w:rPr>
          <w:rFonts w:eastAsiaTheme="minorEastAsia"/>
          <w:lang w:eastAsia="ko-KR"/>
        </w:rPr>
        <w:t xml:space="preserve"> </w:t>
      </w:r>
      <w:r>
        <w:rPr>
          <w:rFonts w:eastAsiaTheme="minorEastAsia" w:hint="eastAsia"/>
          <w:lang w:eastAsia="ko-KR"/>
        </w:rPr>
        <w:t>Container</w:t>
      </w:r>
      <w:bookmarkEnd w:id="110"/>
    </w:p>
    <w:p w14:paraId="7C892C21" w14:textId="77777777" w:rsidR="00A66F93" w:rsidRPr="00BA58DB" w:rsidRDefault="00A66F93" w:rsidP="00A66F93">
      <w:pPr>
        <w:keepNext/>
      </w:pPr>
      <w:r>
        <w:t>This IE defines per O-CU-UP measurement Performance Measurement Container IE</w:t>
      </w:r>
    </w:p>
    <w:p w14:paraId="356EE2F4" w14:textId="77777777" w:rsidR="00A66F93" w:rsidRDefault="00A66F93" w:rsidP="00A66F93"/>
    <w:tbl>
      <w:tblPr>
        <w:tblStyle w:val="af"/>
        <w:tblW w:w="9634" w:type="dxa"/>
        <w:tblLook w:val="04A0" w:firstRow="1" w:lastRow="0" w:firstColumn="1" w:lastColumn="0" w:noHBand="0" w:noVBand="1"/>
      </w:tblPr>
      <w:tblGrid>
        <w:gridCol w:w="3753"/>
        <w:gridCol w:w="972"/>
        <w:gridCol w:w="1453"/>
        <w:gridCol w:w="1016"/>
        <w:gridCol w:w="2440"/>
      </w:tblGrid>
      <w:tr w:rsidR="00547F90" w:rsidRPr="00757108" w14:paraId="52B85A61" w14:textId="77777777" w:rsidTr="000F4A1E">
        <w:trPr>
          <w:trHeight w:val="495"/>
        </w:trPr>
        <w:tc>
          <w:tcPr>
            <w:tcW w:w="3753" w:type="dxa"/>
            <w:hideMark/>
          </w:tcPr>
          <w:p w14:paraId="7A0572F1" w14:textId="77777777" w:rsidR="00547F90" w:rsidRPr="00757108" w:rsidRDefault="00547F90" w:rsidP="008579FB">
            <w:pPr>
              <w:rPr>
                <w:b/>
                <w:bCs/>
              </w:rPr>
            </w:pPr>
            <w:r w:rsidRPr="00757108">
              <w:rPr>
                <w:b/>
                <w:bCs/>
              </w:rPr>
              <w:t>IE/Group Name</w:t>
            </w:r>
          </w:p>
        </w:tc>
        <w:tc>
          <w:tcPr>
            <w:tcW w:w="972" w:type="dxa"/>
            <w:hideMark/>
          </w:tcPr>
          <w:p w14:paraId="3E17929E" w14:textId="77777777" w:rsidR="00547F90" w:rsidRPr="00757108" w:rsidRDefault="00547F90" w:rsidP="008579FB">
            <w:pPr>
              <w:rPr>
                <w:b/>
                <w:bCs/>
              </w:rPr>
            </w:pPr>
            <w:r w:rsidRPr="00757108">
              <w:rPr>
                <w:b/>
                <w:bCs/>
              </w:rPr>
              <w:t>Presence</w:t>
            </w:r>
          </w:p>
        </w:tc>
        <w:tc>
          <w:tcPr>
            <w:tcW w:w="1453" w:type="dxa"/>
            <w:hideMark/>
          </w:tcPr>
          <w:p w14:paraId="29609609" w14:textId="77777777" w:rsidR="00547F90" w:rsidRPr="00757108" w:rsidRDefault="00547F90" w:rsidP="008579FB">
            <w:pPr>
              <w:rPr>
                <w:b/>
                <w:bCs/>
              </w:rPr>
            </w:pPr>
            <w:r w:rsidRPr="00757108">
              <w:rPr>
                <w:b/>
                <w:bCs/>
              </w:rPr>
              <w:t>Range</w:t>
            </w:r>
          </w:p>
        </w:tc>
        <w:tc>
          <w:tcPr>
            <w:tcW w:w="1016" w:type="dxa"/>
            <w:hideMark/>
          </w:tcPr>
          <w:p w14:paraId="79689A8D" w14:textId="77777777" w:rsidR="00547F90" w:rsidRPr="00757108" w:rsidRDefault="00547F90" w:rsidP="008579FB">
            <w:pPr>
              <w:rPr>
                <w:b/>
                <w:bCs/>
              </w:rPr>
            </w:pPr>
            <w:r w:rsidRPr="00757108">
              <w:rPr>
                <w:b/>
                <w:bCs/>
              </w:rPr>
              <w:t>IE type and reference</w:t>
            </w:r>
          </w:p>
        </w:tc>
        <w:tc>
          <w:tcPr>
            <w:tcW w:w="2440" w:type="dxa"/>
            <w:hideMark/>
          </w:tcPr>
          <w:p w14:paraId="3CFE17C5" w14:textId="77777777" w:rsidR="00547F90" w:rsidRPr="00757108" w:rsidRDefault="00547F90" w:rsidP="008579FB">
            <w:pPr>
              <w:rPr>
                <w:b/>
                <w:bCs/>
              </w:rPr>
            </w:pPr>
            <w:r w:rsidRPr="00757108">
              <w:rPr>
                <w:b/>
                <w:bCs/>
              </w:rPr>
              <w:t>Semantics description</w:t>
            </w:r>
          </w:p>
        </w:tc>
      </w:tr>
      <w:tr w:rsidR="00547F90" w:rsidRPr="00757108" w14:paraId="16873147" w14:textId="77777777" w:rsidTr="000F4A1E">
        <w:trPr>
          <w:trHeight w:val="345"/>
        </w:trPr>
        <w:tc>
          <w:tcPr>
            <w:tcW w:w="3753" w:type="dxa"/>
            <w:hideMark/>
          </w:tcPr>
          <w:p w14:paraId="35B81E51" w14:textId="77777777" w:rsidR="00547F90" w:rsidRPr="00757108" w:rsidRDefault="00547F90" w:rsidP="008579FB">
            <w:pPr>
              <w:rPr>
                <w:b/>
                <w:bCs/>
              </w:rPr>
            </w:pPr>
            <w:r w:rsidRPr="00D50B0D">
              <w:rPr>
                <w:b/>
                <w:bCs/>
                <w:noProof/>
              </w:rPr>
              <w:t>PlmnList</w:t>
            </w:r>
          </w:p>
        </w:tc>
        <w:tc>
          <w:tcPr>
            <w:tcW w:w="972" w:type="dxa"/>
            <w:hideMark/>
          </w:tcPr>
          <w:p w14:paraId="736FE775" w14:textId="77777777" w:rsidR="00547F90" w:rsidRPr="00757108" w:rsidRDefault="00547F90" w:rsidP="008579FB">
            <w:r w:rsidRPr="00757108">
              <w:t xml:space="preserve">　</w:t>
            </w:r>
          </w:p>
        </w:tc>
        <w:tc>
          <w:tcPr>
            <w:tcW w:w="1453" w:type="dxa"/>
            <w:hideMark/>
          </w:tcPr>
          <w:p w14:paraId="270F7222" w14:textId="77777777" w:rsidR="00547F90" w:rsidRPr="00757108" w:rsidRDefault="00547F90" w:rsidP="008579FB">
            <w:pPr>
              <w:rPr>
                <w:i/>
                <w:iCs/>
              </w:rPr>
            </w:pPr>
            <w:r w:rsidRPr="00757108">
              <w:rPr>
                <w:i/>
                <w:iCs/>
              </w:rPr>
              <w:t>1</w:t>
            </w:r>
          </w:p>
        </w:tc>
        <w:tc>
          <w:tcPr>
            <w:tcW w:w="1016" w:type="dxa"/>
            <w:hideMark/>
          </w:tcPr>
          <w:p w14:paraId="169A5B4B" w14:textId="77777777" w:rsidR="00547F90" w:rsidRPr="00757108" w:rsidRDefault="00547F90" w:rsidP="008579FB">
            <w:r w:rsidRPr="00757108">
              <w:t xml:space="preserve">　</w:t>
            </w:r>
          </w:p>
        </w:tc>
        <w:tc>
          <w:tcPr>
            <w:tcW w:w="2440" w:type="dxa"/>
            <w:hideMark/>
          </w:tcPr>
          <w:p w14:paraId="3AAD1706" w14:textId="77777777" w:rsidR="00547F90" w:rsidRPr="00757108" w:rsidRDefault="00547F90" w:rsidP="008579FB">
            <w:r w:rsidRPr="00757108">
              <w:t xml:space="preserve">　</w:t>
            </w:r>
          </w:p>
        </w:tc>
      </w:tr>
      <w:tr w:rsidR="00547F90" w:rsidRPr="00757108" w14:paraId="2B55908E" w14:textId="77777777" w:rsidTr="000F4A1E">
        <w:trPr>
          <w:trHeight w:val="495"/>
        </w:trPr>
        <w:tc>
          <w:tcPr>
            <w:tcW w:w="3753" w:type="dxa"/>
            <w:hideMark/>
          </w:tcPr>
          <w:p w14:paraId="5B7A277E" w14:textId="77777777" w:rsidR="00547F90" w:rsidRPr="00757108" w:rsidRDefault="00547F90" w:rsidP="008579FB">
            <w:pPr>
              <w:rPr>
                <w:b/>
                <w:bCs/>
              </w:rPr>
            </w:pPr>
            <w:r w:rsidRPr="00757108">
              <w:rPr>
                <w:b/>
                <w:bCs/>
              </w:rPr>
              <w:t>&gt;PlmnListItem</w:t>
            </w:r>
          </w:p>
        </w:tc>
        <w:tc>
          <w:tcPr>
            <w:tcW w:w="972" w:type="dxa"/>
            <w:hideMark/>
          </w:tcPr>
          <w:p w14:paraId="7849E4D4" w14:textId="77777777" w:rsidR="00547F90" w:rsidRPr="00757108" w:rsidRDefault="00547F90" w:rsidP="008579FB">
            <w:r w:rsidRPr="00757108">
              <w:t xml:space="preserve">　</w:t>
            </w:r>
          </w:p>
        </w:tc>
        <w:tc>
          <w:tcPr>
            <w:tcW w:w="1453" w:type="dxa"/>
            <w:hideMark/>
          </w:tcPr>
          <w:p w14:paraId="45DCA1C2" w14:textId="743AFB95" w:rsidR="00547F90" w:rsidRPr="00757108" w:rsidRDefault="00547F90" w:rsidP="00E73576">
            <w:pPr>
              <w:rPr>
                <w:i/>
                <w:iCs/>
              </w:rPr>
            </w:pPr>
            <w:r w:rsidRPr="00757108">
              <w:rPr>
                <w:i/>
                <w:iCs/>
              </w:rPr>
              <w:t xml:space="preserve">1 .. </w:t>
            </w:r>
            <w:r>
              <w:rPr>
                <w:i/>
                <w:iCs/>
              </w:rPr>
              <w:t>&lt;maxPLMN&gt;</w:t>
            </w:r>
          </w:p>
        </w:tc>
        <w:tc>
          <w:tcPr>
            <w:tcW w:w="1016" w:type="dxa"/>
            <w:hideMark/>
          </w:tcPr>
          <w:p w14:paraId="3C367C59" w14:textId="77777777" w:rsidR="00547F90" w:rsidRPr="00757108" w:rsidRDefault="00547F90" w:rsidP="008579FB">
            <w:r w:rsidRPr="00757108">
              <w:t xml:space="preserve">　</w:t>
            </w:r>
          </w:p>
        </w:tc>
        <w:tc>
          <w:tcPr>
            <w:tcW w:w="2440" w:type="dxa"/>
            <w:hideMark/>
          </w:tcPr>
          <w:p w14:paraId="114D3941" w14:textId="77777777" w:rsidR="00547F90" w:rsidRPr="00757108" w:rsidRDefault="00547F90" w:rsidP="008579FB">
            <w:r w:rsidRPr="00757108">
              <w:t xml:space="preserve">　</w:t>
            </w:r>
          </w:p>
        </w:tc>
      </w:tr>
      <w:tr w:rsidR="00547F90" w:rsidRPr="00757108" w14:paraId="202FE657" w14:textId="77777777" w:rsidTr="000F4A1E">
        <w:trPr>
          <w:trHeight w:val="975"/>
        </w:trPr>
        <w:tc>
          <w:tcPr>
            <w:tcW w:w="3753" w:type="dxa"/>
            <w:hideMark/>
          </w:tcPr>
          <w:p w14:paraId="0C97533B" w14:textId="77777777" w:rsidR="00547F90" w:rsidRPr="00757108" w:rsidRDefault="00547F90" w:rsidP="008579FB">
            <w:r w:rsidRPr="00757108">
              <w:t>&gt;&gt;PLMN Identity</w:t>
            </w:r>
          </w:p>
        </w:tc>
        <w:tc>
          <w:tcPr>
            <w:tcW w:w="972" w:type="dxa"/>
            <w:hideMark/>
          </w:tcPr>
          <w:p w14:paraId="2460C864" w14:textId="77777777" w:rsidR="00547F90" w:rsidRPr="00757108" w:rsidRDefault="00547F90" w:rsidP="008579FB">
            <w:r w:rsidRPr="00757108">
              <w:t>M</w:t>
            </w:r>
          </w:p>
        </w:tc>
        <w:tc>
          <w:tcPr>
            <w:tcW w:w="1453" w:type="dxa"/>
            <w:hideMark/>
          </w:tcPr>
          <w:p w14:paraId="2FF46285" w14:textId="77777777" w:rsidR="00547F90" w:rsidRPr="00757108" w:rsidRDefault="00547F90" w:rsidP="008579FB">
            <w:r w:rsidRPr="00757108">
              <w:t xml:space="preserve">　</w:t>
            </w:r>
          </w:p>
        </w:tc>
        <w:tc>
          <w:tcPr>
            <w:tcW w:w="1016" w:type="dxa"/>
            <w:hideMark/>
          </w:tcPr>
          <w:p w14:paraId="4D745904" w14:textId="05072828" w:rsidR="00547F90" w:rsidRPr="00757108" w:rsidRDefault="00547F90" w:rsidP="008579FB">
            <w:r>
              <w:t>8.3.32</w:t>
            </w:r>
          </w:p>
        </w:tc>
        <w:tc>
          <w:tcPr>
            <w:tcW w:w="2440" w:type="dxa"/>
            <w:hideMark/>
          </w:tcPr>
          <w:p w14:paraId="0387B9FC" w14:textId="77777777" w:rsidR="00547F90" w:rsidRPr="00757108" w:rsidRDefault="00547F90" w:rsidP="008579FB">
            <w:r w:rsidRPr="00757108">
              <w:t>Served PLMN information</w:t>
            </w:r>
          </w:p>
        </w:tc>
      </w:tr>
      <w:tr w:rsidR="00547F90" w:rsidRPr="00757108" w14:paraId="34D3028F" w14:textId="77777777" w:rsidTr="000F4A1E">
        <w:trPr>
          <w:trHeight w:val="975"/>
        </w:trPr>
        <w:tc>
          <w:tcPr>
            <w:tcW w:w="3753" w:type="dxa"/>
          </w:tcPr>
          <w:p w14:paraId="664C4420" w14:textId="15D28655" w:rsidR="00547F90" w:rsidRPr="00757108" w:rsidRDefault="00547F90" w:rsidP="0069634E">
            <w:r>
              <w:rPr>
                <w:rFonts w:cs="Arial"/>
                <w:i/>
                <w:iCs/>
                <w:lang w:eastAsia="ja-JP"/>
              </w:rPr>
              <w:lastRenderedPageBreak/>
              <w:t>&gt;&gt;CUUPMeasurementFormatFor5GC</w:t>
            </w:r>
          </w:p>
        </w:tc>
        <w:tc>
          <w:tcPr>
            <w:tcW w:w="972" w:type="dxa"/>
          </w:tcPr>
          <w:p w14:paraId="16DE7F28" w14:textId="781C189E" w:rsidR="00547F90" w:rsidRPr="00757108" w:rsidRDefault="00547F90" w:rsidP="00A66F93">
            <w:r>
              <w:rPr>
                <w:rFonts w:eastAsiaTheme="minorEastAsia" w:cs="Arial" w:hint="eastAsia"/>
                <w:lang w:eastAsia="ko-KR"/>
              </w:rPr>
              <w:t>O</w:t>
            </w:r>
          </w:p>
        </w:tc>
        <w:tc>
          <w:tcPr>
            <w:tcW w:w="1453" w:type="dxa"/>
          </w:tcPr>
          <w:p w14:paraId="70C0DAD9" w14:textId="77777777" w:rsidR="00547F90" w:rsidRPr="00757108" w:rsidRDefault="00547F90" w:rsidP="00A66F93"/>
        </w:tc>
        <w:tc>
          <w:tcPr>
            <w:tcW w:w="1016" w:type="dxa"/>
          </w:tcPr>
          <w:p w14:paraId="3198B550" w14:textId="3C754BAB" w:rsidR="00547F90" w:rsidRPr="00757108" w:rsidRDefault="00547F90" w:rsidP="0089095F">
            <w:r>
              <w:rPr>
                <w:rFonts w:eastAsiaTheme="minorEastAsia" w:hint="eastAsia"/>
                <w:lang w:eastAsia="ko-KR"/>
              </w:rPr>
              <w:t>8.3.2</w:t>
            </w:r>
            <w:r>
              <w:rPr>
                <w:rFonts w:eastAsiaTheme="minorEastAsia"/>
                <w:lang w:eastAsia="ko-KR"/>
              </w:rPr>
              <w:t>5</w:t>
            </w:r>
          </w:p>
        </w:tc>
        <w:tc>
          <w:tcPr>
            <w:tcW w:w="2440" w:type="dxa"/>
          </w:tcPr>
          <w:p w14:paraId="4A7088EA" w14:textId="48782074" w:rsidR="00547F90" w:rsidRPr="008579FB" w:rsidRDefault="00547F90" w:rsidP="00A66F93">
            <w:pPr>
              <w:rPr>
                <w:rFonts w:eastAsiaTheme="minorEastAsia"/>
                <w:lang w:eastAsia="ko-KR"/>
              </w:rPr>
            </w:pPr>
            <w:r>
              <w:rPr>
                <w:rFonts w:eastAsiaTheme="minorEastAsia" w:hint="eastAsia"/>
                <w:lang w:eastAsia="ko-KR"/>
              </w:rPr>
              <w:t xml:space="preserve">Used for </w:t>
            </w:r>
            <w:r w:rsidR="00DF50E4">
              <w:rPr>
                <w:rFonts w:eastAsiaTheme="minorEastAsia"/>
                <w:lang w:eastAsia="ko-KR"/>
              </w:rPr>
              <w:t>5GC</w:t>
            </w:r>
            <w:r>
              <w:rPr>
                <w:rFonts w:eastAsiaTheme="minorEastAsia" w:hint="eastAsia"/>
                <w:lang w:eastAsia="ko-KR"/>
              </w:rPr>
              <w:t xml:space="preserve"> traffic (i.e., </w:t>
            </w:r>
            <w:r>
              <w:rPr>
                <w:rFonts w:eastAsiaTheme="minorEastAsia"/>
                <w:lang w:eastAsia="ko-KR"/>
              </w:rPr>
              <w:t>F1U or Xn)</w:t>
            </w:r>
          </w:p>
        </w:tc>
      </w:tr>
      <w:tr w:rsidR="00547F90" w:rsidRPr="00757108" w14:paraId="35DE16C4" w14:textId="77777777" w:rsidTr="000F4A1E">
        <w:trPr>
          <w:trHeight w:val="495"/>
        </w:trPr>
        <w:tc>
          <w:tcPr>
            <w:tcW w:w="3753" w:type="dxa"/>
            <w:hideMark/>
          </w:tcPr>
          <w:p w14:paraId="68A45186" w14:textId="4381D71C" w:rsidR="00547F90" w:rsidRPr="00757108" w:rsidRDefault="00547F90" w:rsidP="0069634E">
            <w:pPr>
              <w:rPr>
                <w:b/>
                <w:bCs/>
              </w:rPr>
            </w:pPr>
            <w:r>
              <w:rPr>
                <w:rFonts w:cs="Arial"/>
                <w:i/>
                <w:iCs/>
                <w:lang w:eastAsia="ja-JP"/>
              </w:rPr>
              <w:t>&gt;&gt;CUUPMeasurementFormatForEPC</w:t>
            </w:r>
          </w:p>
        </w:tc>
        <w:tc>
          <w:tcPr>
            <w:tcW w:w="972" w:type="dxa"/>
            <w:hideMark/>
          </w:tcPr>
          <w:p w14:paraId="02D86B2F" w14:textId="135EC147" w:rsidR="00547F90" w:rsidRPr="00757108" w:rsidRDefault="00547F90" w:rsidP="00A66F93">
            <w:r>
              <w:rPr>
                <w:rFonts w:eastAsiaTheme="minorEastAsia" w:cs="Arial" w:hint="eastAsia"/>
                <w:lang w:eastAsia="ko-KR"/>
              </w:rPr>
              <w:t>O</w:t>
            </w:r>
          </w:p>
        </w:tc>
        <w:tc>
          <w:tcPr>
            <w:tcW w:w="1453" w:type="dxa"/>
            <w:hideMark/>
          </w:tcPr>
          <w:p w14:paraId="439493F6" w14:textId="352976F8" w:rsidR="00547F90" w:rsidRPr="00757108" w:rsidRDefault="00547F90" w:rsidP="00A66F93">
            <w:pPr>
              <w:rPr>
                <w:i/>
                <w:iCs/>
              </w:rPr>
            </w:pPr>
          </w:p>
        </w:tc>
        <w:tc>
          <w:tcPr>
            <w:tcW w:w="1016" w:type="dxa"/>
            <w:hideMark/>
          </w:tcPr>
          <w:p w14:paraId="35FD0C74" w14:textId="32E08F51" w:rsidR="00547F90" w:rsidRPr="00757108" w:rsidRDefault="00547F90" w:rsidP="0089095F">
            <w:r>
              <w:rPr>
                <w:rFonts w:eastAsiaTheme="minorEastAsia" w:hint="eastAsia"/>
                <w:lang w:eastAsia="ko-KR"/>
              </w:rPr>
              <w:t>8.3.2</w:t>
            </w:r>
            <w:r>
              <w:rPr>
                <w:rFonts w:eastAsiaTheme="minorEastAsia"/>
                <w:lang w:eastAsia="ko-KR"/>
              </w:rPr>
              <w:t>6</w:t>
            </w:r>
          </w:p>
        </w:tc>
        <w:tc>
          <w:tcPr>
            <w:tcW w:w="2440" w:type="dxa"/>
            <w:hideMark/>
          </w:tcPr>
          <w:p w14:paraId="47D37E94" w14:textId="3D96B10E" w:rsidR="00547F90" w:rsidRPr="00757108" w:rsidRDefault="00547F90" w:rsidP="0069634E">
            <w:r>
              <w:rPr>
                <w:rFonts w:eastAsiaTheme="minorEastAsia" w:hint="eastAsia"/>
                <w:lang w:eastAsia="ko-KR"/>
              </w:rPr>
              <w:t xml:space="preserve">Used for </w:t>
            </w:r>
            <w:r w:rsidR="00DF50E4">
              <w:rPr>
                <w:rFonts w:eastAsiaTheme="minorEastAsia"/>
                <w:lang w:eastAsia="ko-KR"/>
              </w:rPr>
              <w:t>EPC</w:t>
            </w:r>
            <w:r>
              <w:rPr>
                <w:rFonts w:eastAsiaTheme="minorEastAsia" w:hint="eastAsia"/>
                <w:lang w:eastAsia="ko-KR"/>
              </w:rPr>
              <w:t xml:space="preserve"> traffic (i.e., </w:t>
            </w:r>
            <w:r>
              <w:rPr>
                <w:rFonts w:eastAsiaTheme="minorEastAsia"/>
                <w:lang w:eastAsia="ko-KR"/>
              </w:rPr>
              <w:t>F1U or X2)</w:t>
            </w:r>
          </w:p>
        </w:tc>
      </w:tr>
    </w:tbl>
    <w:p w14:paraId="5F22550A" w14:textId="77777777" w:rsidR="00A66F93" w:rsidRDefault="00A66F93" w:rsidP="00A66F93"/>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6192"/>
      </w:tblGrid>
      <w:tr w:rsidR="00977751" w:rsidRPr="00947439" w14:paraId="74C2CD04" w14:textId="77777777" w:rsidTr="00914A2C">
        <w:tc>
          <w:tcPr>
            <w:tcW w:w="3528" w:type="dxa"/>
          </w:tcPr>
          <w:p w14:paraId="04717131" w14:textId="77777777" w:rsidR="00977751" w:rsidRPr="00947439" w:rsidRDefault="00977751" w:rsidP="00914A2C">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6192" w:type="dxa"/>
          </w:tcPr>
          <w:p w14:paraId="0F1005FF" w14:textId="77777777" w:rsidR="00977751" w:rsidRPr="00947439" w:rsidRDefault="00977751" w:rsidP="00914A2C">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977751" w:rsidRPr="00947439" w14:paraId="69524B92" w14:textId="77777777" w:rsidTr="00914A2C">
        <w:tc>
          <w:tcPr>
            <w:tcW w:w="3528" w:type="dxa"/>
          </w:tcPr>
          <w:p w14:paraId="70401A4C" w14:textId="77777777" w:rsidR="00977751" w:rsidRPr="00947439" w:rsidRDefault="00977751" w:rsidP="00914A2C">
            <w:pPr>
              <w:keepNext/>
              <w:keepLines/>
              <w:spacing w:after="0"/>
              <w:rPr>
                <w:rFonts w:ascii="Arial" w:hAnsi="Arial"/>
                <w:sz w:val="18"/>
                <w:lang w:eastAsia="ja-JP"/>
              </w:rPr>
            </w:pPr>
            <w:r w:rsidRPr="00757108">
              <w:rPr>
                <w:i/>
                <w:iCs/>
              </w:rPr>
              <w:t>maxnoof</w:t>
            </w:r>
            <w:r>
              <w:rPr>
                <w:i/>
                <w:iCs/>
              </w:rPr>
              <w:t>QCI</w:t>
            </w:r>
          </w:p>
        </w:tc>
        <w:tc>
          <w:tcPr>
            <w:tcW w:w="6192" w:type="dxa"/>
          </w:tcPr>
          <w:p w14:paraId="663DBB96" w14:textId="5BE32260" w:rsidR="00977751" w:rsidRPr="00947439" w:rsidRDefault="00977751" w:rsidP="00914A2C">
            <w:pPr>
              <w:keepNext/>
              <w:keepLines/>
              <w:spacing w:after="0"/>
              <w:rPr>
                <w:rFonts w:ascii="Arial" w:hAnsi="Arial"/>
                <w:sz w:val="18"/>
                <w:lang w:eastAsia="ja-JP"/>
              </w:rPr>
            </w:pPr>
            <w:r>
              <w:t xml:space="preserve">Maximum number of PLMNs broadcast and reported by UE at </w:t>
            </w:r>
            <w:r w:rsidR="00D50B0D">
              <w:t xml:space="preserve">the </w:t>
            </w:r>
            <w:r w:rsidR="00CF62BB" w:rsidRPr="00D50B0D">
              <w:rPr>
                <w:noProof/>
              </w:rPr>
              <w:t>establishment</w:t>
            </w:r>
            <w:r>
              <w:t>, value 12.</w:t>
            </w:r>
          </w:p>
        </w:tc>
      </w:tr>
    </w:tbl>
    <w:p w14:paraId="35D5E209" w14:textId="77777777" w:rsidR="00A66F93" w:rsidRDefault="00A66F93" w:rsidP="00A66F93"/>
    <w:p w14:paraId="694D4431" w14:textId="1BF59118" w:rsidR="00A66F93" w:rsidRPr="00BA58DB" w:rsidRDefault="00A66F93" w:rsidP="00A66F93">
      <w:pPr>
        <w:pStyle w:val="3"/>
      </w:pPr>
      <w:bookmarkStart w:id="111" w:name="_Toc31211685"/>
      <w:r>
        <w:t>8.3.2</w:t>
      </w:r>
      <w:r w:rsidR="003E2426">
        <w:t>5</w:t>
      </w:r>
      <w:r>
        <w:t xml:space="preserve"> </w:t>
      </w:r>
      <w:r w:rsidR="00466EFC">
        <w:t>O-</w:t>
      </w:r>
      <w:r w:rsidR="0069634E">
        <w:t xml:space="preserve">CU-UP measurement report </w:t>
      </w:r>
      <w:r w:rsidR="008A5489">
        <w:t xml:space="preserve">format </w:t>
      </w:r>
      <w:r w:rsidR="0069634E">
        <w:t xml:space="preserve">for </w:t>
      </w:r>
      <w:r w:rsidR="00BC3129">
        <w:rPr>
          <w:rFonts w:eastAsiaTheme="minorEastAsia"/>
          <w:lang w:eastAsia="ko-KR"/>
        </w:rPr>
        <w:t>5GC</w:t>
      </w:r>
      <w:bookmarkEnd w:id="111"/>
    </w:p>
    <w:p w14:paraId="543DEC3C" w14:textId="77777777" w:rsidR="00A66F93" w:rsidRPr="00BA58DB" w:rsidRDefault="00A66F93" w:rsidP="00A66F93">
      <w:pPr>
        <w:keepNext/>
      </w:pPr>
      <w:r>
        <w:t>This IE defines per O-CU-UP measurement Performance Measurement Container IE</w:t>
      </w:r>
    </w:p>
    <w:p w14:paraId="669C8ADE" w14:textId="77777777" w:rsidR="00A66F93" w:rsidRDefault="00A66F93" w:rsidP="00A66F93"/>
    <w:tbl>
      <w:tblPr>
        <w:tblStyle w:val="af"/>
        <w:tblW w:w="0" w:type="auto"/>
        <w:tblLook w:val="04A0" w:firstRow="1" w:lastRow="0" w:firstColumn="1" w:lastColumn="0" w:noHBand="0" w:noVBand="1"/>
      </w:tblPr>
      <w:tblGrid>
        <w:gridCol w:w="2977"/>
        <w:gridCol w:w="972"/>
        <w:gridCol w:w="2059"/>
        <w:gridCol w:w="2000"/>
        <w:gridCol w:w="1623"/>
      </w:tblGrid>
      <w:tr w:rsidR="00547F90" w:rsidRPr="00757108" w14:paraId="798190EC" w14:textId="77777777" w:rsidTr="000F4A1E">
        <w:trPr>
          <w:trHeight w:val="495"/>
        </w:trPr>
        <w:tc>
          <w:tcPr>
            <w:tcW w:w="2977" w:type="dxa"/>
            <w:hideMark/>
          </w:tcPr>
          <w:p w14:paraId="1E885505" w14:textId="77777777" w:rsidR="00547F90" w:rsidRPr="00757108" w:rsidRDefault="00547F90" w:rsidP="008579FB">
            <w:pPr>
              <w:rPr>
                <w:b/>
                <w:bCs/>
              </w:rPr>
            </w:pPr>
            <w:r w:rsidRPr="00757108">
              <w:rPr>
                <w:b/>
                <w:bCs/>
              </w:rPr>
              <w:t>IE/Group Name</w:t>
            </w:r>
          </w:p>
        </w:tc>
        <w:tc>
          <w:tcPr>
            <w:tcW w:w="972" w:type="dxa"/>
            <w:hideMark/>
          </w:tcPr>
          <w:p w14:paraId="6F3269A5" w14:textId="77777777" w:rsidR="00547F90" w:rsidRPr="00757108" w:rsidRDefault="00547F90" w:rsidP="008579FB">
            <w:pPr>
              <w:rPr>
                <w:b/>
                <w:bCs/>
              </w:rPr>
            </w:pPr>
            <w:r w:rsidRPr="00757108">
              <w:rPr>
                <w:b/>
                <w:bCs/>
              </w:rPr>
              <w:t>Presence</w:t>
            </w:r>
          </w:p>
        </w:tc>
        <w:tc>
          <w:tcPr>
            <w:tcW w:w="1874" w:type="dxa"/>
            <w:hideMark/>
          </w:tcPr>
          <w:p w14:paraId="7C0BCE0F" w14:textId="77777777" w:rsidR="00547F90" w:rsidRPr="00757108" w:rsidRDefault="00547F90" w:rsidP="008579FB">
            <w:pPr>
              <w:rPr>
                <w:b/>
                <w:bCs/>
              </w:rPr>
            </w:pPr>
            <w:r w:rsidRPr="00757108">
              <w:rPr>
                <w:b/>
                <w:bCs/>
              </w:rPr>
              <w:t>Range</w:t>
            </w:r>
          </w:p>
        </w:tc>
        <w:tc>
          <w:tcPr>
            <w:tcW w:w="2000" w:type="dxa"/>
            <w:hideMark/>
          </w:tcPr>
          <w:p w14:paraId="6BECFDAC" w14:textId="77777777" w:rsidR="00547F90" w:rsidRPr="00757108" w:rsidRDefault="00547F90" w:rsidP="008579FB">
            <w:pPr>
              <w:rPr>
                <w:b/>
                <w:bCs/>
              </w:rPr>
            </w:pPr>
            <w:r w:rsidRPr="00757108">
              <w:rPr>
                <w:b/>
                <w:bCs/>
              </w:rPr>
              <w:t>IE type and reference</w:t>
            </w:r>
          </w:p>
        </w:tc>
        <w:tc>
          <w:tcPr>
            <w:tcW w:w="1670" w:type="dxa"/>
            <w:hideMark/>
          </w:tcPr>
          <w:p w14:paraId="7DCCA2CC" w14:textId="77777777" w:rsidR="00547F90" w:rsidRPr="00757108" w:rsidRDefault="00547F90" w:rsidP="008579FB">
            <w:pPr>
              <w:rPr>
                <w:b/>
                <w:bCs/>
              </w:rPr>
            </w:pPr>
            <w:r w:rsidRPr="00757108">
              <w:rPr>
                <w:b/>
                <w:bCs/>
              </w:rPr>
              <w:t>Semantics description</w:t>
            </w:r>
          </w:p>
        </w:tc>
      </w:tr>
      <w:tr w:rsidR="00547F90" w:rsidRPr="00757108" w14:paraId="4CFB43DE" w14:textId="77777777" w:rsidTr="000F4A1E">
        <w:trPr>
          <w:trHeight w:val="975"/>
        </w:trPr>
        <w:tc>
          <w:tcPr>
            <w:tcW w:w="2977" w:type="dxa"/>
          </w:tcPr>
          <w:p w14:paraId="3F8B10AC" w14:textId="57D6AF12" w:rsidR="00547F90" w:rsidRPr="00A92034" w:rsidRDefault="00547F90" w:rsidP="000E336A">
            <w:pPr>
              <w:rPr>
                <w:bCs/>
              </w:rPr>
            </w:pPr>
            <w:r w:rsidRPr="00A92034">
              <w:rPr>
                <w:bCs/>
              </w:rPr>
              <w:t>SlicesToReportList</w:t>
            </w:r>
          </w:p>
        </w:tc>
        <w:tc>
          <w:tcPr>
            <w:tcW w:w="972" w:type="dxa"/>
          </w:tcPr>
          <w:p w14:paraId="550B5ABE" w14:textId="77777777" w:rsidR="00547F90" w:rsidRPr="00757108" w:rsidRDefault="00547F90" w:rsidP="008579FB"/>
        </w:tc>
        <w:tc>
          <w:tcPr>
            <w:tcW w:w="1874" w:type="dxa"/>
          </w:tcPr>
          <w:p w14:paraId="2FA51712" w14:textId="77777777" w:rsidR="00547F90" w:rsidRPr="00757108" w:rsidRDefault="00547F90" w:rsidP="008579FB">
            <w:pPr>
              <w:rPr>
                <w:i/>
                <w:iCs/>
              </w:rPr>
            </w:pPr>
          </w:p>
        </w:tc>
        <w:tc>
          <w:tcPr>
            <w:tcW w:w="2000" w:type="dxa"/>
          </w:tcPr>
          <w:p w14:paraId="6B72E487" w14:textId="77777777" w:rsidR="00547F90" w:rsidRPr="00757108" w:rsidRDefault="00547F90" w:rsidP="008579FB"/>
        </w:tc>
        <w:tc>
          <w:tcPr>
            <w:tcW w:w="1670" w:type="dxa"/>
          </w:tcPr>
          <w:p w14:paraId="31B60AD3" w14:textId="77777777" w:rsidR="00547F90" w:rsidRPr="00757108" w:rsidRDefault="00547F90" w:rsidP="008579FB"/>
        </w:tc>
      </w:tr>
      <w:tr w:rsidR="00547F90" w:rsidRPr="00757108" w14:paraId="4B7AEBC4" w14:textId="77777777" w:rsidTr="000F4A1E">
        <w:trPr>
          <w:trHeight w:val="975"/>
        </w:trPr>
        <w:tc>
          <w:tcPr>
            <w:tcW w:w="2977" w:type="dxa"/>
            <w:hideMark/>
          </w:tcPr>
          <w:p w14:paraId="2CD61FEB" w14:textId="62072C44" w:rsidR="00547F90" w:rsidRPr="00A92034" w:rsidRDefault="00547F90" w:rsidP="008579FB">
            <w:pPr>
              <w:rPr>
                <w:bCs/>
              </w:rPr>
            </w:pPr>
            <w:r w:rsidRPr="00A92034">
              <w:rPr>
                <w:bCs/>
              </w:rPr>
              <w:t>&gt;SlicesToReportListItem</w:t>
            </w:r>
          </w:p>
        </w:tc>
        <w:tc>
          <w:tcPr>
            <w:tcW w:w="972" w:type="dxa"/>
            <w:hideMark/>
          </w:tcPr>
          <w:p w14:paraId="2D933A23" w14:textId="77777777" w:rsidR="00547F90" w:rsidRPr="00757108" w:rsidRDefault="00547F90" w:rsidP="008579FB">
            <w:r w:rsidRPr="00757108">
              <w:t xml:space="preserve">　</w:t>
            </w:r>
          </w:p>
        </w:tc>
        <w:tc>
          <w:tcPr>
            <w:tcW w:w="1874" w:type="dxa"/>
            <w:hideMark/>
          </w:tcPr>
          <w:p w14:paraId="042A1A4C" w14:textId="3A745CD4" w:rsidR="00547F90" w:rsidRPr="00757108" w:rsidRDefault="00547F90" w:rsidP="008579FB">
            <w:pPr>
              <w:rPr>
                <w:i/>
                <w:iCs/>
              </w:rPr>
            </w:pPr>
            <w:r w:rsidRPr="00757108">
              <w:rPr>
                <w:i/>
                <w:iCs/>
              </w:rPr>
              <w:t>1 .. &lt;maxnoofSliceList&gt;</w:t>
            </w:r>
          </w:p>
        </w:tc>
        <w:tc>
          <w:tcPr>
            <w:tcW w:w="2000" w:type="dxa"/>
            <w:hideMark/>
          </w:tcPr>
          <w:p w14:paraId="5E3F9752" w14:textId="77777777" w:rsidR="00547F90" w:rsidRPr="00757108" w:rsidRDefault="00547F90" w:rsidP="008579FB">
            <w:r w:rsidRPr="00757108">
              <w:t xml:space="preserve">　</w:t>
            </w:r>
          </w:p>
        </w:tc>
        <w:tc>
          <w:tcPr>
            <w:tcW w:w="1670" w:type="dxa"/>
            <w:hideMark/>
          </w:tcPr>
          <w:p w14:paraId="489D0A18" w14:textId="77777777" w:rsidR="00547F90" w:rsidRPr="00757108" w:rsidRDefault="00547F90" w:rsidP="008579FB">
            <w:r w:rsidRPr="00757108">
              <w:t xml:space="preserve">　</w:t>
            </w:r>
          </w:p>
        </w:tc>
      </w:tr>
      <w:tr w:rsidR="00547F90" w:rsidRPr="00757108" w14:paraId="0AD1AD5E" w14:textId="77777777" w:rsidTr="000F4A1E">
        <w:trPr>
          <w:trHeight w:val="345"/>
        </w:trPr>
        <w:tc>
          <w:tcPr>
            <w:tcW w:w="2977" w:type="dxa"/>
            <w:hideMark/>
          </w:tcPr>
          <w:p w14:paraId="45B3AE98" w14:textId="483A07AA" w:rsidR="00547F90" w:rsidRPr="00757108" w:rsidRDefault="00547F90" w:rsidP="008579FB">
            <w:r>
              <w:t>&gt;&gt;</w:t>
            </w:r>
            <w:r w:rsidRPr="00757108">
              <w:t>SliceID</w:t>
            </w:r>
          </w:p>
        </w:tc>
        <w:tc>
          <w:tcPr>
            <w:tcW w:w="972" w:type="dxa"/>
            <w:hideMark/>
          </w:tcPr>
          <w:p w14:paraId="193DE8BE" w14:textId="77777777" w:rsidR="00547F90" w:rsidRPr="00757108" w:rsidRDefault="00547F90" w:rsidP="008579FB">
            <w:r w:rsidRPr="00757108">
              <w:t>M</w:t>
            </w:r>
          </w:p>
        </w:tc>
        <w:tc>
          <w:tcPr>
            <w:tcW w:w="1874" w:type="dxa"/>
            <w:hideMark/>
          </w:tcPr>
          <w:p w14:paraId="77168D99" w14:textId="77777777" w:rsidR="00547F90" w:rsidRPr="00757108" w:rsidRDefault="00547F90" w:rsidP="008579FB">
            <w:r w:rsidRPr="00757108">
              <w:t xml:space="preserve">　</w:t>
            </w:r>
          </w:p>
        </w:tc>
        <w:tc>
          <w:tcPr>
            <w:tcW w:w="2000" w:type="dxa"/>
            <w:hideMark/>
          </w:tcPr>
          <w:p w14:paraId="374318D9" w14:textId="4F4A6E1F" w:rsidR="00547F90" w:rsidRPr="00434EA3" w:rsidRDefault="00547F90" w:rsidP="008579FB">
            <w:pPr>
              <w:rPr>
                <w:rFonts w:eastAsiaTheme="minorEastAsia"/>
                <w:lang w:eastAsia="ko-KR"/>
              </w:rPr>
            </w:pPr>
            <w:r>
              <w:rPr>
                <w:rFonts w:eastAsiaTheme="minorEastAsia" w:hint="eastAsia"/>
                <w:lang w:eastAsia="ko-KR"/>
              </w:rPr>
              <w:t>8.3.31</w:t>
            </w:r>
          </w:p>
        </w:tc>
        <w:tc>
          <w:tcPr>
            <w:tcW w:w="1670" w:type="dxa"/>
            <w:hideMark/>
          </w:tcPr>
          <w:p w14:paraId="241D16D3" w14:textId="77777777" w:rsidR="00547F90" w:rsidRPr="00757108" w:rsidRDefault="00547F90" w:rsidP="008579FB">
            <w:r w:rsidRPr="00757108">
              <w:t>S-NSSAI</w:t>
            </w:r>
          </w:p>
        </w:tc>
      </w:tr>
      <w:tr w:rsidR="00547F90" w:rsidRPr="00757108" w14:paraId="144640D9" w14:textId="77777777" w:rsidTr="000F4A1E">
        <w:trPr>
          <w:trHeight w:val="735"/>
        </w:trPr>
        <w:tc>
          <w:tcPr>
            <w:tcW w:w="2977" w:type="dxa"/>
            <w:hideMark/>
          </w:tcPr>
          <w:p w14:paraId="28F4B3DC" w14:textId="7544F23A" w:rsidR="00547F90" w:rsidRPr="00A92034" w:rsidRDefault="00547F90" w:rsidP="008579FB">
            <w:pPr>
              <w:rPr>
                <w:bCs/>
              </w:rPr>
            </w:pPr>
            <w:r w:rsidRPr="00A92034">
              <w:rPr>
                <w:bCs/>
              </w:rPr>
              <w:t>&gt;&gt;5QIPerSlicesPerPlmnList</w:t>
            </w:r>
          </w:p>
        </w:tc>
        <w:tc>
          <w:tcPr>
            <w:tcW w:w="972" w:type="dxa"/>
            <w:hideMark/>
          </w:tcPr>
          <w:p w14:paraId="4EA4C80D" w14:textId="77777777" w:rsidR="00547F90" w:rsidRPr="00757108" w:rsidRDefault="00547F90" w:rsidP="008579FB">
            <w:r w:rsidRPr="00757108">
              <w:t xml:space="preserve">　</w:t>
            </w:r>
          </w:p>
        </w:tc>
        <w:tc>
          <w:tcPr>
            <w:tcW w:w="1874" w:type="dxa"/>
            <w:hideMark/>
          </w:tcPr>
          <w:p w14:paraId="229B7F5A" w14:textId="77777777" w:rsidR="00547F90" w:rsidRPr="00757108" w:rsidRDefault="00547F90" w:rsidP="008579FB">
            <w:pPr>
              <w:rPr>
                <w:i/>
                <w:iCs/>
              </w:rPr>
            </w:pPr>
            <w:r w:rsidRPr="00757108">
              <w:rPr>
                <w:i/>
                <w:iCs/>
              </w:rPr>
              <w:t>1</w:t>
            </w:r>
          </w:p>
        </w:tc>
        <w:tc>
          <w:tcPr>
            <w:tcW w:w="2000" w:type="dxa"/>
            <w:hideMark/>
          </w:tcPr>
          <w:p w14:paraId="4271775D" w14:textId="77777777" w:rsidR="00547F90" w:rsidRPr="00757108" w:rsidRDefault="00547F90" w:rsidP="008579FB">
            <w:r w:rsidRPr="00757108">
              <w:t xml:space="preserve">　</w:t>
            </w:r>
          </w:p>
        </w:tc>
        <w:tc>
          <w:tcPr>
            <w:tcW w:w="1670" w:type="dxa"/>
            <w:hideMark/>
          </w:tcPr>
          <w:p w14:paraId="15FCF232" w14:textId="77777777" w:rsidR="00547F90" w:rsidRPr="00757108" w:rsidRDefault="00547F90" w:rsidP="008579FB">
            <w:r w:rsidRPr="00757108">
              <w:t xml:space="preserve">　</w:t>
            </w:r>
          </w:p>
        </w:tc>
      </w:tr>
      <w:tr w:rsidR="00547F90" w:rsidRPr="00757108" w14:paraId="072ED0B0" w14:textId="77777777" w:rsidTr="000F4A1E">
        <w:trPr>
          <w:trHeight w:val="1215"/>
        </w:trPr>
        <w:tc>
          <w:tcPr>
            <w:tcW w:w="2977" w:type="dxa"/>
            <w:hideMark/>
          </w:tcPr>
          <w:p w14:paraId="6632808D" w14:textId="3C004BF6" w:rsidR="00547F90" w:rsidRPr="00A92034" w:rsidRDefault="00547F90" w:rsidP="008579FB">
            <w:pPr>
              <w:rPr>
                <w:bCs/>
              </w:rPr>
            </w:pPr>
            <w:r w:rsidRPr="00A92034">
              <w:rPr>
                <w:bCs/>
              </w:rPr>
              <w:t>&gt;&gt;&gt;5QIPerSlicesPerPlmnListItem</w:t>
            </w:r>
          </w:p>
        </w:tc>
        <w:tc>
          <w:tcPr>
            <w:tcW w:w="972" w:type="dxa"/>
            <w:hideMark/>
          </w:tcPr>
          <w:p w14:paraId="3A7A7DA6" w14:textId="77777777" w:rsidR="00547F90" w:rsidRPr="00757108" w:rsidRDefault="00547F90" w:rsidP="008579FB">
            <w:r w:rsidRPr="00757108">
              <w:t xml:space="preserve">　</w:t>
            </w:r>
          </w:p>
        </w:tc>
        <w:tc>
          <w:tcPr>
            <w:tcW w:w="1874" w:type="dxa"/>
            <w:hideMark/>
          </w:tcPr>
          <w:p w14:paraId="083311FD" w14:textId="2FF30C83" w:rsidR="00547F90" w:rsidRPr="00757108" w:rsidRDefault="00547F90" w:rsidP="008579FB">
            <w:pPr>
              <w:rPr>
                <w:i/>
                <w:iCs/>
              </w:rPr>
            </w:pPr>
            <w:r w:rsidRPr="00757108">
              <w:rPr>
                <w:i/>
                <w:iCs/>
              </w:rPr>
              <w:t>1 .. &lt;maxnoofQoSFlows &gt;</w:t>
            </w:r>
          </w:p>
        </w:tc>
        <w:tc>
          <w:tcPr>
            <w:tcW w:w="2000" w:type="dxa"/>
            <w:hideMark/>
          </w:tcPr>
          <w:p w14:paraId="2A45D1BB" w14:textId="77777777" w:rsidR="00547F90" w:rsidRPr="00757108" w:rsidRDefault="00547F90" w:rsidP="008579FB">
            <w:r w:rsidRPr="00757108">
              <w:t xml:space="preserve">　</w:t>
            </w:r>
          </w:p>
        </w:tc>
        <w:tc>
          <w:tcPr>
            <w:tcW w:w="1670" w:type="dxa"/>
            <w:hideMark/>
          </w:tcPr>
          <w:p w14:paraId="538BBCF6" w14:textId="77777777" w:rsidR="00547F90" w:rsidRPr="00757108" w:rsidRDefault="00547F90" w:rsidP="008579FB">
            <w:r w:rsidRPr="00757108">
              <w:t>Bounded by Max QoSFlows in a PDU session</w:t>
            </w:r>
          </w:p>
        </w:tc>
      </w:tr>
      <w:tr w:rsidR="00547F90" w:rsidRPr="00757108" w14:paraId="7122F806" w14:textId="77777777" w:rsidTr="000F4A1E">
        <w:trPr>
          <w:trHeight w:val="495"/>
        </w:trPr>
        <w:tc>
          <w:tcPr>
            <w:tcW w:w="2977" w:type="dxa"/>
            <w:hideMark/>
          </w:tcPr>
          <w:p w14:paraId="2A08A37D" w14:textId="06CF64E6" w:rsidR="00547F90" w:rsidRPr="00757108" w:rsidRDefault="00547F90" w:rsidP="008579FB">
            <w:r>
              <w:t>&gt;&gt;</w:t>
            </w:r>
            <w:r w:rsidRPr="00757108">
              <w:t>&gt;&gt;5QI</w:t>
            </w:r>
          </w:p>
        </w:tc>
        <w:tc>
          <w:tcPr>
            <w:tcW w:w="972" w:type="dxa"/>
            <w:hideMark/>
          </w:tcPr>
          <w:p w14:paraId="2874CB0D" w14:textId="77777777" w:rsidR="00547F90" w:rsidRPr="00757108" w:rsidRDefault="00547F90" w:rsidP="008579FB">
            <w:r w:rsidRPr="00757108">
              <w:t>M</w:t>
            </w:r>
          </w:p>
        </w:tc>
        <w:tc>
          <w:tcPr>
            <w:tcW w:w="1874" w:type="dxa"/>
            <w:hideMark/>
          </w:tcPr>
          <w:p w14:paraId="239E86FE" w14:textId="77777777" w:rsidR="00547F90" w:rsidRPr="00757108" w:rsidRDefault="00547F90" w:rsidP="008579FB">
            <w:r w:rsidRPr="00757108">
              <w:t xml:space="preserve">　</w:t>
            </w:r>
          </w:p>
        </w:tc>
        <w:tc>
          <w:tcPr>
            <w:tcW w:w="2000" w:type="dxa"/>
            <w:hideMark/>
          </w:tcPr>
          <w:p w14:paraId="13AD8CE0" w14:textId="77777777" w:rsidR="00547F90" w:rsidRPr="00757108" w:rsidRDefault="00547F90" w:rsidP="008579FB">
            <w:r w:rsidRPr="00757108">
              <w:t>INTEGER (0..255,...)</w:t>
            </w:r>
          </w:p>
        </w:tc>
        <w:tc>
          <w:tcPr>
            <w:tcW w:w="1670" w:type="dxa"/>
            <w:hideMark/>
          </w:tcPr>
          <w:p w14:paraId="0402359C" w14:textId="77777777" w:rsidR="00547F90" w:rsidRPr="00757108" w:rsidRDefault="00547F90" w:rsidP="008579FB">
            <w:r w:rsidRPr="00757108">
              <w:t>5QI value</w:t>
            </w:r>
          </w:p>
        </w:tc>
      </w:tr>
      <w:tr w:rsidR="00547F90" w:rsidRPr="00757108" w14:paraId="49813D9D" w14:textId="77777777" w:rsidTr="000F4A1E">
        <w:trPr>
          <w:trHeight w:val="1695"/>
        </w:trPr>
        <w:tc>
          <w:tcPr>
            <w:tcW w:w="2977" w:type="dxa"/>
            <w:hideMark/>
          </w:tcPr>
          <w:p w14:paraId="6591DFE2" w14:textId="47ED4A34" w:rsidR="00547F90" w:rsidRPr="00757108" w:rsidRDefault="00547F90" w:rsidP="008579FB">
            <w:r>
              <w:t>&gt;&gt;</w:t>
            </w:r>
            <w:r w:rsidRPr="00757108">
              <w:t>&gt;&gt;PDCPBytesDL</w:t>
            </w:r>
          </w:p>
        </w:tc>
        <w:tc>
          <w:tcPr>
            <w:tcW w:w="972" w:type="dxa"/>
            <w:hideMark/>
          </w:tcPr>
          <w:p w14:paraId="2846DBE9" w14:textId="77777777" w:rsidR="00547F90" w:rsidRPr="00757108" w:rsidRDefault="00547F90" w:rsidP="008579FB">
            <w:r w:rsidRPr="00757108">
              <w:t>O</w:t>
            </w:r>
          </w:p>
        </w:tc>
        <w:tc>
          <w:tcPr>
            <w:tcW w:w="1874" w:type="dxa"/>
            <w:hideMark/>
          </w:tcPr>
          <w:p w14:paraId="416F4852" w14:textId="77777777" w:rsidR="00547F90" w:rsidRPr="00757108" w:rsidRDefault="00547F90" w:rsidP="008579FB">
            <w:r w:rsidRPr="00757108">
              <w:t xml:space="preserve">　</w:t>
            </w:r>
          </w:p>
        </w:tc>
        <w:tc>
          <w:tcPr>
            <w:tcW w:w="2000" w:type="dxa"/>
            <w:hideMark/>
          </w:tcPr>
          <w:p w14:paraId="653640FC" w14:textId="77777777" w:rsidR="00547F90" w:rsidRPr="00757108" w:rsidRDefault="00547F90" w:rsidP="008579FB">
            <w:r w:rsidRPr="00757108">
              <w:t>INTEGER (0..10,000,000,000,...)</w:t>
            </w:r>
          </w:p>
        </w:tc>
        <w:tc>
          <w:tcPr>
            <w:tcW w:w="1670" w:type="dxa"/>
            <w:hideMark/>
          </w:tcPr>
          <w:p w14:paraId="6D680386" w14:textId="0452091C" w:rsidR="00547F90" w:rsidRPr="00757108" w:rsidRDefault="00547F90" w:rsidP="008579FB">
            <w:r w:rsidRPr="00757108">
              <w:t xml:space="preserve">total PDCP bytes transmitted DL during the </w:t>
            </w:r>
            <w:r w:rsidRPr="00D50B0D">
              <w:rPr>
                <w:noProof/>
              </w:rPr>
              <w:t>report</w:t>
            </w:r>
            <w:r w:rsidR="00D50B0D">
              <w:rPr>
                <w:noProof/>
              </w:rPr>
              <w:t>ing</w:t>
            </w:r>
            <w:r w:rsidRPr="00757108">
              <w:t xml:space="preserve"> period (</w:t>
            </w:r>
            <w:r w:rsidRPr="00D50B0D">
              <w:rPr>
                <w:noProof/>
              </w:rPr>
              <w:t>kbytes</w:t>
            </w:r>
            <w:r w:rsidRPr="00757108">
              <w:t>)</w:t>
            </w:r>
          </w:p>
        </w:tc>
      </w:tr>
      <w:tr w:rsidR="00547F90" w:rsidRPr="00757108" w14:paraId="6F048011" w14:textId="77777777" w:rsidTr="000F4A1E">
        <w:trPr>
          <w:trHeight w:val="1695"/>
        </w:trPr>
        <w:tc>
          <w:tcPr>
            <w:tcW w:w="2977" w:type="dxa"/>
            <w:hideMark/>
          </w:tcPr>
          <w:p w14:paraId="7E25823A" w14:textId="73F16C9F" w:rsidR="00547F90" w:rsidRPr="00757108" w:rsidRDefault="00547F90" w:rsidP="008579FB">
            <w:r>
              <w:t>&gt;&gt;</w:t>
            </w:r>
            <w:r w:rsidRPr="00757108">
              <w:t>&gt;&gt;PDCPBytesUL</w:t>
            </w:r>
          </w:p>
        </w:tc>
        <w:tc>
          <w:tcPr>
            <w:tcW w:w="972" w:type="dxa"/>
            <w:hideMark/>
          </w:tcPr>
          <w:p w14:paraId="0001F53E" w14:textId="77777777" w:rsidR="00547F90" w:rsidRPr="00757108" w:rsidRDefault="00547F90" w:rsidP="008579FB">
            <w:r w:rsidRPr="00757108">
              <w:t>O</w:t>
            </w:r>
          </w:p>
        </w:tc>
        <w:tc>
          <w:tcPr>
            <w:tcW w:w="1874" w:type="dxa"/>
            <w:hideMark/>
          </w:tcPr>
          <w:p w14:paraId="6629FCE6" w14:textId="77777777" w:rsidR="00547F90" w:rsidRPr="00757108" w:rsidRDefault="00547F90" w:rsidP="008579FB">
            <w:r w:rsidRPr="00757108">
              <w:t xml:space="preserve">　</w:t>
            </w:r>
          </w:p>
        </w:tc>
        <w:tc>
          <w:tcPr>
            <w:tcW w:w="2000" w:type="dxa"/>
            <w:hideMark/>
          </w:tcPr>
          <w:p w14:paraId="73D7F84B" w14:textId="77777777" w:rsidR="00547F90" w:rsidRPr="00757108" w:rsidRDefault="00547F90" w:rsidP="008579FB">
            <w:r w:rsidRPr="00757108">
              <w:t>INTEGER (0..10,000,000,000,...)</w:t>
            </w:r>
          </w:p>
        </w:tc>
        <w:tc>
          <w:tcPr>
            <w:tcW w:w="1670" w:type="dxa"/>
            <w:hideMark/>
          </w:tcPr>
          <w:p w14:paraId="3F5D3CCC" w14:textId="77777777" w:rsidR="00547F90" w:rsidRPr="00757108" w:rsidRDefault="00547F90" w:rsidP="008579FB">
            <w:r w:rsidRPr="00757108">
              <w:t>total PDCP bytes transmitted UL during the report period (kbytes)</w:t>
            </w:r>
          </w:p>
        </w:tc>
      </w:tr>
    </w:tbl>
    <w:p w14:paraId="1AB1EE56" w14:textId="0F961B6D" w:rsidR="00A66F93" w:rsidRDefault="00A66F93" w:rsidP="00A66F93"/>
    <w:p w14:paraId="0CA6D7ED" w14:textId="77777777" w:rsidR="00E73576" w:rsidRDefault="00E73576" w:rsidP="00A66F93"/>
    <w:p w14:paraId="6DDC403F" w14:textId="024493A8" w:rsidR="00A66F93" w:rsidRPr="00BA58DB" w:rsidRDefault="00A66F93" w:rsidP="00A66F93">
      <w:pPr>
        <w:pStyle w:val="3"/>
      </w:pPr>
      <w:bookmarkStart w:id="112" w:name="_Toc31211686"/>
      <w:r>
        <w:t>8.3.2</w:t>
      </w:r>
      <w:r w:rsidR="003E2426">
        <w:t>6</w:t>
      </w:r>
      <w:r>
        <w:t xml:space="preserve"> </w:t>
      </w:r>
      <w:r w:rsidR="00466EFC">
        <w:t>O-</w:t>
      </w:r>
      <w:r w:rsidR="0069634E">
        <w:t xml:space="preserve">CU-UP measurement report </w:t>
      </w:r>
      <w:r w:rsidR="008A5489">
        <w:t xml:space="preserve">format </w:t>
      </w:r>
      <w:r w:rsidR="0069634E">
        <w:t xml:space="preserve">for </w:t>
      </w:r>
      <w:r w:rsidR="00BC3129">
        <w:rPr>
          <w:rFonts w:eastAsiaTheme="minorEastAsia"/>
          <w:lang w:eastAsia="ko-KR"/>
        </w:rPr>
        <w:t>EPC</w:t>
      </w:r>
      <w:bookmarkEnd w:id="112"/>
    </w:p>
    <w:p w14:paraId="3599B1D7" w14:textId="77777777" w:rsidR="00A66F93" w:rsidRPr="00BA58DB" w:rsidRDefault="00A66F93" w:rsidP="00A66F93">
      <w:pPr>
        <w:keepNext/>
      </w:pPr>
      <w:r>
        <w:t>This IE defines per O-CU-UP measurement Performance Measurement Container IE</w:t>
      </w:r>
    </w:p>
    <w:p w14:paraId="64484FCF" w14:textId="77777777" w:rsidR="00A66F93" w:rsidRDefault="00A66F93" w:rsidP="00A66F93"/>
    <w:tbl>
      <w:tblPr>
        <w:tblStyle w:val="af"/>
        <w:tblW w:w="0" w:type="auto"/>
        <w:tblLayout w:type="fixed"/>
        <w:tblLook w:val="04A0" w:firstRow="1" w:lastRow="0" w:firstColumn="1" w:lastColumn="0" w:noHBand="0" w:noVBand="1"/>
      </w:tblPr>
      <w:tblGrid>
        <w:gridCol w:w="2178"/>
        <w:gridCol w:w="1078"/>
        <w:gridCol w:w="1200"/>
        <w:gridCol w:w="1493"/>
        <w:gridCol w:w="3544"/>
      </w:tblGrid>
      <w:tr w:rsidR="00547F90" w:rsidRPr="00757108" w14:paraId="267F5776" w14:textId="77777777" w:rsidTr="001B6EE1">
        <w:trPr>
          <w:trHeight w:val="495"/>
        </w:trPr>
        <w:tc>
          <w:tcPr>
            <w:tcW w:w="2178" w:type="dxa"/>
            <w:hideMark/>
          </w:tcPr>
          <w:p w14:paraId="452A95B6" w14:textId="77777777" w:rsidR="00547F90" w:rsidRPr="00757108" w:rsidRDefault="00547F90" w:rsidP="008579FB">
            <w:pPr>
              <w:rPr>
                <w:b/>
                <w:bCs/>
              </w:rPr>
            </w:pPr>
            <w:r w:rsidRPr="00757108">
              <w:rPr>
                <w:b/>
                <w:bCs/>
              </w:rPr>
              <w:t>IE/Group Name</w:t>
            </w:r>
          </w:p>
        </w:tc>
        <w:tc>
          <w:tcPr>
            <w:tcW w:w="1078" w:type="dxa"/>
            <w:hideMark/>
          </w:tcPr>
          <w:p w14:paraId="0DBE34F9" w14:textId="77777777" w:rsidR="00547F90" w:rsidRPr="00757108" w:rsidRDefault="00547F90" w:rsidP="008579FB">
            <w:pPr>
              <w:rPr>
                <w:b/>
                <w:bCs/>
              </w:rPr>
            </w:pPr>
            <w:r w:rsidRPr="00757108">
              <w:rPr>
                <w:b/>
                <w:bCs/>
              </w:rPr>
              <w:t>Presence</w:t>
            </w:r>
          </w:p>
        </w:tc>
        <w:tc>
          <w:tcPr>
            <w:tcW w:w="1200" w:type="dxa"/>
            <w:hideMark/>
          </w:tcPr>
          <w:p w14:paraId="5502DD5E" w14:textId="77777777" w:rsidR="00547F90" w:rsidRPr="00757108" w:rsidRDefault="00547F90" w:rsidP="008579FB">
            <w:pPr>
              <w:rPr>
                <w:b/>
                <w:bCs/>
              </w:rPr>
            </w:pPr>
            <w:r w:rsidRPr="00757108">
              <w:rPr>
                <w:b/>
                <w:bCs/>
              </w:rPr>
              <w:t>Range</w:t>
            </w:r>
          </w:p>
        </w:tc>
        <w:tc>
          <w:tcPr>
            <w:tcW w:w="1493" w:type="dxa"/>
            <w:hideMark/>
          </w:tcPr>
          <w:p w14:paraId="69F33FBB" w14:textId="77777777" w:rsidR="00547F90" w:rsidRPr="00757108" w:rsidRDefault="00547F90" w:rsidP="008579FB">
            <w:pPr>
              <w:rPr>
                <w:b/>
                <w:bCs/>
              </w:rPr>
            </w:pPr>
            <w:r w:rsidRPr="00757108">
              <w:rPr>
                <w:b/>
                <w:bCs/>
              </w:rPr>
              <w:t>IE type and reference</w:t>
            </w:r>
          </w:p>
        </w:tc>
        <w:tc>
          <w:tcPr>
            <w:tcW w:w="3544" w:type="dxa"/>
            <w:hideMark/>
          </w:tcPr>
          <w:p w14:paraId="33E0C7F2" w14:textId="77777777" w:rsidR="00547F90" w:rsidRPr="00757108" w:rsidRDefault="00547F90" w:rsidP="008579FB">
            <w:pPr>
              <w:rPr>
                <w:b/>
                <w:bCs/>
              </w:rPr>
            </w:pPr>
            <w:r w:rsidRPr="00757108">
              <w:rPr>
                <w:b/>
                <w:bCs/>
              </w:rPr>
              <w:t>Semantics description</w:t>
            </w:r>
          </w:p>
        </w:tc>
      </w:tr>
      <w:tr w:rsidR="00547F90" w:rsidRPr="00757108" w14:paraId="26B09467" w14:textId="77777777" w:rsidTr="001B6EE1">
        <w:trPr>
          <w:trHeight w:val="735"/>
        </w:trPr>
        <w:tc>
          <w:tcPr>
            <w:tcW w:w="2178" w:type="dxa"/>
            <w:hideMark/>
          </w:tcPr>
          <w:p w14:paraId="5F2D1CC7" w14:textId="2D567752" w:rsidR="00547F90" w:rsidRPr="00757108" w:rsidRDefault="00547F90" w:rsidP="00A66F93">
            <w:pPr>
              <w:rPr>
                <w:b/>
                <w:bCs/>
              </w:rPr>
            </w:pPr>
            <w:r>
              <w:rPr>
                <w:b/>
                <w:bCs/>
              </w:rPr>
              <w:t>PerQciReportList</w:t>
            </w:r>
          </w:p>
        </w:tc>
        <w:tc>
          <w:tcPr>
            <w:tcW w:w="1078" w:type="dxa"/>
            <w:hideMark/>
          </w:tcPr>
          <w:p w14:paraId="60B5E04C" w14:textId="77777777" w:rsidR="00547F90" w:rsidRPr="00757108" w:rsidRDefault="00547F90" w:rsidP="008579FB">
            <w:r w:rsidRPr="00757108">
              <w:t xml:space="preserve">　</w:t>
            </w:r>
          </w:p>
        </w:tc>
        <w:tc>
          <w:tcPr>
            <w:tcW w:w="1200" w:type="dxa"/>
            <w:hideMark/>
          </w:tcPr>
          <w:p w14:paraId="3C6AB3ED" w14:textId="77777777" w:rsidR="00547F90" w:rsidRPr="00757108" w:rsidRDefault="00547F90" w:rsidP="008579FB">
            <w:pPr>
              <w:rPr>
                <w:i/>
                <w:iCs/>
              </w:rPr>
            </w:pPr>
            <w:r w:rsidRPr="00757108">
              <w:rPr>
                <w:i/>
                <w:iCs/>
              </w:rPr>
              <w:t>1</w:t>
            </w:r>
          </w:p>
        </w:tc>
        <w:tc>
          <w:tcPr>
            <w:tcW w:w="1493" w:type="dxa"/>
            <w:hideMark/>
          </w:tcPr>
          <w:p w14:paraId="64856FA6" w14:textId="77777777" w:rsidR="00547F90" w:rsidRPr="00757108" w:rsidRDefault="00547F90" w:rsidP="008579FB">
            <w:r w:rsidRPr="00757108">
              <w:t xml:space="preserve">　</w:t>
            </w:r>
          </w:p>
        </w:tc>
        <w:tc>
          <w:tcPr>
            <w:tcW w:w="3544" w:type="dxa"/>
            <w:hideMark/>
          </w:tcPr>
          <w:p w14:paraId="6E192A5D" w14:textId="77777777" w:rsidR="00547F90" w:rsidRPr="00757108" w:rsidRDefault="00547F90" w:rsidP="008579FB">
            <w:r w:rsidRPr="00757108">
              <w:t xml:space="preserve">　</w:t>
            </w:r>
          </w:p>
        </w:tc>
      </w:tr>
      <w:tr w:rsidR="00547F90" w:rsidRPr="00757108" w14:paraId="7DCFD431" w14:textId="77777777" w:rsidTr="001B6EE1">
        <w:trPr>
          <w:trHeight w:val="1215"/>
        </w:trPr>
        <w:tc>
          <w:tcPr>
            <w:tcW w:w="2178" w:type="dxa"/>
            <w:hideMark/>
          </w:tcPr>
          <w:p w14:paraId="5F3A06D0" w14:textId="692C6272" w:rsidR="00547F90" w:rsidRPr="00757108" w:rsidRDefault="00547F90" w:rsidP="00A66F93">
            <w:pPr>
              <w:rPr>
                <w:b/>
                <w:bCs/>
              </w:rPr>
            </w:pPr>
            <w:r w:rsidRPr="00757108">
              <w:rPr>
                <w:b/>
                <w:bCs/>
              </w:rPr>
              <w:t>&gt;</w:t>
            </w:r>
            <w:r>
              <w:rPr>
                <w:b/>
                <w:bCs/>
              </w:rPr>
              <w:t>PerQciReportListItem</w:t>
            </w:r>
          </w:p>
        </w:tc>
        <w:tc>
          <w:tcPr>
            <w:tcW w:w="1078" w:type="dxa"/>
            <w:hideMark/>
          </w:tcPr>
          <w:p w14:paraId="502439C5" w14:textId="77777777" w:rsidR="00547F90" w:rsidRPr="00757108" w:rsidRDefault="00547F90" w:rsidP="008579FB">
            <w:r w:rsidRPr="00757108">
              <w:t xml:space="preserve">　</w:t>
            </w:r>
          </w:p>
        </w:tc>
        <w:tc>
          <w:tcPr>
            <w:tcW w:w="1200" w:type="dxa"/>
            <w:hideMark/>
          </w:tcPr>
          <w:p w14:paraId="18C91D1A" w14:textId="23FE8C6C" w:rsidR="00547F90" w:rsidRPr="00757108" w:rsidRDefault="00547F90" w:rsidP="00E73576">
            <w:pPr>
              <w:rPr>
                <w:i/>
                <w:iCs/>
              </w:rPr>
            </w:pPr>
            <w:r w:rsidRPr="00757108">
              <w:rPr>
                <w:i/>
                <w:iCs/>
              </w:rPr>
              <w:t>1 .. &lt;maxnoof</w:t>
            </w:r>
            <w:r>
              <w:rPr>
                <w:i/>
                <w:iCs/>
              </w:rPr>
              <w:t>QCI</w:t>
            </w:r>
            <w:r w:rsidRPr="00757108">
              <w:rPr>
                <w:i/>
                <w:iCs/>
              </w:rPr>
              <w:t xml:space="preserve"> &gt;</w:t>
            </w:r>
          </w:p>
        </w:tc>
        <w:tc>
          <w:tcPr>
            <w:tcW w:w="1493" w:type="dxa"/>
            <w:hideMark/>
          </w:tcPr>
          <w:p w14:paraId="766E1C73" w14:textId="77777777" w:rsidR="00547F90" w:rsidRPr="00757108" w:rsidRDefault="00547F90" w:rsidP="008579FB">
            <w:r w:rsidRPr="00757108">
              <w:t xml:space="preserve">　</w:t>
            </w:r>
          </w:p>
        </w:tc>
        <w:tc>
          <w:tcPr>
            <w:tcW w:w="3544" w:type="dxa"/>
            <w:hideMark/>
          </w:tcPr>
          <w:p w14:paraId="794655D8" w14:textId="02869FEE" w:rsidR="00547F90" w:rsidRPr="00757108" w:rsidRDefault="00547F90" w:rsidP="0069634E"/>
        </w:tc>
      </w:tr>
      <w:tr w:rsidR="00547F90" w:rsidRPr="00757108" w14:paraId="2516527D" w14:textId="77777777" w:rsidTr="001B6EE1">
        <w:trPr>
          <w:trHeight w:val="495"/>
        </w:trPr>
        <w:tc>
          <w:tcPr>
            <w:tcW w:w="2178" w:type="dxa"/>
            <w:hideMark/>
          </w:tcPr>
          <w:p w14:paraId="290C526A" w14:textId="25B8529C" w:rsidR="00547F90" w:rsidRPr="00757108" w:rsidRDefault="00547F90" w:rsidP="00A66F93">
            <w:r w:rsidRPr="00757108">
              <w:t>&gt;</w:t>
            </w:r>
            <w:r>
              <w:t>&gt;QCI</w:t>
            </w:r>
          </w:p>
        </w:tc>
        <w:tc>
          <w:tcPr>
            <w:tcW w:w="1078" w:type="dxa"/>
            <w:hideMark/>
          </w:tcPr>
          <w:p w14:paraId="58C274AA" w14:textId="77777777" w:rsidR="00547F90" w:rsidRPr="00757108" w:rsidRDefault="00547F90" w:rsidP="008579FB">
            <w:r w:rsidRPr="00757108">
              <w:t>M</w:t>
            </w:r>
          </w:p>
        </w:tc>
        <w:tc>
          <w:tcPr>
            <w:tcW w:w="1200" w:type="dxa"/>
            <w:hideMark/>
          </w:tcPr>
          <w:p w14:paraId="37027487" w14:textId="77777777" w:rsidR="00547F90" w:rsidRPr="00757108" w:rsidRDefault="00547F90" w:rsidP="008579FB">
            <w:r w:rsidRPr="00757108">
              <w:t xml:space="preserve">　</w:t>
            </w:r>
          </w:p>
        </w:tc>
        <w:tc>
          <w:tcPr>
            <w:tcW w:w="1493" w:type="dxa"/>
            <w:hideMark/>
          </w:tcPr>
          <w:p w14:paraId="743D1F8E" w14:textId="77777777" w:rsidR="00547F90" w:rsidRPr="00757108" w:rsidRDefault="00547F90" w:rsidP="008579FB">
            <w:r w:rsidRPr="00757108">
              <w:t>INTEGER (0..255,...)</w:t>
            </w:r>
          </w:p>
        </w:tc>
        <w:tc>
          <w:tcPr>
            <w:tcW w:w="3544" w:type="dxa"/>
            <w:hideMark/>
          </w:tcPr>
          <w:p w14:paraId="67F0737C" w14:textId="620098AD" w:rsidR="00547F90" w:rsidRPr="00757108" w:rsidRDefault="00547F90" w:rsidP="008579FB">
            <w:r>
              <w:t>QCI</w:t>
            </w:r>
            <w:r w:rsidRPr="00757108">
              <w:t xml:space="preserve"> value</w:t>
            </w:r>
          </w:p>
        </w:tc>
      </w:tr>
      <w:tr w:rsidR="00547F90" w:rsidRPr="00757108" w14:paraId="0227B6E1" w14:textId="77777777" w:rsidTr="001B6EE1">
        <w:trPr>
          <w:trHeight w:val="1695"/>
        </w:trPr>
        <w:tc>
          <w:tcPr>
            <w:tcW w:w="2178" w:type="dxa"/>
            <w:hideMark/>
          </w:tcPr>
          <w:p w14:paraId="64673FDA" w14:textId="2B45F8C0" w:rsidR="00547F90" w:rsidRPr="000528AE" w:rsidRDefault="00547F90" w:rsidP="008579FB">
            <w:r w:rsidRPr="000528AE">
              <w:t>&gt;&gt;PDCPBytesDL</w:t>
            </w:r>
          </w:p>
        </w:tc>
        <w:tc>
          <w:tcPr>
            <w:tcW w:w="1078" w:type="dxa"/>
            <w:hideMark/>
          </w:tcPr>
          <w:p w14:paraId="6809821B" w14:textId="77777777" w:rsidR="00547F90" w:rsidRPr="000528AE" w:rsidRDefault="00547F90" w:rsidP="008579FB">
            <w:r w:rsidRPr="000528AE">
              <w:t>O</w:t>
            </w:r>
          </w:p>
        </w:tc>
        <w:tc>
          <w:tcPr>
            <w:tcW w:w="1200" w:type="dxa"/>
            <w:hideMark/>
          </w:tcPr>
          <w:p w14:paraId="4FD145EF" w14:textId="77777777" w:rsidR="00547F90" w:rsidRPr="000528AE" w:rsidRDefault="00547F90" w:rsidP="008579FB">
            <w:r w:rsidRPr="000528AE">
              <w:t xml:space="preserve">　</w:t>
            </w:r>
          </w:p>
        </w:tc>
        <w:tc>
          <w:tcPr>
            <w:tcW w:w="1493" w:type="dxa"/>
            <w:hideMark/>
          </w:tcPr>
          <w:p w14:paraId="2A74D2E5" w14:textId="77777777" w:rsidR="00547F90" w:rsidRPr="000528AE" w:rsidRDefault="00547F90" w:rsidP="008579FB">
            <w:r w:rsidRPr="000528AE">
              <w:t>INTEGER (0..10,000,000,000,...)</w:t>
            </w:r>
          </w:p>
        </w:tc>
        <w:tc>
          <w:tcPr>
            <w:tcW w:w="3544" w:type="dxa"/>
            <w:hideMark/>
          </w:tcPr>
          <w:p w14:paraId="5ECB5256" w14:textId="2AC85C35" w:rsidR="00547F90" w:rsidRPr="000528AE" w:rsidRDefault="00FE6968" w:rsidP="008579FB">
            <w:r w:rsidRPr="000528AE">
              <w:t xml:space="preserve">DL PDCP SDU Data Volume (28.552 section 5.1.3.6.2.1) measured “above” PDCP </w:t>
            </w:r>
            <w:r w:rsidR="00547F90" w:rsidRPr="000528AE">
              <w:t>(</w:t>
            </w:r>
            <w:r w:rsidRPr="000528AE">
              <w:rPr>
                <w:noProof/>
              </w:rPr>
              <w:t>Mbits</w:t>
            </w:r>
            <w:r w:rsidR="00547F90" w:rsidRPr="000528AE">
              <w:t>)</w:t>
            </w:r>
          </w:p>
        </w:tc>
      </w:tr>
      <w:tr w:rsidR="00547F90" w:rsidRPr="00757108" w14:paraId="4E9A2BF6" w14:textId="77777777" w:rsidTr="001B6EE1">
        <w:trPr>
          <w:trHeight w:val="1695"/>
        </w:trPr>
        <w:tc>
          <w:tcPr>
            <w:tcW w:w="2178" w:type="dxa"/>
            <w:hideMark/>
          </w:tcPr>
          <w:p w14:paraId="489F8E63" w14:textId="49F92471" w:rsidR="00547F90" w:rsidRPr="000528AE" w:rsidRDefault="00547F90" w:rsidP="008579FB">
            <w:r w:rsidRPr="000528AE">
              <w:t>&gt;&gt;PDCPBytesUL</w:t>
            </w:r>
          </w:p>
        </w:tc>
        <w:tc>
          <w:tcPr>
            <w:tcW w:w="1078" w:type="dxa"/>
            <w:hideMark/>
          </w:tcPr>
          <w:p w14:paraId="2C26373B" w14:textId="77777777" w:rsidR="00547F90" w:rsidRPr="000528AE" w:rsidRDefault="00547F90" w:rsidP="008579FB">
            <w:r w:rsidRPr="000528AE">
              <w:t>O</w:t>
            </w:r>
          </w:p>
        </w:tc>
        <w:tc>
          <w:tcPr>
            <w:tcW w:w="1200" w:type="dxa"/>
            <w:hideMark/>
          </w:tcPr>
          <w:p w14:paraId="512193B2" w14:textId="77777777" w:rsidR="00547F90" w:rsidRPr="000528AE" w:rsidRDefault="00547F90" w:rsidP="008579FB">
            <w:r w:rsidRPr="000528AE">
              <w:t xml:space="preserve">　</w:t>
            </w:r>
          </w:p>
        </w:tc>
        <w:tc>
          <w:tcPr>
            <w:tcW w:w="1493" w:type="dxa"/>
            <w:hideMark/>
          </w:tcPr>
          <w:p w14:paraId="102BF586" w14:textId="77777777" w:rsidR="00547F90" w:rsidRPr="000528AE" w:rsidRDefault="00547F90" w:rsidP="008579FB">
            <w:r w:rsidRPr="000528AE">
              <w:t>INTEGER (0..10,000,000,000,...)</w:t>
            </w:r>
          </w:p>
        </w:tc>
        <w:tc>
          <w:tcPr>
            <w:tcW w:w="3544" w:type="dxa"/>
            <w:hideMark/>
          </w:tcPr>
          <w:p w14:paraId="0176D1B4" w14:textId="464E3D50" w:rsidR="00547F90" w:rsidRPr="000528AE" w:rsidRDefault="00FE6968" w:rsidP="008579FB">
            <w:r w:rsidRPr="000528AE">
              <w:t xml:space="preserve">UL PDCP SDU Data Volume (28.552 section 5.1.3.6.2.2) in the uplink delivered from PDCP layer to SDAP layer </w:t>
            </w:r>
            <w:r w:rsidR="00547F90" w:rsidRPr="000528AE">
              <w:t>during the report peri</w:t>
            </w:r>
            <w:r w:rsidRPr="000528AE">
              <w:t>od (Mbits</w:t>
            </w:r>
            <w:r w:rsidR="00547F90" w:rsidRPr="000528AE">
              <w:t>)</w:t>
            </w:r>
          </w:p>
        </w:tc>
      </w:tr>
    </w:tbl>
    <w:p w14:paraId="37110AEC" w14:textId="77777777" w:rsidR="00A66F93" w:rsidRDefault="00A66F93" w:rsidP="00A66F93"/>
    <w:p w14:paraId="1032A3E6" w14:textId="77777777" w:rsidR="00A66F93" w:rsidRDefault="00A66F93" w:rsidP="008E3BD5"/>
    <w:p w14:paraId="67B292B6" w14:textId="07787069" w:rsidR="008E3BD5" w:rsidRPr="00BA58DB" w:rsidRDefault="008E3BD5" w:rsidP="008E3BD5">
      <w:pPr>
        <w:pStyle w:val="3"/>
      </w:pPr>
      <w:bookmarkStart w:id="113" w:name="_Toc31211687"/>
      <w:r>
        <w:t>8.3.</w:t>
      </w:r>
      <w:r w:rsidR="00955791">
        <w:t>2</w:t>
      </w:r>
      <w:r w:rsidR="003E2426">
        <w:t>7</w:t>
      </w:r>
      <w:r>
        <w:t xml:space="preserve"> RAN Container</w:t>
      </w:r>
      <w:bookmarkEnd w:id="113"/>
    </w:p>
    <w:p w14:paraId="48B33D4A" w14:textId="08FC15B6" w:rsidR="008E3BD5" w:rsidRPr="00BA58DB" w:rsidRDefault="008E3BD5" w:rsidP="008E3BD5">
      <w:pPr>
        <w:keepNext/>
      </w:pPr>
      <w:r w:rsidRPr="00BA58DB">
        <w:t xml:space="preserve">This IE defines the </w:t>
      </w:r>
      <w:r w:rsidR="00CB3D67">
        <w:t xml:space="preserve">transparent </w:t>
      </w:r>
      <w:r>
        <w:t>RAN Container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8E3BD5" w:rsidRPr="00BA58DB" w14:paraId="6A9BD905" w14:textId="77777777" w:rsidTr="00F22682">
        <w:tc>
          <w:tcPr>
            <w:tcW w:w="2552" w:type="dxa"/>
          </w:tcPr>
          <w:p w14:paraId="1F430C50" w14:textId="77777777" w:rsidR="008E3BD5" w:rsidRPr="00BA58DB" w:rsidRDefault="008E3BD5" w:rsidP="00F22682">
            <w:pPr>
              <w:pStyle w:val="TAH"/>
              <w:rPr>
                <w:lang w:eastAsia="ja-JP"/>
              </w:rPr>
            </w:pPr>
            <w:r w:rsidRPr="00BA58DB">
              <w:rPr>
                <w:lang w:eastAsia="ja-JP"/>
              </w:rPr>
              <w:t>IE/Group Name</w:t>
            </w:r>
          </w:p>
        </w:tc>
        <w:tc>
          <w:tcPr>
            <w:tcW w:w="1134" w:type="dxa"/>
          </w:tcPr>
          <w:p w14:paraId="6A3C1707" w14:textId="77777777" w:rsidR="008E3BD5" w:rsidRPr="00BA58DB" w:rsidRDefault="008E3BD5" w:rsidP="00F22682">
            <w:pPr>
              <w:pStyle w:val="TAH"/>
              <w:rPr>
                <w:lang w:eastAsia="ja-JP"/>
              </w:rPr>
            </w:pPr>
            <w:r w:rsidRPr="00BA58DB">
              <w:rPr>
                <w:lang w:eastAsia="ja-JP"/>
              </w:rPr>
              <w:t>Presence</w:t>
            </w:r>
          </w:p>
        </w:tc>
        <w:tc>
          <w:tcPr>
            <w:tcW w:w="1242" w:type="dxa"/>
          </w:tcPr>
          <w:p w14:paraId="1E4C49B4" w14:textId="77777777" w:rsidR="008E3BD5" w:rsidRPr="00BA58DB" w:rsidRDefault="008E3BD5" w:rsidP="00F22682">
            <w:pPr>
              <w:pStyle w:val="TAH"/>
              <w:rPr>
                <w:lang w:eastAsia="ja-JP"/>
              </w:rPr>
            </w:pPr>
            <w:r w:rsidRPr="00BA58DB">
              <w:rPr>
                <w:lang w:eastAsia="ja-JP"/>
              </w:rPr>
              <w:t>Range</w:t>
            </w:r>
          </w:p>
        </w:tc>
        <w:tc>
          <w:tcPr>
            <w:tcW w:w="2693" w:type="dxa"/>
          </w:tcPr>
          <w:p w14:paraId="6FB42FEA" w14:textId="77777777" w:rsidR="008E3BD5" w:rsidRPr="00BA58DB" w:rsidRDefault="008E3BD5" w:rsidP="00F22682">
            <w:pPr>
              <w:pStyle w:val="TAH"/>
              <w:rPr>
                <w:lang w:eastAsia="ja-JP"/>
              </w:rPr>
            </w:pPr>
            <w:r w:rsidRPr="00BA58DB">
              <w:rPr>
                <w:lang w:eastAsia="ja-JP"/>
              </w:rPr>
              <w:t>IE type and reference</w:t>
            </w:r>
          </w:p>
        </w:tc>
        <w:tc>
          <w:tcPr>
            <w:tcW w:w="1735" w:type="dxa"/>
          </w:tcPr>
          <w:p w14:paraId="6E9F26AE" w14:textId="77777777" w:rsidR="008E3BD5" w:rsidRPr="00BA58DB" w:rsidRDefault="008E3BD5" w:rsidP="00F22682">
            <w:pPr>
              <w:pStyle w:val="TAH"/>
              <w:rPr>
                <w:lang w:eastAsia="ja-JP"/>
              </w:rPr>
            </w:pPr>
            <w:r w:rsidRPr="00BA58DB">
              <w:rPr>
                <w:lang w:eastAsia="ja-JP"/>
              </w:rPr>
              <w:t>Semantics description</w:t>
            </w:r>
          </w:p>
        </w:tc>
      </w:tr>
      <w:tr w:rsidR="008E3BD5" w:rsidRPr="00313F3E" w14:paraId="4634BD5A" w14:textId="77777777" w:rsidTr="00F22682">
        <w:tc>
          <w:tcPr>
            <w:tcW w:w="2552" w:type="dxa"/>
          </w:tcPr>
          <w:p w14:paraId="77E17FBC" w14:textId="77777777" w:rsidR="008E3BD5" w:rsidRPr="00313F3E" w:rsidRDefault="008E3BD5" w:rsidP="00F22682">
            <w:pPr>
              <w:pStyle w:val="TAL"/>
              <w:rPr>
                <w:lang w:eastAsia="ja-JP"/>
              </w:rPr>
            </w:pPr>
            <w:r w:rsidRPr="00313F3E">
              <w:rPr>
                <w:lang w:eastAsia="ja-JP"/>
              </w:rPr>
              <w:t>RAN Container</w:t>
            </w:r>
          </w:p>
        </w:tc>
        <w:tc>
          <w:tcPr>
            <w:tcW w:w="1134" w:type="dxa"/>
          </w:tcPr>
          <w:p w14:paraId="20EE5738" w14:textId="49D99ABE" w:rsidR="008E3BD5" w:rsidRPr="00313F3E" w:rsidRDefault="00CB3D67" w:rsidP="00F22682">
            <w:pPr>
              <w:pStyle w:val="TAL"/>
              <w:rPr>
                <w:lang w:eastAsia="ja-JP"/>
              </w:rPr>
            </w:pPr>
            <w:r>
              <w:rPr>
                <w:lang w:eastAsia="ja-JP"/>
              </w:rPr>
              <w:t>O</w:t>
            </w:r>
          </w:p>
        </w:tc>
        <w:tc>
          <w:tcPr>
            <w:tcW w:w="1242" w:type="dxa"/>
          </w:tcPr>
          <w:p w14:paraId="7294C600" w14:textId="77777777" w:rsidR="008E3BD5" w:rsidRPr="00313F3E" w:rsidRDefault="008E3BD5" w:rsidP="00F22682">
            <w:pPr>
              <w:pStyle w:val="TAL"/>
              <w:rPr>
                <w:lang w:eastAsia="ja-JP"/>
              </w:rPr>
            </w:pPr>
          </w:p>
        </w:tc>
        <w:tc>
          <w:tcPr>
            <w:tcW w:w="2693" w:type="dxa"/>
          </w:tcPr>
          <w:p w14:paraId="507CD2DA" w14:textId="77777777" w:rsidR="008E3BD5" w:rsidRPr="00313F3E" w:rsidRDefault="008E3BD5" w:rsidP="00F22682">
            <w:pPr>
              <w:pStyle w:val="TAL"/>
              <w:rPr>
                <w:lang w:eastAsia="ja-JP"/>
              </w:rPr>
            </w:pPr>
            <w:r w:rsidRPr="00313F3E">
              <w:rPr>
                <w:lang w:eastAsia="ja-JP"/>
              </w:rPr>
              <w:t>OCTET STRING</w:t>
            </w:r>
          </w:p>
        </w:tc>
        <w:tc>
          <w:tcPr>
            <w:tcW w:w="1735" w:type="dxa"/>
          </w:tcPr>
          <w:p w14:paraId="5FB1E1EA" w14:textId="77777777" w:rsidR="008E3BD5" w:rsidRPr="00313F3E" w:rsidRDefault="008E3BD5" w:rsidP="00F22682">
            <w:pPr>
              <w:pStyle w:val="TAL"/>
              <w:rPr>
                <w:lang w:eastAsia="ja-JP"/>
              </w:rPr>
            </w:pPr>
          </w:p>
        </w:tc>
      </w:tr>
    </w:tbl>
    <w:p w14:paraId="7050FC62" w14:textId="77777777" w:rsidR="008E3BD5" w:rsidRPr="00BA58DB" w:rsidRDefault="008E3BD5" w:rsidP="008E3BD5"/>
    <w:p w14:paraId="78ED6C43" w14:textId="6D54C023" w:rsidR="00B47794" w:rsidRPr="00A31586" w:rsidRDefault="005F7C5B" w:rsidP="00B47794">
      <w:pPr>
        <w:pStyle w:val="3"/>
      </w:pPr>
      <w:bookmarkStart w:id="114" w:name="_Toc31211688"/>
      <w:bookmarkEnd w:id="96"/>
      <w:r>
        <w:lastRenderedPageBreak/>
        <w:t>8.3.</w:t>
      </w:r>
      <w:r w:rsidR="00955791">
        <w:t>2</w:t>
      </w:r>
      <w:r w:rsidR="003E2426">
        <w:t>8</w:t>
      </w:r>
      <w:r w:rsidR="00BA0968">
        <w:t xml:space="preserve"> Report Period</w:t>
      </w:r>
      <w:r w:rsidR="00BA0968" w:rsidRPr="001641A8">
        <w:t xml:space="preserve"> </w:t>
      </w:r>
      <w:r w:rsidR="00B47794">
        <w:t>IE</w:t>
      </w:r>
      <w:bookmarkEnd w:id="114"/>
      <w:r w:rsidR="00B47794">
        <w:t xml:space="preserve"> </w:t>
      </w:r>
    </w:p>
    <w:p w14:paraId="475F2CEB" w14:textId="376F08FF" w:rsidR="00B47794" w:rsidRPr="00A31586" w:rsidRDefault="00B47794" w:rsidP="00B47794">
      <w:pPr>
        <w:keepNext/>
      </w:pPr>
      <w:r w:rsidRPr="00A31586">
        <w:t xml:space="preserve">This IE defines the </w:t>
      </w:r>
      <w:r w:rsidR="00A92182">
        <w:t xml:space="preserve">Report Period </w:t>
      </w:r>
      <w:r>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B47794" w:rsidRPr="00A31586" w14:paraId="525669E7" w14:textId="77777777" w:rsidTr="00502DF6">
        <w:tc>
          <w:tcPr>
            <w:tcW w:w="2552" w:type="dxa"/>
          </w:tcPr>
          <w:p w14:paraId="294B0079" w14:textId="77777777" w:rsidR="00B47794" w:rsidRPr="00A31586" w:rsidRDefault="00B47794" w:rsidP="00502DF6">
            <w:pPr>
              <w:pStyle w:val="TAH"/>
              <w:rPr>
                <w:lang w:eastAsia="ja-JP"/>
              </w:rPr>
            </w:pPr>
            <w:r w:rsidRPr="00A31586">
              <w:rPr>
                <w:lang w:eastAsia="ja-JP"/>
              </w:rPr>
              <w:t>IE/Group Name</w:t>
            </w:r>
          </w:p>
        </w:tc>
        <w:tc>
          <w:tcPr>
            <w:tcW w:w="1134" w:type="dxa"/>
          </w:tcPr>
          <w:p w14:paraId="3D5DF846" w14:textId="77777777" w:rsidR="00B47794" w:rsidRPr="00A31586" w:rsidRDefault="00B47794" w:rsidP="00502DF6">
            <w:pPr>
              <w:pStyle w:val="TAH"/>
              <w:rPr>
                <w:lang w:eastAsia="ja-JP"/>
              </w:rPr>
            </w:pPr>
            <w:r w:rsidRPr="00A31586">
              <w:rPr>
                <w:lang w:eastAsia="ja-JP"/>
              </w:rPr>
              <w:t>Presence</w:t>
            </w:r>
          </w:p>
        </w:tc>
        <w:tc>
          <w:tcPr>
            <w:tcW w:w="1242" w:type="dxa"/>
          </w:tcPr>
          <w:p w14:paraId="590A78DC" w14:textId="77777777" w:rsidR="00B47794" w:rsidRPr="00A31586" w:rsidRDefault="00B47794" w:rsidP="00502DF6">
            <w:pPr>
              <w:pStyle w:val="TAH"/>
              <w:rPr>
                <w:lang w:eastAsia="ja-JP"/>
              </w:rPr>
            </w:pPr>
            <w:r w:rsidRPr="00A31586">
              <w:rPr>
                <w:lang w:eastAsia="ja-JP"/>
              </w:rPr>
              <w:t>Range</w:t>
            </w:r>
          </w:p>
        </w:tc>
        <w:tc>
          <w:tcPr>
            <w:tcW w:w="2693" w:type="dxa"/>
          </w:tcPr>
          <w:p w14:paraId="01CB6B30" w14:textId="77777777" w:rsidR="00B47794" w:rsidRPr="00A31586" w:rsidRDefault="00B47794" w:rsidP="00502DF6">
            <w:pPr>
              <w:pStyle w:val="TAH"/>
              <w:rPr>
                <w:lang w:eastAsia="ja-JP"/>
              </w:rPr>
            </w:pPr>
            <w:r w:rsidRPr="00A31586">
              <w:rPr>
                <w:lang w:eastAsia="ja-JP"/>
              </w:rPr>
              <w:t>IE type and reference</w:t>
            </w:r>
          </w:p>
        </w:tc>
        <w:tc>
          <w:tcPr>
            <w:tcW w:w="1735" w:type="dxa"/>
          </w:tcPr>
          <w:p w14:paraId="73DBCD0D" w14:textId="77777777" w:rsidR="00B47794" w:rsidRPr="00A31586" w:rsidRDefault="00B47794" w:rsidP="00502DF6">
            <w:pPr>
              <w:pStyle w:val="TAH"/>
              <w:rPr>
                <w:lang w:eastAsia="ja-JP"/>
              </w:rPr>
            </w:pPr>
            <w:r w:rsidRPr="00A31586">
              <w:rPr>
                <w:lang w:eastAsia="ja-JP"/>
              </w:rPr>
              <w:t>Semantics description</w:t>
            </w:r>
          </w:p>
        </w:tc>
      </w:tr>
      <w:tr w:rsidR="00B47794" w:rsidRPr="00A31586" w14:paraId="7BED5D66" w14:textId="77777777" w:rsidTr="00502DF6">
        <w:tc>
          <w:tcPr>
            <w:tcW w:w="2552" w:type="dxa"/>
          </w:tcPr>
          <w:p w14:paraId="5829AF57" w14:textId="1B90BBE7" w:rsidR="00B47794" w:rsidRPr="00A31586" w:rsidRDefault="005F7C5B" w:rsidP="00502DF6">
            <w:pPr>
              <w:pStyle w:val="TAL"/>
              <w:rPr>
                <w:lang w:eastAsia="ja-JP"/>
              </w:rPr>
            </w:pPr>
            <w:r>
              <w:rPr>
                <w:lang w:eastAsia="ja-JP"/>
              </w:rPr>
              <w:t>Report Period</w:t>
            </w:r>
            <w:r w:rsidRPr="001641A8">
              <w:rPr>
                <w:lang w:eastAsia="ja-JP"/>
              </w:rPr>
              <w:t xml:space="preserve"> I</w:t>
            </w:r>
            <w:r w:rsidR="00A92034">
              <w:rPr>
                <w:lang w:eastAsia="ja-JP"/>
              </w:rPr>
              <w:t>E</w:t>
            </w:r>
          </w:p>
        </w:tc>
        <w:tc>
          <w:tcPr>
            <w:tcW w:w="1134" w:type="dxa"/>
          </w:tcPr>
          <w:p w14:paraId="52387013" w14:textId="77777777" w:rsidR="00B47794" w:rsidRPr="00A31586" w:rsidRDefault="00B47794" w:rsidP="00502DF6">
            <w:pPr>
              <w:pStyle w:val="TAL"/>
              <w:rPr>
                <w:lang w:eastAsia="ja-JP"/>
              </w:rPr>
            </w:pPr>
            <w:r w:rsidRPr="00A31586">
              <w:rPr>
                <w:lang w:eastAsia="ja-JP"/>
              </w:rPr>
              <w:t>M</w:t>
            </w:r>
          </w:p>
        </w:tc>
        <w:tc>
          <w:tcPr>
            <w:tcW w:w="1242" w:type="dxa"/>
          </w:tcPr>
          <w:p w14:paraId="5A307014" w14:textId="77777777" w:rsidR="00B47794" w:rsidRPr="00A31586" w:rsidRDefault="00B47794" w:rsidP="00502DF6">
            <w:pPr>
              <w:pStyle w:val="TAL"/>
              <w:rPr>
                <w:lang w:eastAsia="ja-JP"/>
              </w:rPr>
            </w:pPr>
          </w:p>
        </w:tc>
        <w:tc>
          <w:tcPr>
            <w:tcW w:w="2693" w:type="dxa"/>
          </w:tcPr>
          <w:p w14:paraId="0F488DAE" w14:textId="1A854352" w:rsidR="00B47794" w:rsidRPr="00A31586" w:rsidRDefault="00A92034" w:rsidP="00502DF6">
            <w:pPr>
              <w:pStyle w:val="TAL"/>
              <w:rPr>
                <w:lang w:eastAsia="ja-JP"/>
              </w:rPr>
            </w:pPr>
            <w:r>
              <w:rPr>
                <w:rFonts w:cs="Arial"/>
                <w:noProof/>
                <w:szCs w:val="18"/>
              </w:rPr>
              <w:t>ENUMERATED (10ms, 20ms, 32ms, 40ms, 60ms, 70ms, 128ms,160ms, 256ms, 320ms, 512ms, 640ms, 1024ms, 1280ms,  2048ms, 2560ms, 5120ms, 10240ms,  …)</w:t>
            </w:r>
          </w:p>
        </w:tc>
        <w:tc>
          <w:tcPr>
            <w:tcW w:w="1735" w:type="dxa"/>
          </w:tcPr>
          <w:p w14:paraId="6D6FFA97" w14:textId="77777777" w:rsidR="00B47794" w:rsidRPr="00A31586" w:rsidRDefault="00B47794" w:rsidP="00502DF6">
            <w:pPr>
              <w:pStyle w:val="TAL"/>
              <w:rPr>
                <w:lang w:eastAsia="ja-JP"/>
              </w:rPr>
            </w:pPr>
          </w:p>
        </w:tc>
      </w:tr>
    </w:tbl>
    <w:p w14:paraId="69A3C289" w14:textId="77777777" w:rsidR="00634B5A" w:rsidRDefault="00634B5A" w:rsidP="00DB06B3"/>
    <w:p w14:paraId="47C22A22" w14:textId="0715D2B6" w:rsidR="00B47794" w:rsidRPr="00A31586" w:rsidRDefault="005F7C5B" w:rsidP="00B47794">
      <w:pPr>
        <w:pStyle w:val="3"/>
      </w:pPr>
      <w:bookmarkStart w:id="115" w:name="_Toc25125765"/>
      <w:bookmarkStart w:id="116" w:name="_Toc31211689"/>
      <w:r>
        <w:t>8.3.</w:t>
      </w:r>
      <w:r w:rsidR="00955791">
        <w:t>2</w:t>
      </w:r>
      <w:r w:rsidR="003E2426">
        <w:t>9</w:t>
      </w:r>
      <w:r w:rsidR="0032318E">
        <w:t xml:space="preserve"> </w:t>
      </w:r>
      <w:r w:rsidR="00BA0968">
        <w:t>Report Period</w:t>
      </w:r>
      <w:r w:rsidR="00B47794">
        <w:t xml:space="preserve"> IE</w:t>
      </w:r>
      <w:r w:rsidR="00B47794" w:rsidRPr="00A31586">
        <w:t xml:space="preserve"> Test Condition</w:t>
      </w:r>
      <w:bookmarkEnd w:id="115"/>
      <w:bookmarkEnd w:id="116"/>
    </w:p>
    <w:p w14:paraId="2EE15A83" w14:textId="77777777" w:rsidR="00065BF2" w:rsidRDefault="00065BF2" w:rsidP="00065BF2">
      <w:pPr>
        <w:rPr>
          <w:rFonts w:eastAsiaTheme="minorEastAsia"/>
          <w:lang w:eastAsia="ko-KR"/>
        </w:rPr>
      </w:pPr>
      <w:r>
        <w:rPr>
          <w:rFonts w:eastAsiaTheme="minorEastAsia" w:hint="eastAsia"/>
          <w:lang w:eastAsia="ko-KR"/>
        </w:rPr>
        <w:t>Void</w:t>
      </w:r>
    </w:p>
    <w:p w14:paraId="165A3107" w14:textId="77777777" w:rsidR="00065BF2" w:rsidRPr="00D9790D" w:rsidRDefault="00065BF2" w:rsidP="00065BF2">
      <w:pPr>
        <w:rPr>
          <w:rFonts w:eastAsiaTheme="minorEastAsia"/>
          <w:lang w:eastAsia="ko-KR"/>
        </w:rPr>
      </w:pPr>
      <w:r>
        <w:rPr>
          <w:rFonts w:eastAsiaTheme="minorEastAsia"/>
          <w:lang w:eastAsia="ko-KR"/>
        </w:rPr>
        <w:t>Note: Not used in this service model</w:t>
      </w:r>
    </w:p>
    <w:p w14:paraId="0D63B392" w14:textId="309BDCAA" w:rsidR="00B47794" w:rsidRDefault="005F7C5B" w:rsidP="00B47794">
      <w:pPr>
        <w:pStyle w:val="3"/>
      </w:pPr>
      <w:bookmarkStart w:id="117" w:name="_Toc25125766"/>
      <w:bookmarkStart w:id="118" w:name="_Toc31211690"/>
      <w:r>
        <w:t>8.3.</w:t>
      </w:r>
      <w:r w:rsidR="003E2426">
        <w:t>30</w:t>
      </w:r>
      <w:r w:rsidR="0032318E">
        <w:t xml:space="preserve"> </w:t>
      </w:r>
      <w:r w:rsidR="00A77E2E">
        <w:rPr>
          <w:lang w:eastAsia="ja-JP"/>
        </w:rPr>
        <w:t xml:space="preserve">Report Period IE </w:t>
      </w:r>
      <w:r w:rsidR="00B47794" w:rsidRPr="00A31586">
        <w:t>Value</w:t>
      </w:r>
      <w:bookmarkEnd w:id="117"/>
      <w:bookmarkEnd w:id="118"/>
    </w:p>
    <w:p w14:paraId="04D6B03D" w14:textId="77777777" w:rsidR="00065BF2" w:rsidRDefault="00065BF2" w:rsidP="00065BF2">
      <w:pPr>
        <w:rPr>
          <w:rFonts w:eastAsiaTheme="minorEastAsia"/>
          <w:lang w:eastAsia="ko-KR"/>
        </w:rPr>
      </w:pPr>
      <w:r>
        <w:rPr>
          <w:rFonts w:eastAsiaTheme="minorEastAsia" w:hint="eastAsia"/>
          <w:lang w:eastAsia="ko-KR"/>
        </w:rPr>
        <w:t>Void</w:t>
      </w:r>
    </w:p>
    <w:p w14:paraId="666D2C57" w14:textId="13F684BC" w:rsidR="00065BF2" w:rsidRPr="00065BF2" w:rsidRDefault="00065BF2" w:rsidP="00065BF2">
      <w:pPr>
        <w:rPr>
          <w:rFonts w:eastAsiaTheme="minorEastAsia"/>
          <w:lang w:eastAsia="ko-KR"/>
        </w:rPr>
      </w:pPr>
      <w:r>
        <w:rPr>
          <w:rFonts w:eastAsiaTheme="minorEastAsia"/>
          <w:lang w:eastAsia="ko-KR"/>
        </w:rPr>
        <w:t>Note: Not used in this service model</w:t>
      </w:r>
    </w:p>
    <w:p w14:paraId="0644EA09" w14:textId="197F7D1A" w:rsidR="004F15EC" w:rsidRPr="00A31586" w:rsidRDefault="004F15EC" w:rsidP="004F15EC">
      <w:pPr>
        <w:pStyle w:val="3"/>
      </w:pPr>
      <w:bookmarkStart w:id="119" w:name="_Toc31211691"/>
      <w:r>
        <w:t xml:space="preserve">8.3.31 </w:t>
      </w:r>
      <w:r>
        <w:rPr>
          <w:lang w:eastAsia="ja-JP"/>
        </w:rPr>
        <w:t>S-NSSAI</w:t>
      </w:r>
      <w:bookmarkEnd w:id="119"/>
    </w:p>
    <w:p w14:paraId="2106BA09" w14:textId="77777777" w:rsidR="004F15EC" w:rsidRPr="00947439" w:rsidRDefault="004F15EC" w:rsidP="004F15EC">
      <w:pPr>
        <w:rPr>
          <w:rFonts w:eastAsia="Batang"/>
          <w:lang w:eastAsia="zh-CN"/>
        </w:rPr>
      </w:pPr>
      <w:r w:rsidRPr="00947439">
        <w:rPr>
          <w:lang w:eastAsia="zh-CN"/>
        </w:rPr>
        <w:t>This IE indicates the S-NSSAI.</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4F15EC" w:rsidRPr="00947439" w14:paraId="3887D7A9" w14:textId="77777777" w:rsidTr="00D204CF">
        <w:tc>
          <w:tcPr>
            <w:tcW w:w="2304" w:type="dxa"/>
          </w:tcPr>
          <w:p w14:paraId="1A1BBA2C"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IE/Group Name</w:t>
            </w:r>
          </w:p>
        </w:tc>
        <w:tc>
          <w:tcPr>
            <w:tcW w:w="1080" w:type="dxa"/>
          </w:tcPr>
          <w:p w14:paraId="34C1E7BA"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Presence</w:t>
            </w:r>
          </w:p>
        </w:tc>
        <w:tc>
          <w:tcPr>
            <w:tcW w:w="1080" w:type="dxa"/>
          </w:tcPr>
          <w:p w14:paraId="0DE397D3"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Range</w:t>
            </w:r>
          </w:p>
        </w:tc>
        <w:tc>
          <w:tcPr>
            <w:tcW w:w="2592" w:type="dxa"/>
          </w:tcPr>
          <w:p w14:paraId="6F44378A"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IE type and reference</w:t>
            </w:r>
          </w:p>
        </w:tc>
        <w:tc>
          <w:tcPr>
            <w:tcW w:w="2520" w:type="dxa"/>
          </w:tcPr>
          <w:p w14:paraId="2713AAB0"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Semantics description</w:t>
            </w:r>
          </w:p>
        </w:tc>
      </w:tr>
      <w:tr w:rsidR="004F15EC" w:rsidRPr="00947439" w14:paraId="52FD843B" w14:textId="77777777" w:rsidTr="00D204CF">
        <w:tc>
          <w:tcPr>
            <w:tcW w:w="2304" w:type="dxa"/>
          </w:tcPr>
          <w:p w14:paraId="4E69514D" w14:textId="77777777" w:rsidR="004F15EC" w:rsidRPr="00947439" w:rsidRDefault="004F15EC" w:rsidP="00D204CF">
            <w:pPr>
              <w:keepNext/>
              <w:keepLines/>
              <w:spacing w:after="0"/>
              <w:rPr>
                <w:rFonts w:ascii="Arial" w:eastAsia="Batang" w:hAnsi="Arial" w:cs="Arial"/>
                <w:sz w:val="18"/>
                <w:lang w:eastAsia="ja-JP"/>
              </w:rPr>
            </w:pPr>
            <w:r w:rsidRPr="00947439">
              <w:rPr>
                <w:rFonts w:ascii="Arial" w:hAnsi="Arial"/>
                <w:sz w:val="18"/>
                <w:lang w:eastAsia="zh-CN"/>
              </w:rPr>
              <w:t>SST</w:t>
            </w:r>
          </w:p>
        </w:tc>
        <w:tc>
          <w:tcPr>
            <w:tcW w:w="1080" w:type="dxa"/>
          </w:tcPr>
          <w:p w14:paraId="3960C7D2" w14:textId="77777777" w:rsidR="004F15EC" w:rsidRPr="00947439" w:rsidRDefault="004F15EC" w:rsidP="00D204CF">
            <w:pPr>
              <w:keepNext/>
              <w:keepLines/>
              <w:spacing w:after="0"/>
              <w:rPr>
                <w:rFonts w:ascii="Arial" w:hAnsi="Arial" w:cs="Arial"/>
                <w:sz w:val="18"/>
                <w:lang w:eastAsia="ja-JP"/>
              </w:rPr>
            </w:pPr>
            <w:r w:rsidRPr="00947439">
              <w:rPr>
                <w:rFonts w:ascii="Arial" w:eastAsia="Batang" w:hAnsi="Arial"/>
                <w:sz w:val="18"/>
                <w:lang w:eastAsia="ja-JP"/>
              </w:rPr>
              <w:t>M</w:t>
            </w:r>
          </w:p>
        </w:tc>
        <w:tc>
          <w:tcPr>
            <w:tcW w:w="1080" w:type="dxa"/>
          </w:tcPr>
          <w:p w14:paraId="50DE9CC1" w14:textId="77777777" w:rsidR="004F15EC" w:rsidRPr="00947439" w:rsidRDefault="004F15EC" w:rsidP="00D204CF">
            <w:pPr>
              <w:keepNext/>
              <w:keepLines/>
              <w:spacing w:after="0"/>
              <w:rPr>
                <w:rFonts w:ascii="Arial" w:hAnsi="Arial"/>
                <w:i/>
                <w:sz w:val="18"/>
                <w:lang w:eastAsia="ja-JP"/>
              </w:rPr>
            </w:pPr>
          </w:p>
        </w:tc>
        <w:tc>
          <w:tcPr>
            <w:tcW w:w="2592" w:type="dxa"/>
          </w:tcPr>
          <w:p w14:paraId="07306D4F" w14:textId="77777777" w:rsidR="004F15EC" w:rsidRPr="00947439" w:rsidRDefault="004F15EC" w:rsidP="00D204CF">
            <w:pPr>
              <w:keepNext/>
              <w:keepLines/>
              <w:spacing w:after="0"/>
              <w:rPr>
                <w:rFonts w:ascii="Arial" w:hAnsi="Arial"/>
                <w:sz w:val="18"/>
                <w:lang w:eastAsia="ja-JP"/>
              </w:rPr>
            </w:pPr>
            <w:r w:rsidRPr="00947439">
              <w:rPr>
                <w:rFonts w:ascii="Arial" w:hAnsi="Arial" w:cs="Arial"/>
                <w:sz w:val="18"/>
                <w:szCs w:val="18"/>
              </w:rPr>
              <w:t>OCTET STRING (SIZE(1))</w:t>
            </w:r>
          </w:p>
        </w:tc>
        <w:tc>
          <w:tcPr>
            <w:tcW w:w="2520" w:type="dxa"/>
          </w:tcPr>
          <w:p w14:paraId="67DE3754" w14:textId="77777777" w:rsidR="004F15EC" w:rsidRPr="00947439" w:rsidRDefault="004F15EC" w:rsidP="00D204CF">
            <w:pPr>
              <w:keepNext/>
              <w:keepLines/>
              <w:spacing w:after="0"/>
              <w:rPr>
                <w:rFonts w:ascii="Arial" w:hAnsi="Arial"/>
                <w:sz w:val="18"/>
                <w:lang w:eastAsia="ja-JP"/>
              </w:rPr>
            </w:pPr>
          </w:p>
        </w:tc>
      </w:tr>
      <w:tr w:rsidR="004F15EC" w:rsidRPr="00947439" w14:paraId="16FF8749" w14:textId="77777777" w:rsidTr="00D204CF">
        <w:tc>
          <w:tcPr>
            <w:tcW w:w="2304" w:type="dxa"/>
          </w:tcPr>
          <w:p w14:paraId="62C6A8CB" w14:textId="77777777" w:rsidR="004F15EC" w:rsidRPr="00947439" w:rsidRDefault="004F15EC" w:rsidP="00D204CF">
            <w:pPr>
              <w:keepNext/>
              <w:keepLines/>
              <w:spacing w:after="0"/>
              <w:rPr>
                <w:rFonts w:ascii="Arial" w:hAnsi="Arial"/>
                <w:sz w:val="18"/>
                <w:lang w:eastAsia="zh-CN"/>
              </w:rPr>
            </w:pPr>
            <w:r w:rsidRPr="00947439">
              <w:rPr>
                <w:rFonts w:ascii="Arial" w:hAnsi="Arial"/>
                <w:sz w:val="18"/>
                <w:lang w:eastAsia="zh-CN"/>
              </w:rPr>
              <w:t>SD</w:t>
            </w:r>
          </w:p>
        </w:tc>
        <w:tc>
          <w:tcPr>
            <w:tcW w:w="1080" w:type="dxa"/>
          </w:tcPr>
          <w:p w14:paraId="7A465A05" w14:textId="77777777" w:rsidR="004F15EC" w:rsidRPr="00947439" w:rsidRDefault="004F15EC" w:rsidP="00D204CF">
            <w:pPr>
              <w:keepNext/>
              <w:keepLines/>
              <w:spacing w:after="0"/>
              <w:rPr>
                <w:rFonts w:ascii="Arial" w:hAnsi="Arial" w:cs="Arial"/>
                <w:sz w:val="18"/>
                <w:lang w:eastAsia="zh-CN"/>
              </w:rPr>
            </w:pPr>
            <w:r w:rsidRPr="00947439">
              <w:rPr>
                <w:rFonts w:ascii="Arial" w:eastAsia="Batang" w:hAnsi="Arial"/>
                <w:sz w:val="18"/>
                <w:lang w:eastAsia="ja-JP"/>
              </w:rPr>
              <w:t>O</w:t>
            </w:r>
          </w:p>
        </w:tc>
        <w:tc>
          <w:tcPr>
            <w:tcW w:w="1080" w:type="dxa"/>
          </w:tcPr>
          <w:p w14:paraId="77F86FB1" w14:textId="77777777" w:rsidR="004F15EC" w:rsidRPr="00947439" w:rsidRDefault="004F15EC" w:rsidP="00D204CF">
            <w:pPr>
              <w:keepNext/>
              <w:keepLines/>
              <w:spacing w:after="0"/>
              <w:rPr>
                <w:rFonts w:ascii="Arial" w:hAnsi="Arial"/>
                <w:i/>
                <w:sz w:val="18"/>
                <w:lang w:eastAsia="ja-JP"/>
              </w:rPr>
            </w:pPr>
          </w:p>
        </w:tc>
        <w:tc>
          <w:tcPr>
            <w:tcW w:w="2592" w:type="dxa"/>
          </w:tcPr>
          <w:p w14:paraId="10E1DF80" w14:textId="77777777" w:rsidR="004F15EC" w:rsidRPr="00947439" w:rsidRDefault="004F15EC" w:rsidP="00D204CF">
            <w:pPr>
              <w:keepNext/>
              <w:keepLines/>
              <w:spacing w:after="0"/>
              <w:rPr>
                <w:rFonts w:ascii="Arial" w:hAnsi="Arial" w:cs="Arial"/>
                <w:sz w:val="18"/>
                <w:lang w:eastAsia="ja-JP"/>
              </w:rPr>
            </w:pPr>
            <w:r w:rsidRPr="00947439">
              <w:rPr>
                <w:rFonts w:ascii="Arial" w:hAnsi="Arial" w:cs="Arial"/>
                <w:sz w:val="18"/>
                <w:szCs w:val="18"/>
              </w:rPr>
              <w:t>OCTET STRING (SIZE(3))</w:t>
            </w:r>
          </w:p>
        </w:tc>
        <w:tc>
          <w:tcPr>
            <w:tcW w:w="2520" w:type="dxa"/>
          </w:tcPr>
          <w:p w14:paraId="4447F144" w14:textId="77777777" w:rsidR="004F15EC" w:rsidRPr="00947439" w:rsidRDefault="004F15EC" w:rsidP="00D204CF">
            <w:pPr>
              <w:keepNext/>
              <w:keepLines/>
              <w:spacing w:after="0"/>
              <w:rPr>
                <w:rFonts w:ascii="Arial" w:hAnsi="Arial"/>
                <w:sz w:val="18"/>
                <w:lang w:eastAsia="ja-JP"/>
              </w:rPr>
            </w:pPr>
          </w:p>
        </w:tc>
      </w:tr>
    </w:tbl>
    <w:p w14:paraId="63F5BD3B" w14:textId="77777777" w:rsidR="004F15EC" w:rsidRPr="00947439" w:rsidRDefault="004F15EC" w:rsidP="004F15EC">
      <w:pPr>
        <w:rPr>
          <w:b/>
          <w:noProof/>
        </w:rPr>
      </w:pPr>
    </w:p>
    <w:p w14:paraId="32FB9F58" w14:textId="67D3FFF9" w:rsidR="009536B5" w:rsidRDefault="009536B5" w:rsidP="009536B5">
      <w:pPr>
        <w:pStyle w:val="3"/>
        <w:rPr>
          <w:lang w:eastAsia="ja-JP"/>
        </w:rPr>
      </w:pPr>
      <w:bookmarkStart w:id="120" w:name="_Toc31211692"/>
      <w:r>
        <w:t xml:space="preserve">8.3.32 </w:t>
      </w:r>
      <w:r>
        <w:rPr>
          <w:lang w:eastAsia="ja-JP"/>
        </w:rPr>
        <w:t>PLMN Identity</w:t>
      </w:r>
      <w:bookmarkEnd w:id="120"/>
    </w:p>
    <w:p w14:paraId="5FEDC31F" w14:textId="77777777" w:rsidR="009536B5" w:rsidRPr="00947439" w:rsidRDefault="009536B5" w:rsidP="009536B5">
      <w:pPr>
        <w:spacing w:after="120"/>
        <w:jc w:val="both"/>
        <w:rPr>
          <w:rFonts w:ascii="Arial" w:hAnsi="Arial"/>
          <w:lang w:eastAsia="zh-CN"/>
        </w:rPr>
      </w:pPr>
      <w:r w:rsidRPr="00947439">
        <w:rPr>
          <w:rFonts w:ascii="Arial" w:hAnsi="Arial"/>
          <w:lang w:eastAsia="zh-CN"/>
        </w:rPr>
        <w:t>This information element indicates the PLMN Identity.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9536B5" w:rsidRPr="00947439" w14:paraId="01ECA295" w14:textId="77777777" w:rsidTr="00D204CF">
        <w:tc>
          <w:tcPr>
            <w:tcW w:w="1838" w:type="dxa"/>
          </w:tcPr>
          <w:p w14:paraId="3F63641D"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lastRenderedPageBreak/>
              <w:t>IE/Group Name</w:t>
            </w:r>
          </w:p>
        </w:tc>
        <w:tc>
          <w:tcPr>
            <w:tcW w:w="1260" w:type="dxa"/>
          </w:tcPr>
          <w:p w14:paraId="63047CEE"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Presence</w:t>
            </w:r>
          </w:p>
        </w:tc>
        <w:tc>
          <w:tcPr>
            <w:tcW w:w="900" w:type="dxa"/>
          </w:tcPr>
          <w:p w14:paraId="3E39B2D8"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Range</w:t>
            </w:r>
          </w:p>
        </w:tc>
        <w:tc>
          <w:tcPr>
            <w:tcW w:w="1980" w:type="dxa"/>
          </w:tcPr>
          <w:p w14:paraId="468ED006"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IE type and reference</w:t>
            </w:r>
          </w:p>
        </w:tc>
        <w:tc>
          <w:tcPr>
            <w:tcW w:w="3378" w:type="dxa"/>
          </w:tcPr>
          <w:p w14:paraId="6FCF61ED"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Semantics description</w:t>
            </w:r>
          </w:p>
        </w:tc>
      </w:tr>
      <w:tr w:rsidR="009536B5" w:rsidRPr="00947439" w14:paraId="7B2C513C" w14:textId="77777777" w:rsidTr="00D204CF">
        <w:tc>
          <w:tcPr>
            <w:tcW w:w="1838" w:type="dxa"/>
          </w:tcPr>
          <w:p w14:paraId="6E25EDBE"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PLMN Identity</w:t>
            </w:r>
          </w:p>
        </w:tc>
        <w:tc>
          <w:tcPr>
            <w:tcW w:w="1260" w:type="dxa"/>
          </w:tcPr>
          <w:p w14:paraId="401E7408"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M</w:t>
            </w:r>
          </w:p>
        </w:tc>
        <w:tc>
          <w:tcPr>
            <w:tcW w:w="900" w:type="dxa"/>
          </w:tcPr>
          <w:p w14:paraId="6B5637F0" w14:textId="77777777" w:rsidR="009536B5" w:rsidRPr="00947439" w:rsidRDefault="009536B5" w:rsidP="00D204CF">
            <w:pPr>
              <w:keepNext/>
              <w:keepLines/>
              <w:spacing w:after="0"/>
              <w:rPr>
                <w:rFonts w:ascii="Arial" w:hAnsi="Arial"/>
                <w:sz w:val="18"/>
                <w:lang w:eastAsia="ja-JP"/>
              </w:rPr>
            </w:pPr>
          </w:p>
        </w:tc>
        <w:tc>
          <w:tcPr>
            <w:tcW w:w="1980" w:type="dxa"/>
          </w:tcPr>
          <w:p w14:paraId="65ACD4A4"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OCTET STRING (SIZE(3))</w:t>
            </w:r>
          </w:p>
        </w:tc>
        <w:tc>
          <w:tcPr>
            <w:tcW w:w="3378" w:type="dxa"/>
          </w:tcPr>
          <w:p w14:paraId="32668B7E"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xml:space="preserve">- digits 0 to 9, </w:t>
            </w:r>
            <w:r w:rsidRPr="00D50B0D">
              <w:rPr>
                <w:rFonts w:ascii="Arial" w:hAnsi="Arial"/>
                <w:noProof/>
                <w:sz w:val="18"/>
                <w:lang w:eastAsia="ja-JP"/>
              </w:rPr>
              <w:t>encoded</w:t>
            </w:r>
            <w:r w:rsidRPr="00947439">
              <w:rPr>
                <w:rFonts w:ascii="Arial" w:hAnsi="Arial"/>
                <w:sz w:val="18"/>
                <w:lang w:eastAsia="ja-JP"/>
              </w:rPr>
              <w:t xml:space="preserve"> 0000 to 1001,</w:t>
            </w:r>
          </w:p>
          <w:p w14:paraId="23023A8A"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- 1111 used as filler digit,</w:t>
            </w:r>
          </w:p>
          <w:p w14:paraId="278C8AD7"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two digits per octet,</w:t>
            </w:r>
          </w:p>
          <w:p w14:paraId="55B71140"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bits 4 to 1 of octet n encoding digit 2n-1</w:t>
            </w:r>
          </w:p>
          <w:p w14:paraId="6B1DB876"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bits 8 to 5 of octet n encoding digit 2n</w:t>
            </w:r>
          </w:p>
          <w:p w14:paraId="6E3A7C81" w14:textId="77777777" w:rsidR="009536B5" w:rsidRPr="00947439" w:rsidRDefault="009536B5" w:rsidP="00D204CF">
            <w:pPr>
              <w:keepNext/>
              <w:keepLines/>
              <w:spacing w:after="0"/>
              <w:rPr>
                <w:rFonts w:ascii="Arial" w:hAnsi="Arial"/>
                <w:sz w:val="18"/>
                <w:lang w:eastAsia="ja-JP"/>
              </w:rPr>
            </w:pPr>
          </w:p>
          <w:p w14:paraId="54C74198"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xml:space="preserve">-The PLMN identity consists of 3 digits from MCC followed by either </w:t>
            </w:r>
            <w:r w:rsidRPr="00947439">
              <w:rPr>
                <w:rFonts w:ascii="Arial" w:hAnsi="Arial"/>
                <w:sz w:val="18"/>
                <w:lang w:eastAsia="ja-JP"/>
              </w:rPr>
              <w:br/>
              <w:t xml:space="preserve">-a filler digit plus </w:t>
            </w:r>
            <w:r w:rsidRPr="00D50B0D">
              <w:rPr>
                <w:rFonts w:ascii="Arial" w:hAnsi="Arial"/>
                <w:noProof/>
                <w:sz w:val="18"/>
                <w:lang w:eastAsia="ja-JP"/>
              </w:rPr>
              <w:t>2</w:t>
            </w:r>
            <w:r w:rsidRPr="00947439">
              <w:rPr>
                <w:rFonts w:ascii="Arial" w:hAnsi="Arial"/>
                <w:sz w:val="18"/>
                <w:lang w:eastAsia="ja-JP"/>
              </w:rPr>
              <w:t xml:space="preserve"> digits from MNC (in case of 2 digit MNC) or </w:t>
            </w:r>
            <w:r w:rsidRPr="00947439">
              <w:rPr>
                <w:rFonts w:ascii="Arial" w:hAnsi="Arial"/>
                <w:sz w:val="18"/>
                <w:lang w:eastAsia="ja-JP"/>
              </w:rPr>
              <w:br/>
              <w:t>-</w:t>
            </w:r>
            <w:r w:rsidRPr="00D50B0D">
              <w:rPr>
                <w:rFonts w:ascii="Arial" w:hAnsi="Arial"/>
                <w:noProof/>
                <w:sz w:val="18"/>
                <w:lang w:eastAsia="ja-JP"/>
              </w:rPr>
              <w:t>3</w:t>
            </w:r>
            <w:r w:rsidRPr="00947439">
              <w:rPr>
                <w:rFonts w:ascii="Arial" w:hAnsi="Arial"/>
                <w:sz w:val="18"/>
                <w:lang w:eastAsia="ja-JP"/>
              </w:rPr>
              <w:t xml:space="preserve"> digits from MNC (in case of a </w:t>
            </w:r>
            <w:r w:rsidRPr="00D50B0D">
              <w:rPr>
                <w:rFonts w:ascii="Arial" w:hAnsi="Arial"/>
                <w:noProof/>
                <w:sz w:val="18"/>
                <w:lang w:eastAsia="ja-JP"/>
              </w:rPr>
              <w:t>3</w:t>
            </w:r>
            <w:r w:rsidRPr="00947439">
              <w:rPr>
                <w:rFonts w:ascii="Arial" w:hAnsi="Arial"/>
                <w:sz w:val="18"/>
                <w:lang w:eastAsia="ja-JP"/>
              </w:rPr>
              <w:t xml:space="preserve"> digit MNC).</w:t>
            </w:r>
          </w:p>
        </w:tc>
      </w:tr>
    </w:tbl>
    <w:p w14:paraId="71167206" w14:textId="77F157C5" w:rsidR="00CA4095" w:rsidRDefault="00CA4095" w:rsidP="00CA4095">
      <w:pPr>
        <w:pStyle w:val="3"/>
        <w:rPr>
          <w:lang w:eastAsia="ja-JP"/>
        </w:rPr>
      </w:pPr>
      <w:bookmarkStart w:id="121" w:name="_Toc31211693"/>
      <w:r>
        <w:t xml:space="preserve">8.3.32 </w:t>
      </w:r>
      <w:r w:rsidRPr="00CA4095">
        <w:t>NR CGI</w:t>
      </w:r>
      <w:bookmarkEnd w:id="121"/>
    </w:p>
    <w:p w14:paraId="53926933" w14:textId="77777777" w:rsidR="00CA4095" w:rsidRPr="00E67E0D" w:rsidRDefault="00CA4095" w:rsidP="00CA4095">
      <w:pPr>
        <w:keepNext/>
      </w:pPr>
      <w:r w:rsidRPr="00E67E0D">
        <w:t>This IE is used to globally identify an NR cell (see TS 38.300 [8]).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CA4095" w:rsidRPr="00E67E0D" w14:paraId="00170CC3" w14:textId="77777777" w:rsidTr="00CA4095">
        <w:tc>
          <w:tcPr>
            <w:tcW w:w="2561" w:type="dxa"/>
          </w:tcPr>
          <w:p w14:paraId="32DA9B93" w14:textId="77777777" w:rsidR="00CA4095" w:rsidRPr="00E67E0D" w:rsidRDefault="00CA4095" w:rsidP="002B5E03">
            <w:pPr>
              <w:pStyle w:val="TAH"/>
              <w:rPr>
                <w:rFonts w:cs="Arial"/>
                <w:lang w:eastAsia="ja-JP"/>
              </w:rPr>
            </w:pPr>
            <w:r w:rsidRPr="00E67E0D">
              <w:rPr>
                <w:rFonts w:cs="Arial"/>
                <w:lang w:eastAsia="ja-JP"/>
              </w:rPr>
              <w:t>IE/Group Name</w:t>
            </w:r>
          </w:p>
        </w:tc>
        <w:tc>
          <w:tcPr>
            <w:tcW w:w="1080" w:type="dxa"/>
          </w:tcPr>
          <w:p w14:paraId="078F2C46" w14:textId="77777777" w:rsidR="00CA4095" w:rsidRPr="00E67E0D" w:rsidRDefault="00CA4095" w:rsidP="002B5E03">
            <w:pPr>
              <w:pStyle w:val="TAH"/>
              <w:rPr>
                <w:rFonts w:cs="Arial"/>
                <w:lang w:eastAsia="ja-JP"/>
              </w:rPr>
            </w:pPr>
            <w:r w:rsidRPr="00E67E0D">
              <w:rPr>
                <w:rFonts w:cs="Arial"/>
                <w:lang w:eastAsia="ja-JP"/>
              </w:rPr>
              <w:t>Presence</w:t>
            </w:r>
          </w:p>
        </w:tc>
        <w:tc>
          <w:tcPr>
            <w:tcW w:w="1440" w:type="dxa"/>
          </w:tcPr>
          <w:p w14:paraId="1AA2330D" w14:textId="77777777" w:rsidR="00CA4095" w:rsidRPr="00E67E0D" w:rsidRDefault="00CA4095" w:rsidP="002B5E03">
            <w:pPr>
              <w:pStyle w:val="TAH"/>
              <w:rPr>
                <w:rFonts w:cs="Arial"/>
                <w:lang w:eastAsia="ja-JP"/>
              </w:rPr>
            </w:pPr>
            <w:r w:rsidRPr="00E67E0D">
              <w:rPr>
                <w:rFonts w:cs="Arial"/>
                <w:lang w:eastAsia="ja-JP"/>
              </w:rPr>
              <w:t>Range</w:t>
            </w:r>
          </w:p>
        </w:tc>
        <w:tc>
          <w:tcPr>
            <w:tcW w:w="1872" w:type="dxa"/>
          </w:tcPr>
          <w:p w14:paraId="5B8D4759" w14:textId="77777777" w:rsidR="00CA4095" w:rsidRPr="00E67E0D" w:rsidRDefault="00CA4095" w:rsidP="002B5E03">
            <w:pPr>
              <w:pStyle w:val="TAH"/>
              <w:rPr>
                <w:rFonts w:cs="Arial"/>
                <w:lang w:eastAsia="ja-JP"/>
              </w:rPr>
            </w:pPr>
            <w:r w:rsidRPr="00E67E0D">
              <w:rPr>
                <w:rFonts w:cs="Arial"/>
                <w:lang w:eastAsia="ja-JP"/>
              </w:rPr>
              <w:t>IE type and reference</w:t>
            </w:r>
          </w:p>
        </w:tc>
        <w:tc>
          <w:tcPr>
            <w:tcW w:w="2403" w:type="dxa"/>
          </w:tcPr>
          <w:p w14:paraId="55F70210" w14:textId="77777777" w:rsidR="00CA4095" w:rsidRPr="00E67E0D" w:rsidRDefault="00CA4095" w:rsidP="002B5E03">
            <w:pPr>
              <w:pStyle w:val="TAH"/>
              <w:rPr>
                <w:rFonts w:cs="Arial"/>
                <w:lang w:eastAsia="ja-JP"/>
              </w:rPr>
            </w:pPr>
            <w:r w:rsidRPr="00E67E0D">
              <w:rPr>
                <w:rFonts w:cs="Arial"/>
                <w:lang w:eastAsia="ja-JP"/>
              </w:rPr>
              <w:t>Semantics description</w:t>
            </w:r>
          </w:p>
        </w:tc>
      </w:tr>
      <w:tr w:rsidR="00CA4095" w:rsidRPr="00E67E0D" w14:paraId="17D9FF6D" w14:textId="77777777" w:rsidTr="00CA4095">
        <w:tc>
          <w:tcPr>
            <w:tcW w:w="2561" w:type="dxa"/>
          </w:tcPr>
          <w:p w14:paraId="0F514C5D" w14:textId="77777777" w:rsidR="00CA4095" w:rsidRPr="00E67E0D" w:rsidRDefault="00CA4095" w:rsidP="002B5E03">
            <w:pPr>
              <w:pStyle w:val="TAL"/>
              <w:rPr>
                <w:rFonts w:eastAsia="Batang" w:cs="Arial"/>
                <w:lang w:eastAsia="ja-JP"/>
              </w:rPr>
            </w:pPr>
            <w:r w:rsidRPr="00E67E0D">
              <w:rPr>
                <w:rFonts w:cs="Arial"/>
                <w:lang w:eastAsia="ja-JP"/>
              </w:rPr>
              <w:t>PLMN</w:t>
            </w:r>
            <w:r w:rsidRPr="00E67E0D">
              <w:rPr>
                <w:rFonts w:eastAsia="MS Mincho" w:cs="Arial"/>
                <w:lang w:eastAsia="ja-JP"/>
              </w:rPr>
              <w:t xml:space="preserve"> </w:t>
            </w:r>
            <w:r w:rsidRPr="00E67E0D">
              <w:rPr>
                <w:rFonts w:cs="Arial"/>
                <w:lang w:eastAsia="ja-JP"/>
              </w:rPr>
              <w:t>Identity</w:t>
            </w:r>
          </w:p>
        </w:tc>
        <w:tc>
          <w:tcPr>
            <w:tcW w:w="1080" w:type="dxa"/>
          </w:tcPr>
          <w:p w14:paraId="3CEB561E" w14:textId="77777777" w:rsidR="00CA4095" w:rsidRPr="00E67E0D" w:rsidRDefault="00CA4095" w:rsidP="002B5E03">
            <w:pPr>
              <w:pStyle w:val="TAL"/>
              <w:rPr>
                <w:rFonts w:cs="Arial"/>
                <w:lang w:eastAsia="ja-JP"/>
              </w:rPr>
            </w:pPr>
            <w:r w:rsidRPr="00E67E0D">
              <w:rPr>
                <w:rFonts w:cs="Arial"/>
                <w:lang w:eastAsia="ja-JP"/>
              </w:rPr>
              <w:t>M</w:t>
            </w:r>
          </w:p>
        </w:tc>
        <w:tc>
          <w:tcPr>
            <w:tcW w:w="1440" w:type="dxa"/>
          </w:tcPr>
          <w:p w14:paraId="2B538539" w14:textId="77777777" w:rsidR="00CA4095" w:rsidRPr="00E67E0D" w:rsidRDefault="00CA4095" w:rsidP="002B5E03">
            <w:pPr>
              <w:pStyle w:val="TAL"/>
              <w:rPr>
                <w:i/>
                <w:lang w:eastAsia="ja-JP"/>
              </w:rPr>
            </w:pPr>
          </w:p>
        </w:tc>
        <w:tc>
          <w:tcPr>
            <w:tcW w:w="1872" w:type="dxa"/>
          </w:tcPr>
          <w:p w14:paraId="3E2AB88B" w14:textId="77777777" w:rsidR="00CA4095" w:rsidRPr="00E67E0D" w:rsidRDefault="00CA4095" w:rsidP="002B5E03">
            <w:pPr>
              <w:pStyle w:val="TAL"/>
              <w:rPr>
                <w:lang w:eastAsia="ja-JP"/>
              </w:rPr>
            </w:pPr>
            <w:r w:rsidRPr="00E67E0D">
              <w:rPr>
                <w:lang w:eastAsia="ja-JP"/>
              </w:rPr>
              <w:t>9.3.3.5</w:t>
            </w:r>
          </w:p>
        </w:tc>
        <w:tc>
          <w:tcPr>
            <w:tcW w:w="2403" w:type="dxa"/>
          </w:tcPr>
          <w:p w14:paraId="07F6885D" w14:textId="77777777" w:rsidR="00CA4095" w:rsidRPr="00E67E0D" w:rsidRDefault="00CA4095" w:rsidP="002B5E03">
            <w:pPr>
              <w:pStyle w:val="TAL"/>
              <w:rPr>
                <w:lang w:eastAsia="ja-JP"/>
              </w:rPr>
            </w:pPr>
          </w:p>
        </w:tc>
      </w:tr>
      <w:tr w:rsidR="00CA4095" w:rsidRPr="00E67E0D" w14:paraId="7044F962" w14:textId="77777777" w:rsidTr="00CA4095">
        <w:tc>
          <w:tcPr>
            <w:tcW w:w="2561" w:type="dxa"/>
          </w:tcPr>
          <w:p w14:paraId="2128AF73" w14:textId="77777777" w:rsidR="00CA4095" w:rsidRPr="00E67E0D" w:rsidRDefault="00CA4095" w:rsidP="002B5E03">
            <w:pPr>
              <w:pStyle w:val="TAL"/>
              <w:rPr>
                <w:rFonts w:eastAsia="Batang" w:cs="Arial"/>
                <w:lang w:eastAsia="ja-JP"/>
              </w:rPr>
            </w:pPr>
            <w:r w:rsidRPr="00E67E0D">
              <w:rPr>
                <w:rFonts w:cs="Arial"/>
                <w:lang w:eastAsia="ja-JP"/>
              </w:rPr>
              <w:t>NR Cell Identity</w:t>
            </w:r>
          </w:p>
        </w:tc>
        <w:tc>
          <w:tcPr>
            <w:tcW w:w="1080" w:type="dxa"/>
          </w:tcPr>
          <w:p w14:paraId="30DF80C1" w14:textId="77777777" w:rsidR="00CA4095" w:rsidRPr="00E67E0D" w:rsidRDefault="00CA4095" w:rsidP="002B5E03">
            <w:pPr>
              <w:pStyle w:val="TAL"/>
              <w:rPr>
                <w:rFonts w:cs="Arial"/>
                <w:lang w:eastAsia="ja-JP"/>
              </w:rPr>
            </w:pPr>
            <w:r w:rsidRPr="00E67E0D">
              <w:rPr>
                <w:rFonts w:cs="Arial"/>
                <w:lang w:eastAsia="ja-JP"/>
              </w:rPr>
              <w:t>M</w:t>
            </w:r>
          </w:p>
        </w:tc>
        <w:tc>
          <w:tcPr>
            <w:tcW w:w="1440" w:type="dxa"/>
          </w:tcPr>
          <w:p w14:paraId="095B4BE0" w14:textId="77777777" w:rsidR="00CA4095" w:rsidRPr="00E67E0D" w:rsidRDefault="00CA4095" w:rsidP="002B5E03">
            <w:pPr>
              <w:pStyle w:val="TAL"/>
              <w:rPr>
                <w:i/>
                <w:lang w:eastAsia="ja-JP"/>
              </w:rPr>
            </w:pPr>
          </w:p>
        </w:tc>
        <w:tc>
          <w:tcPr>
            <w:tcW w:w="1872" w:type="dxa"/>
          </w:tcPr>
          <w:p w14:paraId="0E7A8919" w14:textId="77777777" w:rsidR="00CA4095" w:rsidRPr="00E67E0D" w:rsidRDefault="00CA4095" w:rsidP="002B5E03">
            <w:pPr>
              <w:pStyle w:val="TAL"/>
              <w:rPr>
                <w:lang w:eastAsia="ja-JP"/>
              </w:rPr>
            </w:pPr>
            <w:r w:rsidRPr="00E67E0D">
              <w:rPr>
                <w:rFonts w:cs="Arial"/>
                <w:lang w:eastAsia="ja-JP"/>
              </w:rPr>
              <w:t>BIT STRING (SIZE(36))</w:t>
            </w:r>
          </w:p>
        </w:tc>
        <w:tc>
          <w:tcPr>
            <w:tcW w:w="2403" w:type="dxa"/>
          </w:tcPr>
          <w:p w14:paraId="0DEA4AD1" w14:textId="77777777" w:rsidR="00CA4095" w:rsidRPr="00E67E0D" w:rsidRDefault="00CA4095" w:rsidP="002B5E03">
            <w:pPr>
              <w:pStyle w:val="TAL"/>
              <w:rPr>
                <w:rFonts w:cs="Arial"/>
                <w:szCs w:val="18"/>
                <w:lang w:eastAsia="ja-JP"/>
              </w:rPr>
            </w:pPr>
            <w:r w:rsidRPr="00E67E0D">
              <w:rPr>
                <w:rFonts w:cs="Arial"/>
                <w:lang w:eastAsia="ja-JP"/>
              </w:rPr>
              <w:t xml:space="preserve">The leftmost bits of the </w:t>
            </w:r>
            <w:r w:rsidRPr="00E67E0D">
              <w:rPr>
                <w:rFonts w:cs="Arial"/>
                <w:i/>
                <w:lang w:eastAsia="ja-JP"/>
              </w:rPr>
              <w:t>NR</w:t>
            </w:r>
            <w:r w:rsidRPr="00E67E0D">
              <w:rPr>
                <w:rFonts w:cs="Arial"/>
                <w:lang w:eastAsia="ja-JP"/>
              </w:rPr>
              <w:t xml:space="preserve"> </w:t>
            </w:r>
            <w:r w:rsidRPr="00E67E0D">
              <w:rPr>
                <w:rFonts w:cs="Arial"/>
                <w:i/>
                <w:lang w:eastAsia="ja-JP"/>
              </w:rPr>
              <w:t>Cell Identity</w:t>
            </w:r>
            <w:r w:rsidRPr="00E67E0D">
              <w:rPr>
                <w:rFonts w:cs="Arial"/>
                <w:lang w:eastAsia="ja-JP"/>
              </w:rPr>
              <w:t xml:space="preserve"> IE </w:t>
            </w:r>
            <w:r w:rsidRPr="00D50B0D">
              <w:rPr>
                <w:rFonts w:cs="Arial"/>
                <w:noProof/>
                <w:lang w:eastAsia="ja-JP"/>
              </w:rPr>
              <w:t>correspond</w:t>
            </w:r>
            <w:r w:rsidRPr="00E67E0D">
              <w:rPr>
                <w:rFonts w:cs="Arial"/>
                <w:lang w:eastAsia="ja-JP"/>
              </w:rPr>
              <w:t xml:space="preserve"> to the gNB ID (defined in subclause 9.3.1.6).</w:t>
            </w:r>
          </w:p>
        </w:tc>
      </w:tr>
    </w:tbl>
    <w:p w14:paraId="6EC3C7C7" w14:textId="3C8AA6EE" w:rsidR="009536B5" w:rsidRPr="00434EA3" w:rsidRDefault="009536B5" w:rsidP="00434EA3">
      <w:pPr>
        <w:rPr>
          <w:lang w:eastAsia="ja-JP"/>
        </w:rPr>
      </w:pPr>
    </w:p>
    <w:p w14:paraId="1BED9840" w14:textId="1B65FD2D" w:rsidR="00DB06B3" w:rsidRPr="00BA58DB" w:rsidRDefault="007A78B4" w:rsidP="001E6222">
      <w:pPr>
        <w:pStyle w:val="2"/>
      </w:pPr>
      <w:bookmarkStart w:id="122" w:name="_Toc9960602"/>
      <w:bookmarkStart w:id="123" w:name="_Toc31211694"/>
      <w:r>
        <w:t>8.4</w:t>
      </w:r>
      <w:r>
        <w:tab/>
      </w:r>
      <w:r w:rsidR="00DB06B3" w:rsidRPr="00BA58DB">
        <w:t>Information Element Abstract Syntax (with ASN.1)</w:t>
      </w:r>
      <w:bookmarkEnd w:id="122"/>
      <w:bookmarkEnd w:id="123"/>
    </w:p>
    <w:p w14:paraId="04F695E9" w14:textId="7D0EC64B" w:rsidR="00DB06B3" w:rsidRPr="00BA58DB" w:rsidRDefault="007A78B4" w:rsidP="001E6222">
      <w:pPr>
        <w:pStyle w:val="3"/>
      </w:pPr>
      <w:bookmarkStart w:id="124" w:name="_Toc9960603"/>
      <w:bookmarkStart w:id="125" w:name="_Toc31211695"/>
      <w:r>
        <w:t>8.4.1</w:t>
      </w:r>
      <w:r>
        <w:tab/>
      </w:r>
      <w:r w:rsidR="00DB06B3" w:rsidRPr="00BA58DB">
        <w:t>General</w:t>
      </w:r>
      <w:bookmarkEnd w:id="124"/>
      <w:bookmarkEnd w:id="125"/>
    </w:p>
    <w:p w14:paraId="32AC0CB1" w14:textId="15B37086" w:rsidR="005C57FD" w:rsidRPr="00A31586" w:rsidRDefault="005C57FD" w:rsidP="005C57FD">
      <w:r w:rsidRPr="00A31586">
        <w:t>E2SM</w:t>
      </w:r>
      <w:r w:rsidR="000C5E2D">
        <w:t>-KPM</w:t>
      </w:r>
      <w:r w:rsidRPr="00A31586">
        <w:t xml:space="preserve"> ASN.1 definition conforms to ITU-T Rec. X.680 </w:t>
      </w:r>
      <w:r>
        <w:t>[5]</w:t>
      </w:r>
      <w:r w:rsidRPr="00A31586">
        <w:t xml:space="preserve"> and ITU-T Rec. X.681 </w:t>
      </w:r>
      <w:r>
        <w:t>[6]</w:t>
      </w:r>
      <w:r w:rsidRPr="00A31586">
        <w:t>.</w:t>
      </w:r>
    </w:p>
    <w:p w14:paraId="0D6FC25D" w14:textId="77777777" w:rsidR="005C57FD" w:rsidRPr="00A31586" w:rsidRDefault="005C57FD" w:rsidP="005C57FD">
      <w:pPr>
        <w:spacing w:line="0" w:lineRule="atLeast"/>
      </w:pPr>
      <w:r w:rsidRPr="00D50B0D">
        <w:rPr>
          <w:noProof/>
        </w:rPr>
        <w:t>Sub clause</w:t>
      </w:r>
      <w:r w:rsidRPr="00A31586">
        <w:t xml:space="preserve"> 8.4.2 presents the Abstract Syntax of the E2SM information elements to </w:t>
      </w:r>
      <w:r w:rsidRPr="00D50B0D">
        <w:rPr>
          <w:noProof/>
        </w:rPr>
        <w:t>be carried</w:t>
      </w:r>
      <w:r w:rsidRPr="00A31586">
        <w:t xml:space="preserve"> within the E2AP [3] protocol messages with ASN.1. In case there is </w:t>
      </w:r>
      <w:r w:rsidRPr="00D50B0D">
        <w:rPr>
          <w:noProof/>
        </w:rPr>
        <w:t>contradiction</w:t>
      </w:r>
      <w:r w:rsidRPr="00A31586">
        <w:t xml:space="preserve"> between the ASN.1 definition in this </w:t>
      </w:r>
      <w:r w:rsidRPr="00D50B0D">
        <w:rPr>
          <w:noProof/>
        </w:rPr>
        <w:t>sub clause</w:t>
      </w:r>
      <w:r w:rsidRPr="00A31586">
        <w:t xml:space="preserve"> and the tabular format in </w:t>
      </w:r>
      <w:r w:rsidRPr="00D50B0D">
        <w:rPr>
          <w:noProof/>
        </w:rPr>
        <w:t>sub clause</w:t>
      </w:r>
      <w:r w:rsidRPr="00A31586">
        <w:t xml:space="preserve"> 8.2 and 8.3, the ASN.1 shall take precedence, except for the definition of conditions for the presence of conditional elements, in which the tabular format shall take precedence.</w:t>
      </w:r>
    </w:p>
    <w:p w14:paraId="13801805" w14:textId="77777777" w:rsidR="005C57FD" w:rsidRPr="00A31586" w:rsidRDefault="005C57FD" w:rsidP="005C57FD">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F73F399" w14:textId="621849CF" w:rsidR="00DB06B3" w:rsidRPr="00BA58DB" w:rsidRDefault="007A78B4" w:rsidP="001E6222">
      <w:pPr>
        <w:pStyle w:val="3"/>
      </w:pPr>
      <w:bookmarkStart w:id="126" w:name="_Toc9960604"/>
      <w:bookmarkStart w:id="127" w:name="_Toc31211696"/>
      <w:r>
        <w:t>8.4.2</w:t>
      </w:r>
      <w:r>
        <w:tab/>
      </w:r>
      <w:r w:rsidR="00DB06B3" w:rsidRPr="00BA58DB">
        <w:t>Information Element definitions</w:t>
      </w:r>
      <w:bookmarkEnd w:id="126"/>
      <w:bookmarkEnd w:id="127"/>
    </w:p>
    <w:bookmarkEnd w:id="78"/>
    <w:p w14:paraId="729189D3" w14:textId="77777777" w:rsidR="00800D3F" w:rsidRPr="00800D3F" w:rsidRDefault="00800D3F" w:rsidP="00800D3F">
      <w:pPr>
        <w:rPr>
          <w:lang w:val="en-GB"/>
        </w:rPr>
      </w:pPr>
      <w:r w:rsidRPr="00800D3F">
        <w:rPr>
          <w:lang w:val="en-GB"/>
        </w:rPr>
        <w:t>-- ASN1START</w:t>
      </w:r>
    </w:p>
    <w:p w14:paraId="546168B9" w14:textId="77777777" w:rsidR="00800D3F" w:rsidRPr="00800D3F" w:rsidRDefault="00800D3F" w:rsidP="00800D3F">
      <w:pPr>
        <w:rPr>
          <w:lang w:val="en-GB"/>
        </w:rPr>
      </w:pPr>
      <w:r w:rsidRPr="00800D3F">
        <w:rPr>
          <w:lang w:val="en-GB"/>
        </w:rPr>
        <w:t>-- **************************************************************</w:t>
      </w:r>
    </w:p>
    <w:p w14:paraId="37FB71D3" w14:textId="77777777" w:rsidR="00800D3F" w:rsidRPr="00800D3F" w:rsidRDefault="00800D3F" w:rsidP="00800D3F">
      <w:pPr>
        <w:rPr>
          <w:lang w:val="en-GB"/>
        </w:rPr>
      </w:pPr>
      <w:r w:rsidRPr="00800D3F">
        <w:rPr>
          <w:lang w:val="en-GB"/>
        </w:rPr>
        <w:t>-- E2SM-KPM</w:t>
      </w:r>
    </w:p>
    <w:p w14:paraId="444A85B7" w14:textId="77777777" w:rsidR="00800D3F" w:rsidRPr="00800D3F" w:rsidRDefault="00800D3F" w:rsidP="00800D3F">
      <w:pPr>
        <w:rPr>
          <w:lang w:val="en-GB"/>
        </w:rPr>
      </w:pPr>
      <w:r w:rsidRPr="00800D3F">
        <w:rPr>
          <w:lang w:val="en-GB"/>
        </w:rPr>
        <w:t>-- Information Element Definitions</w:t>
      </w:r>
    </w:p>
    <w:p w14:paraId="79F8A40E" w14:textId="77777777" w:rsidR="00800D3F" w:rsidRPr="00800D3F" w:rsidRDefault="00800D3F" w:rsidP="00800D3F">
      <w:pPr>
        <w:rPr>
          <w:lang w:val="en-GB"/>
        </w:rPr>
      </w:pPr>
      <w:r w:rsidRPr="00800D3F">
        <w:rPr>
          <w:lang w:val="en-GB"/>
        </w:rPr>
        <w:t>--</w:t>
      </w:r>
    </w:p>
    <w:p w14:paraId="52BAA07A" w14:textId="77777777" w:rsidR="00800D3F" w:rsidRPr="00800D3F" w:rsidRDefault="00800D3F" w:rsidP="00800D3F">
      <w:pPr>
        <w:rPr>
          <w:lang w:val="en-GB"/>
        </w:rPr>
      </w:pPr>
      <w:r w:rsidRPr="00800D3F">
        <w:rPr>
          <w:lang w:val="en-GB"/>
        </w:rPr>
        <w:t>-- **************************************************************</w:t>
      </w:r>
    </w:p>
    <w:p w14:paraId="5CAB37AB" w14:textId="77777777" w:rsidR="00800D3F" w:rsidRPr="00800D3F" w:rsidRDefault="00800D3F" w:rsidP="00800D3F">
      <w:pPr>
        <w:rPr>
          <w:lang w:val="en-GB"/>
        </w:rPr>
      </w:pPr>
    </w:p>
    <w:p w14:paraId="2F8382AC" w14:textId="77777777" w:rsidR="00800D3F" w:rsidRPr="00800D3F" w:rsidRDefault="00800D3F" w:rsidP="00800D3F">
      <w:pPr>
        <w:rPr>
          <w:lang w:val="en-GB"/>
        </w:rPr>
      </w:pPr>
    </w:p>
    <w:p w14:paraId="6338DB5F" w14:textId="77777777" w:rsidR="00800D3F" w:rsidRPr="00800D3F" w:rsidRDefault="00800D3F" w:rsidP="00800D3F">
      <w:pPr>
        <w:rPr>
          <w:lang w:val="en-GB"/>
        </w:rPr>
      </w:pPr>
      <w:r w:rsidRPr="00800D3F">
        <w:rPr>
          <w:lang w:val="en-GB"/>
        </w:rPr>
        <w:t>E2SM-KPM-IEs {</w:t>
      </w:r>
    </w:p>
    <w:p w14:paraId="1744B204" w14:textId="77777777" w:rsidR="00800D3F" w:rsidRPr="00800D3F" w:rsidRDefault="00800D3F" w:rsidP="00800D3F">
      <w:pPr>
        <w:rPr>
          <w:lang w:val="en-GB"/>
        </w:rPr>
      </w:pPr>
      <w:r w:rsidRPr="00800D3F">
        <w:rPr>
          <w:lang w:val="en-GB"/>
        </w:rPr>
        <w:lastRenderedPageBreak/>
        <w:t>iso(1) identified-organization(3) dod(6) internet(1) private(4) enterprise(1) 53148 e2(1) version1 (1) e2sm(2) e2sm-KPMMON-IEs (2)}</w:t>
      </w:r>
    </w:p>
    <w:p w14:paraId="416E0983" w14:textId="77777777" w:rsidR="00800D3F" w:rsidRPr="00800D3F" w:rsidRDefault="00800D3F" w:rsidP="00800D3F">
      <w:pPr>
        <w:rPr>
          <w:lang w:val="en-GB"/>
        </w:rPr>
      </w:pPr>
    </w:p>
    <w:p w14:paraId="356FBA10" w14:textId="77777777" w:rsidR="00800D3F" w:rsidRPr="00800D3F" w:rsidRDefault="00800D3F" w:rsidP="00800D3F">
      <w:pPr>
        <w:rPr>
          <w:lang w:val="en-GB"/>
        </w:rPr>
      </w:pPr>
      <w:r w:rsidRPr="00800D3F">
        <w:rPr>
          <w:lang w:val="en-GB"/>
        </w:rPr>
        <w:t xml:space="preserve">DEFINITIONS AUTOMATIC TAGS ::= </w:t>
      </w:r>
    </w:p>
    <w:p w14:paraId="1A41B8A1" w14:textId="77777777" w:rsidR="00800D3F" w:rsidRPr="00800D3F" w:rsidRDefault="00800D3F" w:rsidP="00800D3F">
      <w:pPr>
        <w:rPr>
          <w:lang w:val="en-GB"/>
        </w:rPr>
      </w:pPr>
    </w:p>
    <w:p w14:paraId="6654B088" w14:textId="77777777" w:rsidR="00800D3F" w:rsidRPr="00800D3F" w:rsidRDefault="00800D3F" w:rsidP="00800D3F">
      <w:pPr>
        <w:rPr>
          <w:lang w:val="en-GB"/>
        </w:rPr>
      </w:pPr>
      <w:r w:rsidRPr="00800D3F">
        <w:rPr>
          <w:lang w:val="en-GB"/>
        </w:rPr>
        <w:t>BEGIN</w:t>
      </w:r>
    </w:p>
    <w:p w14:paraId="5A054C83" w14:textId="77777777" w:rsidR="00800D3F" w:rsidRPr="00800D3F" w:rsidRDefault="00800D3F" w:rsidP="00800D3F">
      <w:pPr>
        <w:rPr>
          <w:lang w:val="en-GB"/>
        </w:rPr>
      </w:pPr>
    </w:p>
    <w:p w14:paraId="18552824" w14:textId="77777777" w:rsidR="00800D3F" w:rsidRPr="00800D3F" w:rsidRDefault="00800D3F" w:rsidP="00800D3F">
      <w:pPr>
        <w:rPr>
          <w:lang w:val="en-GB"/>
        </w:rPr>
      </w:pPr>
      <w:r w:rsidRPr="00800D3F">
        <w:rPr>
          <w:lang w:val="en-GB"/>
        </w:rPr>
        <w:t>-- **************************************************************</w:t>
      </w:r>
    </w:p>
    <w:p w14:paraId="15F1ABCC" w14:textId="77777777" w:rsidR="00800D3F" w:rsidRPr="00800D3F" w:rsidRDefault="00800D3F" w:rsidP="00800D3F">
      <w:pPr>
        <w:rPr>
          <w:lang w:val="en-GB"/>
        </w:rPr>
      </w:pPr>
      <w:r w:rsidRPr="00800D3F">
        <w:rPr>
          <w:lang w:val="en-GB"/>
        </w:rPr>
        <w:t>-- IEs</w:t>
      </w:r>
    </w:p>
    <w:p w14:paraId="735865DB" w14:textId="77777777" w:rsidR="00800D3F" w:rsidRPr="00800D3F" w:rsidRDefault="00800D3F" w:rsidP="00800D3F">
      <w:pPr>
        <w:rPr>
          <w:lang w:val="en-GB"/>
        </w:rPr>
      </w:pPr>
      <w:r w:rsidRPr="00800D3F">
        <w:rPr>
          <w:lang w:val="en-GB"/>
        </w:rPr>
        <w:t>-- **************************************************************</w:t>
      </w:r>
    </w:p>
    <w:p w14:paraId="21487DF8" w14:textId="77777777" w:rsidR="00800D3F" w:rsidRPr="00800D3F" w:rsidRDefault="00800D3F" w:rsidP="00800D3F">
      <w:pPr>
        <w:rPr>
          <w:lang w:val="en-GB"/>
        </w:rPr>
      </w:pPr>
    </w:p>
    <w:p w14:paraId="75154CDC" w14:textId="77777777" w:rsidR="00800D3F" w:rsidRPr="00800D3F" w:rsidRDefault="00800D3F" w:rsidP="00800D3F">
      <w:pPr>
        <w:rPr>
          <w:lang w:val="en-GB"/>
        </w:rPr>
      </w:pPr>
      <w:r w:rsidRPr="00800D3F">
        <w:rPr>
          <w:lang w:val="en-GB"/>
        </w:rPr>
        <w:t>-- **************************************************************</w:t>
      </w:r>
    </w:p>
    <w:p w14:paraId="4D3295D9" w14:textId="77777777" w:rsidR="00800D3F" w:rsidRPr="00800D3F" w:rsidRDefault="00800D3F" w:rsidP="00800D3F">
      <w:pPr>
        <w:rPr>
          <w:lang w:val="en-GB"/>
        </w:rPr>
      </w:pPr>
    </w:p>
    <w:p w14:paraId="28AB7E79" w14:textId="77777777" w:rsidR="00800D3F" w:rsidRPr="00800D3F" w:rsidRDefault="00800D3F" w:rsidP="00800D3F">
      <w:pPr>
        <w:rPr>
          <w:lang w:val="en-GB"/>
        </w:rPr>
      </w:pPr>
      <w:r w:rsidRPr="00800D3F">
        <w:rPr>
          <w:lang w:val="en-GB"/>
        </w:rPr>
        <w:t>GlobalKPMnode-ID ::= CHOICE{</w:t>
      </w:r>
    </w:p>
    <w:p w14:paraId="561FBD39" w14:textId="77777777" w:rsidR="00800D3F" w:rsidRPr="00800D3F" w:rsidRDefault="00800D3F" w:rsidP="00800D3F">
      <w:pPr>
        <w:rPr>
          <w:lang w:val="en-GB"/>
        </w:rPr>
      </w:pPr>
      <w:r w:rsidRPr="00800D3F">
        <w:rPr>
          <w:lang w:val="en-GB"/>
        </w:rPr>
        <w:tab/>
        <w:t>gNB</w:t>
      </w:r>
      <w:r w:rsidRPr="00800D3F">
        <w:rPr>
          <w:lang w:val="en-GB"/>
        </w:rPr>
        <w:tab/>
      </w:r>
      <w:r w:rsidRPr="00800D3F">
        <w:rPr>
          <w:lang w:val="en-GB"/>
        </w:rPr>
        <w:tab/>
      </w:r>
      <w:r w:rsidRPr="00800D3F">
        <w:rPr>
          <w:lang w:val="en-GB"/>
        </w:rPr>
        <w:tab/>
      </w:r>
      <w:r w:rsidRPr="00800D3F">
        <w:rPr>
          <w:lang w:val="en-GB"/>
        </w:rPr>
        <w:tab/>
      </w:r>
      <w:r w:rsidRPr="00800D3F">
        <w:rPr>
          <w:lang w:val="en-GB"/>
        </w:rPr>
        <w:tab/>
        <w:t>GlobalKPMnode-gNB-ID,</w:t>
      </w:r>
    </w:p>
    <w:p w14:paraId="1AAB28AC" w14:textId="77777777" w:rsidR="00800D3F" w:rsidRPr="00F80315" w:rsidRDefault="00800D3F" w:rsidP="00800D3F">
      <w:pPr>
        <w:rPr>
          <w:lang w:val="es-ES"/>
        </w:rPr>
      </w:pPr>
      <w:r w:rsidRPr="00800D3F">
        <w:rPr>
          <w:lang w:val="en-GB"/>
        </w:rPr>
        <w:tab/>
      </w:r>
      <w:r w:rsidRPr="00F80315">
        <w:rPr>
          <w:lang w:val="es-ES"/>
        </w:rPr>
        <w:t>en-gNB</w:t>
      </w:r>
      <w:r w:rsidRPr="00F80315">
        <w:rPr>
          <w:lang w:val="es-ES"/>
        </w:rPr>
        <w:tab/>
      </w:r>
      <w:r w:rsidRPr="00F80315">
        <w:rPr>
          <w:lang w:val="es-ES"/>
        </w:rPr>
        <w:tab/>
      </w:r>
      <w:r w:rsidRPr="00F80315">
        <w:rPr>
          <w:lang w:val="es-ES"/>
        </w:rPr>
        <w:tab/>
      </w:r>
      <w:r w:rsidRPr="00F80315">
        <w:rPr>
          <w:lang w:val="es-ES"/>
        </w:rPr>
        <w:tab/>
        <w:t>GlobalKPMnode-en-gNB-ID,</w:t>
      </w:r>
    </w:p>
    <w:p w14:paraId="334416B7" w14:textId="77777777" w:rsidR="00800D3F" w:rsidRPr="00800D3F" w:rsidRDefault="00800D3F" w:rsidP="00800D3F">
      <w:pPr>
        <w:rPr>
          <w:lang w:val="en-GB"/>
        </w:rPr>
      </w:pPr>
      <w:r w:rsidRPr="00F80315">
        <w:rPr>
          <w:lang w:val="es-ES"/>
        </w:rPr>
        <w:tab/>
      </w:r>
      <w:r w:rsidRPr="00800D3F">
        <w:rPr>
          <w:lang w:val="en-GB"/>
        </w:rPr>
        <w:t>ng-eNB</w:t>
      </w:r>
      <w:r w:rsidRPr="00800D3F">
        <w:rPr>
          <w:lang w:val="en-GB"/>
        </w:rPr>
        <w:tab/>
      </w:r>
      <w:r w:rsidRPr="00800D3F">
        <w:rPr>
          <w:lang w:val="en-GB"/>
        </w:rPr>
        <w:tab/>
      </w:r>
      <w:r w:rsidRPr="00800D3F">
        <w:rPr>
          <w:lang w:val="en-GB"/>
        </w:rPr>
        <w:tab/>
      </w:r>
      <w:r w:rsidRPr="00800D3F">
        <w:rPr>
          <w:lang w:val="en-GB"/>
        </w:rPr>
        <w:tab/>
        <w:t>GlobalKPMnode-ng-eNB-ID,</w:t>
      </w:r>
    </w:p>
    <w:p w14:paraId="56284837" w14:textId="77777777" w:rsidR="00800D3F" w:rsidRPr="00800D3F" w:rsidRDefault="00800D3F" w:rsidP="00800D3F">
      <w:pPr>
        <w:rPr>
          <w:lang w:val="en-GB"/>
        </w:rPr>
      </w:pPr>
      <w:r w:rsidRPr="00800D3F">
        <w:rPr>
          <w:lang w:val="en-GB"/>
        </w:rPr>
        <w:tab/>
        <w:t>eNB</w:t>
      </w:r>
      <w:r w:rsidRPr="00800D3F">
        <w:rPr>
          <w:lang w:val="en-GB"/>
        </w:rPr>
        <w:tab/>
      </w:r>
      <w:r w:rsidRPr="00800D3F">
        <w:rPr>
          <w:lang w:val="en-GB"/>
        </w:rPr>
        <w:tab/>
      </w:r>
      <w:r w:rsidRPr="00800D3F">
        <w:rPr>
          <w:lang w:val="en-GB"/>
        </w:rPr>
        <w:tab/>
      </w:r>
      <w:r w:rsidRPr="00800D3F">
        <w:rPr>
          <w:lang w:val="en-GB"/>
        </w:rPr>
        <w:tab/>
      </w:r>
      <w:r w:rsidRPr="00800D3F">
        <w:rPr>
          <w:lang w:val="en-GB"/>
        </w:rPr>
        <w:tab/>
        <w:t>GlobalKPMnode-eNB-ID,</w:t>
      </w:r>
    </w:p>
    <w:p w14:paraId="626748BC" w14:textId="77777777" w:rsidR="00800D3F" w:rsidRPr="00800D3F" w:rsidRDefault="00800D3F" w:rsidP="00800D3F">
      <w:pPr>
        <w:rPr>
          <w:lang w:val="en-GB"/>
        </w:rPr>
      </w:pPr>
      <w:r w:rsidRPr="00800D3F">
        <w:rPr>
          <w:lang w:val="en-GB"/>
        </w:rPr>
        <w:tab/>
        <w:t>...</w:t>
      </w:r>
    </w:p>
    <w:p w14:paraId="2F5E3D93" w14:textId="77777777" w:rsidR="00800D3F" w:rsidRPr="00800D3F" w:rsidRDefault="00800D3F" w:rsidP="00800D3F">
      <w:pPr>
        <w:rPr>
          <w:lang w:val="en-GB"/>
        </w:rPr>
      </w:pPr>
      <w:r w:rsidRPr="00800D3F">
        <w:rPr>
          <w:lang w:val="en-GB"/>
        </w:rPr>
        <w:t>}</w:t>
      </w:r>
    </w:p>
    <w:p w14:paraId="4D6CEBBF" w14:textId="77777777" w:rsidR="00800D3F" w:rsidRPr="00800D3F" w:rsidRDefault="00800D3F" w:rsidP="00800D3F">
      <w:pPr>
        <w:rPr>
          <w:lang w:val="en-GB"/>
        </w:rPr>
      </w:pPr>
    </w:p>
    <w:p w14:paraId="669CD2D4" w14:textId="77777777" w:rsidR="00800D3F" w:rsidRPr="00800D3F" w:rsidRDefault="00800D3F" w:rsidP="00800D3F">
      <w:pPr>
        <w:rPr>
          <w:lang w:val="en-GB"/>
        </w:rPr>
      </w:pPr>
      <w:r w:rsidRPr="00800D3F">
        <w:rPr>
          <w:lang w:val="en-GB"/>
        </w:rPr>
        <w:t>-- **************************************************************</w:t>
      </w:r>
    </w:p>
    <w:p w14:paraId="2951040E" w14:textId="77777777" w:rsidR="00800D3F" w:rsidRPr="00800D3F" w:rsidRDefault="00800D3F" w:rsidP="00800D3F">
      <w:pPr>
        <w:rPr>
          <w:lang w:val="en-GB"/>
        </w:rPr>
      </w:pPr>
    </w:p>
    <w:p w14:paraId="24155C4A" w14:textId="77777777" w:rsidR="00800D3F" w:rsidRPr="00800D3F" w:rsidRDefault="00800D3F" w:rsidP="00800D3F">
      <w:pPr>
        <w:rPr>
          <w:lang w:val="en-GB"/>
        </w:rPr>
      </w:pPr>
      <w:r w:rsidRPr="00800D3F">
        <w:rPr>
          <w:lang w:val="en-GB"/>
        </w:rPr>
        <w:t>GlobalKPMnode-gNB-ID ::= SEQUENCE{</w:t>
      </w:r>
    </w:p>
    <w:p w14:paraId="62823622" w14:textId="77777777" w:rsidR="00800D3F" w:rsidRPr="00800D3F" w:rsidRDefault="00800D3F" w:rsidP="00800D3F">
      <w:pPr>
        <w:rPr>
          <w:lang w:val="en-GB"/>
        </w:rPr>
      </w:pPr>
      <w:r w:rsidRPr="00800D3F">
        <w:rPr>
          <w:lang w:val="en-GB"/>
        </w:rPr>
        <w:tab/>
        <w:t>global-gNB-ID</w:t>
      </w:r>
      <w:r w:rsidRPr="00800D3F">
        <w:rPr>
          <w:lang w:val="en-GB"/>
        </w:rPr>
        <w:tab/>
      </w:r>
      <w:r w:rsidRPr="00800D3F">
        <w:rPr>
          <w:lang w:val="en-GB"/>
        </w:rPr>
        <w:tab/>
        <w:t>GlobalgNB-ID,</w:t>
      </w:r>
    </w:p>
    <w:p w14:paraId="3863997C" w14:textId="77777777" w:rsidR="00800D3F" w:rsidRPr="00800D3F" w:rsidRDefault="00800D3F" w:rsidP="00800D3F">
      <w:pPr>
        <w:rPr>
          <w:lang w:val="en-GB"/>
        </w:rPr>
      </w:pPr>
      <w:r w:rsidRPr="00800D3F">
        <w:rPr>
          <w:lang w:val="en-GB"/>
        </w:rPr>
        <w:tab/>
        <w:t>gNB-CU-UP-ID</w:t>
      </w:r>
      <w:r w:rsidRPr="00800D3F">
        <w:rPr>
          <w:lang w:val="en-GB"/>
        </w:rPr>
        <w:tab/>
      </w:r>
      <w:r w:rsidRPr="00800D3F">
        <w:rPr>
          <w:lang w:val="en-GB"/>
        </w:rPr>
        <w:tab/>
        <w:t>GNB-CU-UP-ID</w:t>
      </w:r>
      <w:r w:rsidRPr="00800D3F">
        <w:rPr>
          <w:lang w:val="en-GB"/>
        </w:rPr>
        <w:tab/>
        <w:t>OPTIONAL,</w:t>
      </w:r>
    </w:p>
    <w:p w14:paraId="6003E96F" w14:textId="77777777" w:rsidR="00800D3F" w:rsidRPr="00800D3F" w:rsidRDefault="00800D3F" w:rsidP="00800D3F">
      <w:pPr>
        <w:rPr>
          <w:lang w:val="en-GB"/>
        </w:rPr>
      </w:pPr>
      <w:r w:rsidRPr="00800D3F">
        <w:rPr>
          <w:lang w:val="en-GB"/>
        </w:rPr>
        <w:tab/>
        <w:t>gNB-DU-ID</w:t>
      </w:r>
      <w:r w:rsidRPr="00800D3F">
        <w:rPr>
          <w:lang w:val="en-GB"/>
        </w:rPr>
        <w:tab/>
      </w:r>
      <w:r w:rsidRPr="00800D3F">
        <w:rPr>
          <w:lang w:val="en-GB"/>
        </w:rPr>
        <w:tab/>
      </w:r>
      <w:r w:rsidRPr="00800D3F">
        <w:rPr>
          <w:lang w:val="en-GB"/>
        </w:rPr>
        <w:tab/>
        <w:t>GNB-DU-ID</w:t>
      </w:r>
      <w:r w:rsidRPr="00800D3F">
        <w:rPr>
          <w:lang w:val="en-GB"/>
        </w:rPr>
        <w:tab/>
      </w:r>
      <w:r w:rsidRPr="00800D3F">
        <w:rPr>
          <w:lang w:val="en-GB"/>
        </w:rPr>
        <w:tab/>
        <w:t>OPTIONAL,</w:t>
      </w:r>
    </w:p>
    <w:p w14:paraId="111F3ACB" w14:textId="77777777" w:rsidR="00800D3F" w:rsidRPr="00800D3F" w:rsidRDefault="00800D3F" w:rsidP="00800D3F">
      <w:pPr>
        <w:rPr>
          <w:lang w:val="en-GB"/>
        </w:rPr>
      </w:pPr>
      <w:r w:rsidRPr="00800D3F">
        <w:rPr>
          <w:lang w:val="en-GB"/>
        </w:rPr>
        <w:tab/>
        <w:t>...</w:t>
      </w:r>
    </w:p>
    <w:p w14:paraId="761F2DB2" w14:textId="77777777" w:rsidR="00800D3F" w:rsidRPr="00800D3F" w:rsidRDefault="00800D3F" w:rsidP="00800D3F">
      <w:pPr>
        <w:rPr>
          <w:lang w:val="en-GB"/>
        </w:rPr>
      </w:pPr>
      <w:r w:rsidRPr="00800D3F">
        <w:rPr>
          <w:lang w:val="en-GB"/>
        </w:rPr>
        <w:t>}</w:t>
      </w:r>
    </w:p>
    <w:p w14:paraId="25290F76" w14:textId="77777777" w:rsidR="00800D3F" w:rsidRPr="00800D3F" w:rsidRDefault="00800D3F" w:rsidP="00800D3F">
      <w:pPr>
        <w:rPr>
          <w:lang w:val="en-GB"/>
        </w:rPr>
      </w:pPr>
    </w:p>
    <w:p w14:paraId="3342D6D8" w14:textId="77777777" w:rsidR="00800D3F" w:rsidRPr="00800D3F" w:rsidRDefault="00800D3F" w:rsidP="00800D3F">
      <w:pPr>
        <w:rPr>
          <w:lang w:val="en-GB"/>
        </w:rPr>
      </w:pPr>
      <w:r w:rsidRPr="00800D3F">
        <w:rPr>
          <w:lang w:val="en-GB"/>
        </w:rPr>
        <w:t>GlobalgNB-ID</w:t>
      </w:r>
      <w:r w:rsidRPr="00800D3F">
        <w:rPr>
          <w:lang w:val="en-GB"/>
        </w:rPr>
        <w:tab/>
        <w:t>::= SEQUENCE {</w:t>
      </w:r>
    </w:p>
    <w:p w14:paraId="2638E00E" w14:textId="77777777" w:rsidR="00800D3F" w:rsidRPr="00800D3F" w:rsidRDefault="00800D3F" w:rsidP="00800D3F">
      <w:pPr>
        <w:rPr>
          <w:lang w:val="en-GB"/>
        </w:rPr>
      </w:pPr>
      <w:r w:rsidRPr="00800D3F">
        <w:rPr>
          <w:lang w:val="en-GB"/>
        </w:rPr>
        <w:tab/>
        <w:t>plmn-id</w:t>
      </w:r>
      <w:r w:rsidRPr="00800D3F">
        <w:rPr>
          <w:lang w:val="en-GB"/>
        </w:rPr>
        <w:tab/>
      </w:r>
      <w:r w:rsidRPr="00800D3F">
        <w:rPr>
          <w:lang w:val="en-GB"/>
        </w:rPr>
        <w:tab/>
      </w:r>
      <w:r w:rsidRPr="00800D3F">
        <w:rPr>
          <w:lang w:val="en-GB"/>
        </w:rPr>
        <w:tab/>
      </w:r>
      <w:r w:rsidRPr="00800D3F">
        <w:rPr>
          <w:lang w:val="en-GB"/>
        </w:rPr>
        <w:tab/>
        <w:t>PLMN-Identity,</w:t>
      </w:r>
    </w:p>
    <w:p w14:paraId="6EF84CC7"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t>GNB-ID-Choice,</w:t>
      </w:r>
    </w:p>
    <w:p w14:paraId="46A66A60" w14:textId="77777777" w:rsidR="00800D3F" w:rsidRPr="00800D3F" w:rsidRDefault="00800D3F" w:rsidP="00800D3F">
      <w:pPr>
        <w:rPr>
          <w:lang w:val="en-GB"/>
        </w:rPr>
      </w:pPr>
      <w:r w:rsidRPr="00800D3F">
        <w:rPr>
          <w:lang w:val="en-GB"/>
        </w:rPr>
        <w:tab/>
        <w:t>...</w:t>
      </w:r>
    </w:p>
    <w:p w14:paraId="794BB6EB" w14:textId="77777777" w:rsidR="00800D3F" w:rsidRPr="00800D3F" w:rsidRDefault="00800D3F" w:rsidP="00800D3F">
      <w:pPr>
        <w:rPr>
          <w:lang w:val="en-GB"/>
        </w:rPr>
      </w:pPr>
      <w:r w:rsidRPr="00800D3F">
        <w:rPr>
          <w:lang w:val="en-GB"/>
        </w:rPr>
        <w:t>}</w:t>
      </w:r>
    </w:p>
    <w:p w14:paraId="68B5519A" w14:textId="77777777" w:rsidR="00800D3F" w:rsidRPr="00800D3F" w:rsidRDefault="00800D3F" w:rsidP="00800D3F">
      <w:pPr>
        <w:rPr>
          <w:lang w:val="en-GB"/>
        </w:rPr>
      </w:pPr>
    </w:p>
    <w:p w14:paraId="0F086115" w14:textId="77777777" w:rsidR="00800D3F" w:rsidRPr="00800D3F" w:rsidRDefault="00800D3F" w:rsidP="00800D3F">
      <w:pPr>
        <w:rPr>
          <w:lang w:val="en-GB"/>
        </w:rPr>
      </w:pPr>
      <w:r w:rsidRPr="00800D3F">
        <w:rPr>
          <w:lang w:val="en-GB"/>
        </w:rPr>
        <w:t xml:space="preserve">GNB-CU-UP-ID ::= </w:t>
      </w:r>
      <w:r w:rsidRPr="00800D3F">
        <w:rPr>
          <w:lang w:val="en-GB"/>
        </w:rPr>
        <w:tab/>
        <w:t>INTEGER (0..68719476735)</w:t>
      </w:r>
    </w:p>
    <w:p w14:paraId="4F8117D4" w14:textId="77777777" w:rsidR="00800D3F" w:rsidRPr="00800D3F" w:rsidRDefault="00800D3F" w:rsidP="00800D3F">
      <w:pPr>
        <w:rPr>
          <w:lang w:val="en-GB"/>
        </w:rPr>
      </w:pPr>
      <w:r w:rsidRPr="00800D3F">
        <w:rPr>
          <w:lang w:val="en-GB"/>
        </w:rPr>
        <w:t xml:space="preserve">GNB-DU-ID ::= </w:t>
      </w:r>
      <w:r w:rsidRPr="00800D3F">
        <w:rPr>
          <w:lang w:val="en-GB"/>
        </w:rPr>
        <w:tab/>
      </w:r>
      <w:r w:rsidRPr="00800D3F">
        <w:rPr>
          <w:lang w:val="en-GB"/>
        </w:rPr>
        <w:tab/>
        <w:t>INTEGER (0..68719476735)</w:t>
      </w:r>
    </w:p>
    <w:p w14:paraId="267BF882" w14:textId="77777777" w:rsidR="00800D3F" w:rsidRPr="00800D3F" w:rsidRDefault="00800D3F" w:rsidP="00800D3F">
      <w:pPr>
        <w:rPr>
          <w:lang w:val="en-GB"/>
        </w:rPr>
      </w:pPr>
    </w:p>
    <w:p w14:paraId="7CF95A8E" w14:textId="77777777" w:rsidR="00800D3F" w:rsidRPr="00800D3F" w:rsidRDefault="00800D3F" w:rsidP="00800D3F">
      <w:pPr>
        <w:rPr>
          <w:lang w:val="en-GB"/>
        </w:rPr>
      </w:pPr>
      <w:r w:rsidRPr="00800D3F">
        <w:rPr>
          <w:lang w:val="en-GB"/>
        </w:rPr>
        <w:t>GNB-ID-Choice ::= CHOICE {</w:t>
      </w:r>
    </w:p>
    <w:p w14:paraId="0513F6CC"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r>
      <w:r w:rsidRPr="00800D3F">
        <w:rPr>
          <w:lang w:val="en-GB"/>
        </w:rPr>
        <w:tab/>
        <w:t>BIT STRING (SIZE(22..32)),</w:t>
      </w:r>
    </w:p>
    <w:p w14:paraId="69EF914D" w14:textId="77777777" w:rsidR="00800D3F" w:rsidRPr="0077777A" w:rsidRDefault="00800D3F" w:rsidP="00800D3F">
      <w:pPr>
        <w:rPr>
          <w:lang w:val="es-ES"/>
        </w:rPr>
      </w:pPr>
      <w:r w:rsidRPr="00800D3F">
        <w:rPr>
          <w:lang w:val="en-GB"/>
        </w:rPr>
        <w:tab/>
      </w:r>
      <w:r w:rsidRPr="0077777A">
        <w:rPr>
          <w:lang w:val="es-ES"/>
        </w:rPr>
        <w:t>...</w:t>
      </w:r>
    </w:p>
    <w:p w14:paraId="26A622B9" w14:textId="77777777" w:rsidR="00800D3F" w:rsidRPr="0077777A" w:rsidRDefault="00800D3F" w:rsidP="00800D3F">
      <w:pPr>
        <w:rPr>
          <w:lang w:val="es-ES"/>
        </w:rPr>
      </w:pPr>
      <w:r w:rsidRPr="0077777A">
        <w:rPr>
          <w:lang w:val="es-ES"/>
        </w:rPr>
        <w:t>}</w:t>
      </w:r>
    </w:p>
    <w:p w14:paraId="4E8ECE53" w14:textId="77777777" w:rsidR="00800D3F" w:rsidRPr="0077777A" w:rsidRDefault="00800D3F" w:rsidP="00800D3F">
      <w:pPr>
        <w:rPr>
          <w:lang w:val="es-ES"/>
        </w:rPr>
      </w:pPr>
    </w:p>
    <w:p w14:paraId="578E2C0E" w14:textId="77777777" w:rsidR="00800D3F" w:rsidRPr="0077777A" w:rsidRDefault="00800D3F" w:rsidP="00800D3F">
      <w:pPr>
        <w:rPr>
          <w:lang w:val="es-ES"/>
        </w:rPr>
      </w:pPr>
      <w:r w:rsidRPr="0077777A">
        <w:rPr>
          <w:lang w:val="es-ES"/>
        </w:rPr>
        <w:t>-- **************************************************************</w:t>
      </w:r>
    </w:p>
    <w:p w14:paraId="043CF021" w14:textId="77777777" w:rsidR="00800D3F" w:rsidRPr="0077777A" w:rsidRDefault="00800D3F" w:rsidP="00800D3F">
      <w:pPr>
        <w:rPr>
          <w:lang w:val="es-ES"/>
        </w:rPr>
      </w:pPr>
    </w:p>
    <w:p w14:paraId="30D4C9B4" w14:textId="77777777" w:rsidR="00800D3F" w:rsidRPr="00A153A8" w:rsidRDefault="00800D3F" w:rsidP="00800D3F">
      <w:pPr>
        <w:rPr>
          <w:lang w:val="es-ES"/>
        </w:rPr>
      </w:pPr>
      <w:r w:rsidRPr="00A153A8">
        <w:rPr>
          <w:lang w:val="es-ES"/>
        </w:rPr>
        <w:t>GlobalKPMnode-en-gNB-ID ::= SEQUENCE{</w:t>
      </w:r>
    </w:p>
    <w:p w14:paraId="6E4ABC34" w14:textId="77777777" w:rsidR="00800D3F" w:rsidRPr="00800D3F" w:rsidRDefault="00800D3F" w:rsidP="00800D3F">
      <w:pPr>
        <w:rPr>
          <w:lang w:val="en-GB"/>
        </w:rPr>
      </w:pPr>
      <w:r w:rsidRPr="00A153A8">
        <w:rPr>
          <w:lang w:val="es-ES"/>
        </w:rPr>
        <w:tab/>
      </w:r>
      <w:r w:rsidRPr="00800D3F">
        <w:rPr>
          <w:lang w:val="en-GB"/>
        </w:rPr>
        <w:t>global-gNB-ID</w:t>
      </w:r>
      <w:r w:rsidRPr="00800D3F">
        <w:rPr>
          <w:lang w:val="en-GB"/>
        </w:rPr>
        <w:tab/>
      </w:r>
      <w:r w:rsidRPr="00800D3F">
        <w:rPr>
          <w:lang w:val="en-GB"/>
        </w:rPr>
        <w:tab/>
        <w:t>GlobalenGNB-ID,</w:t>
      </w:r>
    </w:p>
    <w:p w14:paraId="44231179" w14:textId="77777777" w:rsidR="00800D3F" w:rsidRPr="00800D3F" w:rsidRDefault="00800D3F" w:rsidP="00800D3F">
      <w:pPr>
        <w:rPr>
          <w:lang w:val="en-GB"/>
        </w:rPr>
      </w:pPr>
      <w:r w:rsidRPr="00800D3F">
        <w:rPr>
          <w:lang w:val="en-GB"/>
        </w:rPr>
        <w:tab/>
        <w:t>...</w:t>
      </w:r>
    </w:p>
    <w:p w14:paraId="10622F18" w14:textId="77777777" w:rsidR="00800D3F" w:rsidRPr="00800D3F" w:rsidRDefault="00800D3F" w:rsidP="00800D3F">
      <w:pPr>
        <w:rPr>
          <w:lang w:val="en-GB"/>
        </w:rPr>
      </w:pPr>
      <w:r w:rsidRPr="00800D3F">
        <w:rPr>
          <w:lang w:val="en-GB"/>
        </w:rPr>
        <w:t>}</w:t>
      </w:r>
    </w:p>
    <w:p w14:paraId="21B560EC" w14:textId="77777777" w:rsidR="00800D3F" w:rsidRPr="00800D3F" w:rsidRDefault="00800D3F" w:rsidP="00800D3F">
      <w:pPr>
        <w:rPr>
          <w:lang w:val="en-GB"/>
        </w:rPr>
      </w:pPr>
    </w:p>
    <w:p w14:paraId="4653EFDD" w14:textId="77777777" w:rsidR="00800D3F" w:rsidRPr="00800D3F" w:rsidRDefault="00800D3F" w:rsidP="00800D3F">
      <w:pPr>
        <w:rPr>
          <w:lang w:val="en-GB"/>
        </w:rPr>
      </w:pPr>
      <w:r w:rsidRPr="00800D3F">
        <w:rPr>
          <w:lang w:val="en-GB"/>
        </w:rPr>
        <w:t>GlobalenGNB-ID ::= SEQUENCE {</w:t>
      </w:r>
    </w:p>
    <w:p w14:paraId="1D25B89F"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t>PLMN-Identity,</w:t>
      </w:r>
    </w:p>
    <w:p w14:paraId="4B285C3D"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t>ENGNB-ID,</w:t>
      </w:r>
    </w:p>
    <w:p w14:paraId="66677E01" w14:textId="77777777" w:rsidR="00800D3F" w:rsidRPr="00800D3F" w:rsidRDefault="00800D3F" w:rsidP="00800D3F">
      <w:pPr>
        <w:rPr>
          <w:lang w:val="en-GB"/>
        </w:rPr>
      </w:pPr>
      <w:r w:rsidRPr="00800D3F">
        <w:rPr>
          <w:lang w:val="en-GB"/>
        </w:rPr>
        <w:tab/>
        <w:t>...</w:t>
      </w:r>
    </w:p>
    <w:p w14:paraId="2B59D125" w14:textId="77777777" w:rsidR="00800D3F" w:rsidRPr="00800D3F" w:rsidRDefault="00800D3F" w:rsidP="00800D3F">
      <w:pPr>
        <w:rPr>
          <w:lang w:val="en-GB"/>
        </w:rPr>
      </w:pPr>
      <w:r w:rsidRPr="00800D3F">
        <w:rPr>
          <w:lang w:val="en-GB"/>
        </w:rPr>
        <w:t>}</w:t>
      </w:r>
    </w:p>
    <w:p w14:paraId="2FB937AF" w14:textId="77777777" w:rsidR="00800D3F" w:rsidRPr="00800D3F" w:rsidRDefault="00800D3F" w:rsidP="00800D3F">
      <w:pPr>
        <w:rPr>
          <w:lang w:val="en-GB"/>
        </w:rPr>
      </w:pPr>
    </w:p>
    <w:p w14:paraId="6F99F3BC" w14:textId="77777777" w:rsidR="00800D3F" w:rsidRPr="00800D3F" w:rsidRDefault="00800D3F" w:rsidP="00800D3F">
      <w:pPr>
        <w:rPr>
          <w:lang w:val="en-GB"/>
        </w:rPr>
      </w:pPr>
      <w:r w:rsidRPr="00800D3F">
        <w:rPr>
          <w:lang w:val="en-GB"/>
        </w:rPr>
        <w:t>ENGNB-ID ::= CHOICE {</w:t>
      </w:r>
    </w:p>
    <w:p w14:paraId="00287839" w14:textId="77777777" w:rsidR="00800D3F" w:rsidRPr="00800D3F" w:rsidRDefault="00800D3F" w:rsidP="00800D3F">
      <w:pPr>
        <w:rPr>
          <w:lang w:val="en-GB"/>
        </w:rPr>
      </w:pPr>
      <w:r w:rsidRPr="00800D3F">
        <w:rPr>
          <w:lang w:val="en-GB"/>
        </w:rPr>
        <w:tab/>
        <w:t>gNB-ID</w:t>
      </w:r>
      <w:r w:rsidRPr="00800D3F">
        <w:rPr>
          <w:lang w:val="en-GB"/>
        </w:rPr>
        <w:tab/>
        <w:t>BIT STRING (SIZE (22..32)),</w:t>
      </w:r>
    </w:p>
    <w:p w14:paraId="2B98DF2D" w14:textId="77777777" w:rsidR="00800D3F" w:rsidRPr="00800D3F" w:rsidRDefault="00800D3F" w:rsidP="00800D3F">
      <w:pPr>
        <w:rPr>
          <w:lang w:val="en-GB"/>
        </w:rPr>
      </w:pPr>
      <w:r w:rsidRPr="00800D3F">
        <w:rPr>
          <w:lang w:val="en-GB"/>
        </w:rPr>
        <w:tab/>
        <w:t>...</w:t>
      </w:r>
    </w:p>
    <w:p w14:paraId="22B68B3B" w14:textId="77777777" w:rsidR="00800D3F" w:rsidRPr="00800D3F" w:rsidRDefault="00800D3F" w:rsidP="00800D3F">
      <w:pPr>
        <w:rPr>
          <w:lang w:val="en-GB"/>
        </w:rPr>
      </w:pPr>
      <w:r w:rsidRPr="00800D3F">
        <w:rPr>
          <w:lang w:val="en-GB"/>
        </w:rPr>
        <w:t>}</w:t>
      </w:r>
    </w:p>
    <w:p w14:paraId="50081C0B" w14:textId="77777777" w:rsidR="00800D3F" w:rsidRPr="00800D3F" w:rsidRDefault="00800D3F" w:rsidP="00800D3F">
      <w:pPr>
        <w:rPr>
          <w:lang w:val="en-GB"/>
        </w:rPr>
      </w:pPr>
    </w:p>
    <w:p w14:paraId="6228A205" w14:textId="77777777" w:rsidR="00800D3F" w:rsidRPr="00800D3F" w:rsidRDefault="00800D3F" w:rsidP="00800D3F">
      <w:pPr>
        <w:rPr>
          <w:lang w:val="en-GB"/>
        </w:rPr>
      </w:pPr>
      <w:r w:rsidRPr="00800D3F">
        <w:rPr>
          <w:lang w:val="en-GB"/>
        </w:rPr>
        <w:t>-- **************************************************************</w:t>
      </w:r>
    </w:p>
    <w:p w14:paraId="4BDC735B" w14:textId="77777777" w:rsidR="00800D3F" w:rsidRPr="00800D3F" w:rsidRDefault="00800D3F" w:rsidP="00800D3F">
      <w:pPr>
        <w:rPr>
          <w:lang w:val="en-GB"/>
        </w:rPr>
      </w:pPr>
    </w:p>
    <w:p w14:paraId="63424638" w14:textId="77777777" w:rsidR="00800D3F" w:rsidRPr="00800D3F" w:rsidRDefault="00800D3F" w:rsidP="00800D3F">
      <w:pPr>
        <w:rPr>
          <w:lang w:val="en-GB"/>
        </w:rPr>
      </w:pPr>
      <w:r w:rsidRPr="00800D3F">
        <w:rPr>
          <w:lang w:val="en-GB"/>
        </w:rPr>
        <w:t>GlobalKPMnode-ng-eNB-ID ::= SEQUENCE{</w:t>
      </w:r>
    </w:p>
    <w:p w14:paraId="008CBC39" w14:textId="77777777" w:rsidR="00800D3F" w:rsidRPr="00800D3F" w:rsidRDefault="00800D3F" w:rsidP="00800D3F">
      <w:pPr>
        <w:rPr>
          <w:lang w:val="en-GB"/>
        </w:rPr>
      </w:pPr>
      <w:r w:rsidRPr="00800D3F">
        <w:rPr>
          <w:lang w:val="en-GB"/>
        </w:rPr>
        <w:tab/>
        <w:t>global-ng-eNB-ID</w:t>
      </w:r>
      <w:r w:rsidRPr="00800D3F">
        <w:rPr>
          <w:lang w:val="en-GB"/>
        </w:rPr>
        <w:tab/>
        <w:t>GlobalngeNB-ID,</w:t>
      </w:r>
    </w:p>
    <w:p w14:paraId="321D7D12" w14:textId="77777777" w:rsidR="00800D3F" w:rsidRPr="00800D3F" w:rsidRDefault="00800D3F" w:rsidP="00800D3F">
      <w:pPr>
        <w:rPr>
          <w:lang w:val="en-GB"/>
        </w:rPr>
      </w:pPr>
      <w:r w:rsidRPr="00800D3F">
        <w:rPr>
          <w:lang w:val="en-GB"/>
        </w:rPr>
        <w:tab/>
        <w:t>...</w:t>
      </w:r>
    </w:p>
    <w:p w14:paraId="3053F561" w14:textId="77777777" w:rsidR="00800D3F" w:rsidRPr="00800D3F" w:rsidRDefault="00800D3F" w:rsidP="00800D3F">
      <w:pPr>
        <w:rPr>
          <w:lang w:val="en-GB"/>
        </w:rPr>
      </w:pPr>
      <w:r w:rsidRPr="00800D3F">
        <w:rPr>
          <w:lang w:val="en-GB"/>
        </w:rPr>
        <w:t>}</w:t>
      </w:r>
    </w:p>
    <w:p w14:paraId="1FF9676A" w14:textId="77777777" w:rsidR="00800D3F" w:rsidRPr="00800D3F" w:rsidRDefault="00800D3F" w:rsidP="00800D3F">
      <w:pPr>
        <w:rPr>
          <w:lang w:val="en-GB"/>
        </w:rPr>
      </w:pPr>
    </w:p>
    <w:p w14:paraId="3E010F2F" w14:textId="77777777" w:rsidR="00800D3F" w:rsidRPr="00800D3F" w:rsidRDefault="00800D3F" w:rsidP="00800D3F">
      <w:pPr>
        <w:rPr>
          <w:lang w:val="en-GB"/>
        </w:rPr>
      </w:pPr>
      <w:r w:rsidRPr="00800D3F">
        <w:rPr>
          <w:lang w:val="en-GB"/>
        </w:rPr>
        <w:lastRenderedPageBreak/>
        <w:t>GlobalngeNB-ID ::= SEQUENCE {</w:t>
      </w:r>
    </w:p>
    <w:p w14:paraId="49B04CB6" w14:textId="77777777" w:rsidR="00800D3F" w:rsidRPr="00800D3F" w:rsidRDefault="00800D3F" w:rsidP="00800D3F">
      <w:pPr>
        <w:rPr>
          <w:lang w:val="en-GB"/>
        </w:rPr>
      </w:pPr>
      <w:r w:rsidRPr="00800D3F">
        <w:rPr>
          <w:lang w:val="en-GB"/>
        </w:rPr>
        <w:tab/>
        <w:t>plmn-id</w:t>
      </w:r>
      <w:r w:rsidRPr="00800D3F">
        <w:rPr>
          <w:lang w:val="en-GB"/>
        </w:rPr>
        <w:tab/>
      </w:r>
      <w:r w:rsidRPr="00800D3F">
        <w:rPr>
          <w:lang w:val="en-GB"/>
        </w:rPr>
        <w:tab/>
      </w:r>
      <w:r w:rsidRPr="00800D3F">
        <w:rPr>
          <w:lang w:val="en-GB"/>
        </w:rPr>
        <w:tab/>
        <w:t>PLMN-Identity,</w:t>
      </w:r>
    </w:p>
    <w:p w14:paraId="0B7BC0FB" w14:textId="77777777" w:rsidR="00800D3F" w:rsidRPr="00800D3F" w:rsidRDefault="00800D3F" w:rsidP="00800D3F">
      <w:pPr>
        <w:rPr>
          <w:lang w:val="en-GB"/>
        </w:rPr>
      </w:pPr>
      <w:r w:rsidRPr="00800D3F">
        <w:rPr>
          <w:lang w:val="en-GB"/>
        </w:rPr>
        <w:tab/>
        <w:t>enb-id</w:t>
      </w:r>
      <w:r w:rsidRPr="00800D3F">
        <w:rPr>
          <w:lang w:val="en-GB"/>
        </w:rPr>
        <w:tab/>
      </w:r>
      <w:r w:rsidRPr="00800D3F">
        <w:rPr>
          <w:lang w:val="en-GB"/>
        </w:rPr>
        <w:tab/>
      </w:r>
      <w:r w:rsidRPr="00800D3F">
        <w:rPr>
          <w:lang w:val="en-GB"/>
        </w:rPr>
        <w:tab/>
        <w:t>ENB-ID-Choice,</w:t>
      </w:r>
    </w:p>
    <w:p w14:paraId="25A70F03" w14:textId="77777777" w:rsidR="00800D3F" w:rsidRPr="00800D3F" w:rsidRDefault="00800D3F" w:rsidP="00800D3F">
      <w:pPr>
        <w:rPr>
          <w:lang w:val="en-GB"/>
        </w:rPr>
      </w:pPr>
      <w:r w:rsidRPr="00800D3F">
        <w:rPr>
          <w:lang w:val="en-GB"/>
        </w:rPr>
        <w:tab/>
        <w:t>...</w:t>
      </w:r>
    </w:p>
    <w:p w14:paraId="14F7B7EA" w14:textId="77777777" w:rsidR="00800D3F" w:rsidRPr="00800D3F" w:rsidRDefault="00800D3F" w:rsidP="00800D3F">
      <w:pPr>
        <w:rPr>
          <w:lang w:val="en-GB"/>
        </w:rPr>
      </w:pPr>
      <w:r w:rsidRPr="00800D3F">
        <w:rPr>
          <w:lang w:val="en-GB"/>
        </w:rPr>
        <w:t>}</w:t>
      </w:r>
    </w:p>
    <w:p w14:paraId="7E574CF8" w14:textId="77777777" w:rsidR="00800D3F" w:rsidRPr="00800D3F" w:rsidRDefault="00800D3F" w:rsidP="00800D3F">
      <w:pPr>
        <w:rPr>
          <w:lang w:val="en-GB"/>
        </w:rPr>
      </w:pPr>
    </w:p>
    <w:p w14:paraId="7630B270" w14:textId="77777777" w:rsidR="00800D3F" w:rsidRPr="00800D3F" w:rsidRDefault="00800D3F" w:rsidP="00800D3F">
      <w:pPr>
        <w:rPr>
          <w:lang w:val="en-GB"/>
        </w:rPr>
      </w:pPr>
      <w:r w:rsidRPr="00800D3F">
        <w:rPr>
          <w:lang w:val="en-GB"/>
        </w:rPr>
        <w:t>ENB-ID-Choice ::= CHOICE {</w:t>
      </w:r>
    </w:p>
    <w:p w14:paraId="453A65B4" w14:textId="77777777" w:rsidR="00800D3F" w:rsidRPr="00800D3F" w:rsidRDefault="00800D3F" w:rsidP="00800D3F">
      <w:pPr>
        <w:rPr>
          <w:lang w:val="en-GB"/>
        </w:rPr>
      </w:pPr>
      <w:r w:rsidRPr="00800D3F">
        <w:rPr>
          <w:lang w:val="en-GB"/>
        </w:rPr>
        <w:tab/>
        <w:t>enb-ID-macro</w:t>
      </w:r>
      <w:r w:rsidRPr="00800D3F">
        <w:rPr>
          <w:lang w:val="en-GB"/>
        </w:rPr>
        <w:tab/>
      </w:r>
      <w:r w:rsidRPr="00800D3F">
        <w:rPr>
          <w:lang w:val="en-GB"/>
        </w:rPr>
        <w:tab/>
      </w:r>
      <w:r w:rsidRPr="00800D3F">
        <w:rPr>
          <w:lang w:val="en-GB"/>
        </w:rPr>
        <w:tab/>
        <w:t>BIT STRING (SIZE(20)),</w:t>
      </w:r>
    </w:p>
    <w:p w14:paraId="6C5C7D55" w14:textId="77777777" w:rsidR="00800D3F" w:rsidRPr="00800D3F" w:rsidRDefault="00800D3F" w:rsidP="00800D3F">
      <w:pPr>
        <w:rPr>
          <w:lang w:val="en-GB"/>
        </w:rPr>
      </w:pPr>
      <w:r w:rsidRPr="00800D3F">
        <w:rPr>
          <w:lang w:val="en-GB"/>
        </w:rPr>
        <w:tab/>
        <w:t>enb-ID-shortmacro</w:t>
      </w:r>
      <w:r w:rsidRPr="00800D3F">
        <w:rPr>
          <w:lang w:val="en-GB"/>
        </w:rPr>
        <w:tab/>
      </w:r>
      <w:r w:rsidRPr="00800D3F">
        <w:rPr>
          <w:lang w:val="en-GB"/>
        </w:rPr>
        <w:tab/>
        <w:t>BIT STRING (SIZE(18)),</w:t>
      </w:r>
    </w:p>
    <w:p w14:paraId="33412901" w14:textId="77777777" w:rsidR="00800D3F" w:rsidRPr="00800D3F" w:rsidRDefault="00800D3F" w:rsidP="00800D3F">
      <w:pPr>
        <w:rPr>
          <w:lang w:val="en-GB"/>
        </w:rPr>
      </w:pPr>
      <w:r w:rsidRPr="00800D3F">
        <w:rPr>
          <w:lang w:val="en-GB"/>
        </w:rPr>
        <w:tab/>
        <w:t>enb-ID-longmacro</w:t>
      </w:r>
      <w:r w:rsidRPr="00800D3F">
        <w:rPr>
          <w:lang w:val="en-GB"/>
        </w:rPr>
        <w:tab/>
      </w:r>
      <w:r w:rsidRPr="00800D3F">
        <w:rPr>
          <w:lang w:val="en-GB"/>
        </w:rPr>
        <w:tab/>
        <w:t>BIT STRING (SIZE(21)),</w:t>
      </w:r>
    </w:p>
    <w:p w14:paraId="65CEE068" w14:textId="77777777" w:rsidR="00800D3F" w:rsidRPr="00800D3F" w:rsidRDefault="00800D3F" w:rsidP="00800D3F">
      <w:pPr>
        <w:rPr>
          <w:lang w:val="en-GB"/>
        </w:rPr>
      </w:pPr>
      <w:r w:rsidRPr="00800D3F">
        <w:rPr>
          <w:lang w:val="en-GB"/>
        </w:rPr>
        <w:tab/>
        <w:t>...</w:t>
      </w:r>
    </w:p>
    <w:p w14:paraId="4C83D5D7" w14:textId="77777777" w:rsidR="00800D3F" w:rsidRPr="00800D3F" w:rsidRDefault="00800D3F" w:rsidP="00800D3F">
      <w:pPr>
        <w:rPr>
          <w:lang w:val="en-GB"/>
        </w:rPr>
      </w:pPr>
      <w:r w:rsidRPr="00800D3F">
        <w:rPr>
          <w:lang w:val="en-GB"/>
        </w:rPr>
        <w:t>}</w:t>
      </w:r>
    </w:p>
    <w:p w14:paraId="78AF6DB2" w14:textId="77777777" w:rsidR="00800D3F" w:rsidRPr="00800D3F" w:rsidRDefault="00800D3F" w:rsidP="00800D3F">
      <w:pPr>
        <w:rPr>
          <w:lang w:val="en-GB"/>
        </w:rPr>
      </w:pPr>
    </w:p>
    <w:p w14:paraId="7D1048A3" w14:textId="77777777" w:rsidR="00800D3F" w:rsidRPr="00800D3F" w:rsidRDefault="00800D3F" w:rsidP="00800D3F">
      <w:pPr>
        <w:rPr>
          <w:lang w:val="en-GB"/>
        </w:rPr>
      </w:pPr>
      <w:r w:rsidRPr="00800D3F">
        <w:rPr>
          <w:lang w:val="en-GB"/>
        </w:rPr>
        <w:t>-- **************************************************************</w:t>
      </w:r>
    </w:p>
    <w:p w14:paraId="74BF8288" w14:textId="77777777" w:rsidR="00800D3F" w:rsidRPr="00800D3F" w:rsidRDefault="00800D3F" w:rsidP="00800D3F">
      <w:pPr>
        <w:rPr>
          <w:lang w:val="en-GB"/>
        </w:rPr>
      </w:pPr>
    </w:p>
    <w:p w14:paraId="71FF9C35" w14:textId="77777777" w:rsidR="00800D3F" w:rsidRPr="00800D3F" w:rsidRDefault="00800D3F" w:rsidP="00800D3F">
      <w:pPr>
        <w:rPr>
          <w:lang w:val="en-GB"/>
        </w:rPr>
      </w:pPr>
      <w:r w:rsidRPr="00800D3F">
        <w:rPr>
          <w:lang w:val="en-GB"/>
        </w:rPr>
        <w:t>GlobalKPMnode-eNB-ID ::= SEQUENCE{</w:t>
      </w:r>
    </w:p>
    <w:p w14:paraId="76188062" w14:textId="77777777" w:rsidR="00800D3F" w:rsidRPr="00800D3F" w:rsidRDefault="00800D3F" w:rsidP="00800D3F">
      <w:pPr>
        <w:rPr>
          <w:lang w:val="en-GB"/>
        </w:rPr>
      </w:pPr>
      <w:r w:rsidRPr="00800D3F">
        <w:rPr>
          <w:lang w:val="en-GB"/>
        </w:rPr>
        <w:tab/>
        <w:t>global-eNB-ID</w:t>
      </w:r>
      <w:r w:rsidRPr="00800D3F">
        <w:rPr>
          <w:lang w:val="en-GB"/>
        </w:rPr>
        <w:tab/>
      </w:r>
      <w:r w:rsidRPr="00800D3F">
        <w:rPr>
          <w:lang w:val="en-GB"/>
        </w:rPr>
        <w:tab/>
        <w:t>GlobalENB-ID,</w:t>
      </w:r>
    </w:p>
    <w:p w14:paraId="2502156E" w14:textId="77777777" w:rsidR="00800D3F" w:rsidRPr="00800D3F" w:rsidRDefault="00800D3F" w:rsidP="00800D3F">
      <w:pPr>
        <w:rPr>
          <w:lang w:val="en-GB"/>
        </w:rPr>
      </w:pPr>
      <w:r w:rsidRPr="00800D3F">
        <w:rPr>
          <w:lang w:val="en-GB"/>
        </w:rPr>
        <w:tab/>
        <w:t>...</w:t>
      </w:r>
    </w:p>
    <w:p w14:paraId="5BFCF11B" w14:textId="77777777" w:rsidR="00800D3F" w:rsidRPr="00800D3F" w:rsidRDefault="00800D3F" w:rsidP="00800D3F">
      <w:pPr>
        <w:rPr>
          <w:lang w:val="en-GB"/>
        </w:rPr>
      </w:pPr>
      <w:r w:rsidRPr="00800D3F">
        <w:rPr>
          <w:lang w:val="en-GB"/>
        </w:rPr>
        <w:t>}</w:t>
      </w:r>
    </w:p>
    <w:p w14:paraId="11BA71FA" w14:textId="77777777" w:rsidR="00800D3F" w:rsidRPr="00800D3F" w:rsidRDefault="00800D3F" w:rsidP="00800D3F">
      <w:pPr>
        <w:rPr>
          <w:lang w:val="en-GB"/>
        </w:rPr>
      </w:pPr>
    </w:p>
    <w:p w14:paraId="38B33D24" w14:textId="77777777" w:rsidR="00800D3F" w:rsidRPr="00800D3F" w:rsidRDefault="00800D3F" w:rsidP="00800D3F">
      <w:pPr>
        <w:rPr>
          <w:lang w:val="en-GB"/>
        </w:rPr>
      </w:pPr>
      <w:r w:rsidRPr="00800D3F">
        <w:rPr>
          <w:lang w:val="en-GB"/>
        </w:rPr>
        <w:t>GlobalENB-ID ::= SEQUENCE {</w:t>
      </w:r>
    </w:p>
    <w:p w14:paraId="4F3D6631"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t>PLMN-Identity,</w:t>
      </w:r>
    </w:p>
    <w:p w14:paraId="01865706" w14:textId="77777777" w:rsidR="00800D3F" w:rsidRPr="00800D3F" w:rsidRDefault="00800D3F" w:rsidP="00800D3F">
      <w:pPr>
        <w:rPr>
          <w:lang w:val="en-GB"/>
        </w:rPr>
      </w:pPr>
      <w:r w:rsidRPr="00800D3F">
        <w:rPr>
          <w:lang w:val="en-GB"/>
        </w:rPr>
        <w:tab/>
        <w:t>eNB-ID</w:t>
      </w:r>
      <w:r w:rsidRPr="00800D3F">
        <w:rPr>
          <w:lang w:val="en-GB"/>
        </w:rPr>
        <w:tab/>
      </w:r>
      <w:r w:rsidRPr="00800D3F">
        <w:rPr>
          <w:lang w:val="en-GB"/>
        </w:rPr>
        <w:tab/>
      </w:r>
      <w:r w:rsidRPr="00800D3F">
        <w:rPr>
          <w:lang w:val="en-GB"/>
        </w:rPr>
        <w:tab/>
      </w:r>
      <w:r w:rsidRPr="00800D3F">
        <w:rPr>
          <w:lang w:val="en-GB"/>
        </w:rPr>
        <w:tab/>
        <w:t>ENB-ID,</w:t>
      </w:r>
    </w:p>
    <w:p w14:paraId="19C51FE7" w14:textId="77777777" w:rsidR="00800D3F" w:rsidRPr="00800D3F" w:rsidRDefault="00800D3F" w:rsidP="00800D3F">
      <w:pPr>
        <w:rPr>
          <w:lang w:val="en-GB"/>
        </w:rPr>
      </w:pPr>
      <w:r w:rsidRPr="00800D3F">
        <w:rPr>
          <w:lang w:val="en-GB"/>
        </w:rPr>
        <w:tab/>
        <w:t>...</w:t>
      </w:r>
    </w:p>
    <w:p w14:paraId="3A65A687" w14:textId="77777777" w:rsidR="00800D3F" w:rsidRPr="00800D3F" w:rsidRDefault="00800D3F" w:rsidP="00800D3F">
      <w:pPr>
        <w:rPr>
          <w:lang w:val="en-GB"/>
        </w:rPr>
      </w:pPr>
      <w:r w:rsidRPr="00800D3F">
        <w:rPr>
          <w:lang w:val="en-GB"/>
        </w:rPr>
        <w:t>}</w:t>
      </w:r>
    </w:p>
    <w:p w14:paraId="68B26491" w14:textId="77777777" w:rsidR="00800D3F" w:rsidRPr="00800D3F" w:rsidRDefault="00800D3F" w:rsidP="00800D3F">
      <w:pPr>
        <w:rPr>
          <w:lang w:val="en-GB"/>
        </w:rPr>
      </w:pPr>
    </w:p>
    <w:p w14:paraId="1EC8F6D4" w14:textId="77777777" w:rsidR="00800D3F" w:rsidRPr="00800D3F" w:rsidRDefault="00800D3F" w:rsidP="00800D3F">
      <w:pPr>
        <w:rPr>
          <w:lang w:val="en-GB"/>
        </w:rPr>
      </w:pPr>
      <w:r w:rsidRPr="00800D3F">
        <w:rPr>
          <w:lang w:val="en-GB"/>
        </w:rPr>
        <w:t>ENB-ID ::= CHOICE {</w:t>
      </w:r>
    </w:p>
    <w:p w14:paraId="1EB1E8ED" w14:textId="77777777" w:rsidR="00800D3F" w:rsidRPr="00800D3F" w:rsidRDefault="00800D3F" w:rsidP="00800D3F">
      <w:pPr>
        <w:rPr>
          <w:lang w:val="en-GB"/>
        </w:rPr>
      </w:pPr>
      <w:r w:rsidRPr="00800D3F">
        <w:rPr>
          <w:lang w:val="en-GB"/>
        </w:rPr>
        <w:tab/>
        <w:t>macro-eNB-ID</w:t>
      </w:r>
      <w:r w:rsidRPr="00800D3F">
        <w:rPr>
          <w:lang w:val="en-GB"/>
        </w:rPr>
        <w:tab/>
      </w:r>
      <w:r w:rsidRPr="00800D3F">
        <w:rPr>
          <w:lang w:val="en-GB"/>
        </w:rPr>
        <w:tab/>
      </w:r>
      <w:r w:rsidRPr="00800D3F">
        <w:rPr>
          <w:lang w:val="en-GB"/>
        </w:rPr>
        <w:tab/>
        <w:t>BIT STRING (SIZE (20)),</w:t>
      </w:r>
    </w:p>
    <w:p w14:paraId="2A4191A2" w14:textId="77777777" w:rsidR="00800D3F" w:rsidRPr="00800D3F" w:rsidRDefault="00800D3F" w:rsidP="00800D3F">
      <w:pPr>
        <w:rPr>
          <w:lang w:val="en-GB"/>
        </w:rPr>
      </w:pPr>
      <w:r w:rsidRPr="00800D3F">
        <w:rPr>
          <w:lang w:val="en-GB"/>
        </w:rPr>
        <w:tab/>
        <w:t>home-eNB-ID</w:t>
      </w:r>
      <w:r w:rsidRPr="00800D3F">
        <w:rPr>
          <w:lang w:val="en-GB"/>
        </w:rPr>
        <w:tab/>
      </w:r>
      <w:r w:rsidRPr="00800D3F">
        <w:rPr>
          <w:lang w:val="en-GB"/>
        </w:rPr>
        <w:tab/>
      </w:r>
      <w:r w:rsidRPr="00800D3F">
        <w:rPr>
          <w:lang w:val="en-GB"/>
        </w:rPr>
        <w:tab/>
      </w:r>
      <w:r w:rsidRPr="00800D3F">
        <w:rPr>
          <w:lang w:val="en-GB"/>
        </w:rPr>
        <w:tab/>
        <w:t>BIT STRING (SIZE (28)),</w:t>
      </w:r>
    </w:p>
    <w:p w14:paraId="307CBCE8" w14:textId="77777777" w:rsidR="00800D3F" w:rsidRPr="00800D3F" w:rsidRDefault="00800D3F" w:rsidP="00800D3F">
      <w:pPr>
        <w:rPr>
          <w:lang w:val="en-GB"/>
        </w:rPr>
      </w:pPr>
      <w:r w:rsidRPr="00800D3F">
        <w:rPr>
          <w:lang w:val="en-GB"/>
        </w:rPr>
        <w:tab/>
        <w:t>... ,</w:t>
      </w:r>
    </w:p>
    <w:p w14:paraId="3C67EDF1" w14:textId="77777777" w:rsidR="00800D3F" w:rsidRPr="00800D3F" w:rsidRDefault="00800D3F" w:rsidP="00800D3F">
      <w:pPr>
        <w:rPr>
          <w:lang w:val="en-GB"/>
        </w:rPr>
      </w:pPr>
      <w:r w:rsidRPr="00800D3F">
        <w:rPr>
          <w:lang w:val="en-GB"/>
        </w:rPr>
        <w:tab/>
        <w:t>short-Macro-eNB-ID</w:t>
      </w:r>
      <w:r w:rsidRPr="00800D3F">
        <w:rPr>
          <w:lang w:val="en-GB"/>
        </w:rPr>
        <w:tab/>
      </w:r>
      <w:r w:rsidRPr="00800D3F">
        <w:rPr>
          <w:lang w:val="en-GB"/>
        </w:rPr>
        <w:tab/>
        <w:t>BIT STRING (SIZE(18)),</w:t>
      </w:r>
    </w:p>
    <w:p w14:paraId="7A201256" w14:textId="77777777" w:rsidR="00800D3F" w:rsidRPr="00800D3F" w:rsidRDefault="00800D3F" w:rsidP="00800D3F">
      <w:pPr>
        <w:rPr>
          <w:lang w:val="en-GB"/>
        </w:rPr>
      </w:pPr>
      <w:r w:rsidRPr="00800D3F">
        <w:rPr>
          <w:lang w:val="en-GB"/>
        </w:rPr>
        <w:tab/>
        <w:t>long-Macro-eNB-ID</w:t>
      </w:r>
      <w:r w:rsidRPr="00800D3F">
        <w:rPr>
          <w:lang w:val="en-GB"/>
        </w:rPr>
        <w:tab/>
      </w:r>
      <w:r w:rsidRPr="00800D3F">
        <w:rPr>
          <w:lang w:val="en-GB"/>
        </w:rPr>
        <w:tab/>
        <w:t>BIT STRING (SIZE(21))</w:t>
      </w:r>
    </w:p>
    <w:p w14:paraId="3B6C5AA3" w14:textId="77777777" w:rsidR="00800D3F" w:rsidRPr="00800D3F" w:rsidRDefault="00800D3F" w:rsidP="00800D3F">
      <w:pPr>
        <w:rPr>
          <w:lang w:val="en-GB"/>
        </w:rPr>
      </w:pPr>
      <w:r w:rsidRPr="00800D3F">
        <w:rPr>
          <w:lang w:val="en-GB"/>
        </w:rPr>
        <w:t>}</w:t>
      </w:r>
    </w:p>
    <w:p w14:paraId="46DE008C" w14:textId="77777777" w:rsidR="00800D3F" w:rsidRPr="00800D3F" w:rsidRDefault="00800D3F" w:rsidP="00800D3F">
      <w:pPr>
        <w:rPr>
          <w:lang w:val="en-GB"/>
        </w:rPr>
      </w:pPr>
    </w:p>
    <w:p w14:paraId="4DC7D2D3" w14:textId="77777777" w:rsidR="00800D3F" w:rsidRPr="00800D3F" w:rsidRDefault="00800D3F" w:rsidP="00800D3F">
      <w:pPr>
        <w:rPr>
          <w:lang w:val="en-GB"/>
        </w:rPr>
      </w:pPr>
    </w:p>
    <w:p w14:paraId="05EFCBF0" w14:textId="77777777" w:rsidR="00800D3F" w:rsidRPr="00800D3F" w:rsidRDefault="00800D3F" w:rsidP="00800D3F">
      <w:pPr>
        <w:rPr>
          <w:lang w:val="en-GB"/>
        </w:rPr>
      </w:pPr>
      <w:r w:rsidRPr="00800D3F">
        <w:rPr>
          <w:lang w:val="en-GB"/>
        </w:rPr>
        <w:t>NRCGI ::= SEQUENCE {</w:t>
      </w:r>
    </w:p>
    <w:p w14:paraId="5B6F5D26"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PLMN-Identity,</w:t>
      </w:r>
    </w:p>
    <w:p w14:paraId="5A556607" w14:textId="77777777" w:rsidR="00800D3F" w:rsidRPr="00800D3F" w:rsidRDefault="00800D3F" w:rsidP="00800D3F">
      <w:pPr>
        <w:rPr>
          <w:lang w:val="en-GB"/>
        </w:rPr>
      </w:pPr>
      <w:r w:rsidRPr="00800D3F">
        <w:rPr>
          <w:lang w:val="en-GB"/>
        </w:rPr>
        <w:tab/>
        <w:t>nRCellIdentity</w:t>
      </w:r>
      <w:r w:rsidRPr="00800D3F">
        <w:rPr>
          <w:lang w:val="en-GB"/>
        </w:rPr>
        <w:tab/>
      </w:r>
      <w:r w:rsidRPr="00800D3F">
        <w:rPr>
          <w:lang w:val="en-GB"/>
        </w:rPr>
        <w:tab/>
      </w:r>
      <w:r w:rsidRPr="00800D3F">
        <w:rPr>
          <w:lang w:val="en-GB"/>
        </w:rPr>
        <w:tab/>
        <w:t>NRCellIdentity</w:t>
      </w:r>
    </w:p>
    <w:p w14:paraId="1937F19D" w14:textId="77777777" w:rsidR="00800D3F" w:rsidRPr="00800D3F" w:rsidRDefault="00800D3F" w:rsidP="00800D3F">
      <w:pPr>
        <w:rPr>
          <w:lang w:val="en-GB"/>
        </w:rPr>
      </w:pPr>
      <w:r w:rsidRPr="00800D3F">
        <w:rPr>
          <w:lang w:val="en-GB"/>
        </w:rPr>
        <w:t>}</w:t>
      </w:r>
    </w:p>
    <w:p w14:paraId="123CCA10" w14:textId="77777777" w:rsidR="00800D3F" w:rsidRPr="00800D3F" w:rsidRDefault="00800D3F" w:rsidP="00800D3F">
      <w:pPr>
        <w:rPr>
          <w:lang w:val="en-GB"/>
        </w:rPr>
      </w:pPr>
    </w:p>
    <w:p w14:paraId="412079DD" w14:textId="77777777" w:rsidR="00800D3F" w:rsidRPr="00800D3F" w:rsidRDefault="00800D3F" w:rsidP="00800D3F">
      <w:pPr>
        <w:rPr>
          <w:lang w:val="en-GB"/>
        </w:rPr>
      </w:pPr>
      <w:r w:rsidRPr="00800D3F">
        <w:rPr>
          <w:lang w:val="en-GB"/>
        </w:rPr>
        <w:t>PLMN-Identity ::= OCTET STRING (SIZE(3))</w:t>
      </w:r>
    </w:p>
    <w:p w14:paraId="15EFFA04" w14:textId="77777777" w:rsidR="00800D3F" w:rsidRPr="00800D3F" w:rsidRDefault="00800D3F" w:rsidP="00800D3F">
      <w:pPr>
        <w:rPr>
          <w:lang w:val="en-GB"/>
        </w:rPr>
      </w:pPr>
    </w:p>
    <w:p w14:paraId="3257200E" w14:textId="77777777" w:rsidR="00800D3F" w:rsidRPr="00800D3F" w:rsidRDefault="00800D3F" w:rsidP="00800D3F">
      <w:pPr>
        <w:rPr>
          <w:lang w:val="en-GB"/>
        </w:rPr>
      </w:pPr>
      <w:r w:rsidRPr="00800D3F">
        <w:rPr>
          <w:lang w:val="en-GB"/>
        </w:rPr>
        <w:t>NRCellIdentity ::= BIT STRING (SIZE(36))</w:t>
      </w:r>
    </w:p>
    <w:p w14:paraId="53758031" w14:textId="77777777" w:rsidR="00800D3F" w:rsidRPr="00800D3F" w:rsidRDefault="00800D3F" w:rsidP="00800D3F">
      <w:pPr>
        <w:rPr>
          <w:lang w:val="en-GB"/>
        </w:rPr>
      </w:pPr>
    </w:p>
    <w:p w14:paraId="5DC3C019" w14:textId="77777777" w:rsidR="00800D3F" w:rsidRPr="00800D3F" w:rsidRDefault="00800D3F" w:rsidP="00800D3F">
      <w:pPr>
        <w:rPr>
          <w:lang w:val="en-GB"/>
        </w:rPr>
      </w:pPr>
      <w:r w:rsidRPr="00800D3F">
        <w:rPr>
          <w:lang w:val="en-GB"/>
        </w:rPr>
        <w:t>SNSSAI ::= SEQUENCE {</w:t>
      </w:r>
    </w:p>
    <w:p w14:paraId="39AD794A" w14:textId="77777777" w:rsidR="00800D3F" w:rsidRPr="00800D3F" w:rsidRDefault="00800D3F" w:rsidP="00800D3F">
      <w:pPr>
        <w:rPr>
          <w:lang w:val="en-GB"/>
        </w:rPr>
      </w:pPr>
      <w:r w:rsidRPr="00800D3F">
        <w:rPr>
          <w:lang w:val="en-GB"/>
        </w:rPr>
        <w:tab/>
        <w:t>sST</w:t>
      </w:r>
      <w:r w:rsidRPr="00800D3F">
        <w:rPr>
          <w:lang w:val="en-GB"/>
        </w:rPr>
        <w:tab/>
      </w:r>
      <w:r w:rsidRPr="00800D3F">
        <w:rPr>
          <w:lang w:val="en-GB"/>
        </w:rPr>
        <w:tab/>
      </w:r>
      <w:r w:rsidRPr="00800D3F">
        <w:rPr>
          <w:lang w:val="en-GB"/>
        </w:rPr>
        <w:tab/>
        <w:t>OCTET STRING (SIZE(1)),</w:t>
      </w:r>
    </w:p>
    <w:p w14:paraId="4F12EF89" w14:textId="77777777" w:rsidR="00800D3F" w:rsidRPr="00800D3F" w:rsidRDefault="00800D3F" w:rsidP="00800D3F">
      <w:pPr>
        <w:rPr>
          <w:lang w:val="en-GB"/>
        </w:rPr>
      </w:pPr>
      <w:r w:rsidRPr="00800D3F">
        <w:rPr>
          <w:lang w:val="en-GB"/>
        </w:rPr>
        <w:tab/>
        <w:t>sD</w:t>
      </w:r>
      <w:r w:rsidRPr="00800D3F">
        <w:rPr>
          <w:lang w:val="en-GB"/>
        </w:rPr>
        <w:tab/>
      </w:r>
      <w:r w:rsidRPr="00800D3F">
        <w:rPr>
          <w:lang w:val="en-GB"/>
        </w:rPr>
        <w:tab/>
      </w:r>
      <w:r w:rsidRPr="00800D3F">
        <w:rPr>
          <w:lang w:val="en-GB"/>
        </w:rPr>
        <w:tab/>
        <w:t xml:space="preserve">OCTET STRING (SIZE(3)) </w:t>
      </w:r>
      <w:r w:rsidRPr="00800D3F">
        <w:rPr>
          <w:lang w:val="en-GB"/>
        </w:rPr>
        <w:tab/>
        <w:t>OPTIONAL</w:t>
      </w:r>
    </w:p>
    <w:p w14:paraId="247C4AF0" w14:textId="77777777" w:rsidR="00800D3F" w:rsidRPr="00800D3F" w:rsidRDefault="00800D3F" w:rsidP="00800D3F">
      <w:pPr>
        <w:rPr>
          <w:lang w:val="en-GB"/>
        </w:rPr>
      </w:pPr>
      <w:r w:rsidRPr="00800D3F">
        <w:rPr>
          <w:lang w:val="en-GB"/>
        </w:rPr>
        <w:t>}</w:t>
      </w:r>
    </w:p>
    <w:p w14:paraId="4F53AFCE" w14:textId="77777777" w:rsidR="00800D3F" w:rsidRPr="00800D3F" w:rsidRDefault="00800D3F" w:rsidP="00800D3F">
      <w:pPr>
        <w:rPr>
          <w:lang w:val="en-GB"/>
        </w:rPr>
      </w:pPr>
    </w:p>
    <w:p w14:paraId="588C4AC6" w14:textId="77777777" w:rsidR="00800D3F" w:rsidRPr="00800D3F" w:rsidRDefault="00800D3F" w:rsidP="00800D3F">
      <w:pPr>
        <w:rPr>
          <w:lang w:val="en-GB"/>
        </w:rPr>
      </w:pPr>
      <w:r w:rsidRPr="00800D3F">
        <w:rPr>
          <w:lang w:val="en-GB"/>
        </w:rPr>
        <w:t>-- **************************************************************</w:t>
      </w:r>
    </w:p>
    <w:p w14:paraId="191D7F13" w14:textId="77777777" w:rsidR="00800D3F" w:rsidRPr="00800D3F" w:rsidRDefault="00800D3F" w:rsidP="00800D3F">
      <w:pPr>
        <w:rPr>
          <w:lang w:val="en-GB"/>
        </w:rPr>
      </w:pPr>
      <w:r w:rsidRPr="00800D3F">
        <w:rPr>
          <w:lang w:val="en-GB"/>
        </w:rPr>
        <w:t>--</w:t>
      </w:r>
    </w:p>
    <w:p w14:paraId="1BA0BA05" w14:textId="77777777" w:rsidR="00800D3F" w:rsidRPr="00800D3F" w:rsidRDefault="00800D3F" w:rsidP="00800D3F">
      <w:pPr>
        <w:rPr>
          <w:lang w:val="en-GB"/>
        </w:rPr>
      </w:pPr>
      <w:r w:rsidRPr="00800D3F">
        <w:rPr>
          <w:lang w:val="en-GB"/>
        </w:rPr>
        <w:t>-- Lists</w:t>
      </w:r>
    </w:p>
    <w:p w14:paraId="000D1B8D" w14:textId="77777777" w:rsidR="00800D3F" w:rsidRPr="00800D3F" w:rsidRDefault="00800D3F" w:rsidP="00800D3F">
      <w:pPr>
        <w:rPr>
          <w:lang w:val="en-GB"/>
        </w:rPr>
      </w:pPr>
      <w:r w:rsidRPr="00800D3F">
        <w:rPr>
          <w:lang w:val="en-GB"/>
        </w:rPr>
        <w:t>--</w:t>
      </w:r>
    </w:p>
    <w:p w14:paraId="11E69983" w14:textId="77777777" w:rsidR="00800D3F" w:rsidRPr="00800D3F" w:rsidRDefault="00800D3F" w:rsidP="00800D3F">
      <w:pPr>
        <w:rPr>
          <w:lang w:val="en-GB"/>
        </w:rPr>
      </w:pPr>
      <w:r w:rsidRPr="00800D3F">
        <w:rPr>
          <w:lang w:val="en-GB"/>
        </w:rPr>
        <w:t>-- **************************************************************</w:t>
      </w:r>
    </w:p>
    <w:p w14:paraId="569BED4A" w14:textId="77777777" w:rsidR="00800D3F" w:rsidRPr="00800D3F" w:rsidRDefault="00800D3F" w:rsidP="00800D3F">
      <w:pPr>
        <w:rPr>
          <w:lang w:val="en-GB"/>
        </w:rPr>
      </w:pPr>
    </w:p>
    <w:p w14:paraId="36EB07F1" w14:textId="77777777" w:rsidR="00800D3F" w:rsidRPr="00800D3F" w:rsidRDefault="00800D3F" w:rsidP="00800D3F">
      <w:pPr>
        <w:rPr>
          <w:lang w:val="en-GB"/>
        </w:rPr>
      </w:pPr>
      <w:r w:rsidRPr="00800D3F">
        <w:rPr>
          <w:lang w:val="en-GB"/>
        </w:rPr>
        <w:t>maxofMessageProtocolTests</w:t>
      </w:r>
      <w:r w:rsidRPr="00800D3F">
        <w:rPr>
          <w:lang w:val="en-GB"/>
        </w:rPr>
        <w:tab/>
      </w:r>
      <w:r w:rsidRPr="00800D3F">
        <w:rPr>
          <w:lang w:val="en-GB"/>
        </w:rPr>
        <w:tab/>
      </w:r>
      <w:r w:rsidRPr="00800D3F">
        <w:rPr>
          <w:lang w:val="en-GB"/>
        </w:rPr>
        <w:tab/>
        <w:t>INTEGER ::= 15</w:t>
      </w:r>
    </w:p>
    <w:p w14:paraId="719C8AEE" w14:textId="77777777" w:rsidR="00800D3F" w:rsidRPr="00800D3F" w:rsidRDefault="00800D3F" w:rsidP="00800D3F">
      <w:pPr>
        <w:rPr>
          <w:lang w:val="en-GB"/>
        </w:rPr>
      </w:pPr>
      <w:r w:rsidRPr="00800D3F">
        <w:rPr>
          <w:lang w:val="en-GB"/>
        </w:rPr>
        <w:t>maxofRICstyles</w:t>
      </w:r>
      <w:r w:rsidRPr="00800D3F">
        <w:rPr>
          <w:lang w:val="en-GB"/>
        </w:rPr>
        <w:tab/>
      </w:r>
      <w:r w:rsidRPr="00800D3F">
        <w:rPr>
          <w:lang w:val="en-GB"/>
        </w:rPr>
        <w:tab/>
      </w:r>
      <w:r w:rsidRPr="00800D3F">
        <w:rPr>
          <w:lang w:val="en-GB"/>
        </w:rPr>
        <w:tab/>
      </w:r>
      <w:r w:rsidRPr="00800D3F">
        <w:rPr>
          <w:lang w:val="en-GB"/>
        </w:rPr>
        <w:tab/>
      </w:r>
      <w:r w:rsidRPr="00800D3F">
        <w:rPr>
          <w:lang w:val="en-GB"/>
        </w:rPr>
        <w:tab/>
      </w:r>
      <w:r w:rsidRPr="00800D3F">
        <w:rPr>
          <w:lang w:val="en-GB"/>
        </w:rPr>
        <w:tab/>
        <w:t>INTEGER ::= 63</w:t>
      </w:r>
    </w:p>
    <w:p w14:paraId="1D8AB942" w14:textId="77777777" w:rsidR="00800D3F" w:rsidRPr="00800D3F" w:rsidRDefault="00800D3F" w:rsidP="00800D3F">
      <w:pPr>
        <w:rPr>
          <w:lang w:val="en-GB"/>
        </w:rPr>
      </w:pPr>
      <w:r w:rsidRPr="00800D3F">
        <w:rPr>
          <w:lang w:val="en-GB"/>
        </w:rPr>
        <w:t>maxnoofQCI                          INTEGER ::= 256</w:t>
      </w:r>
    </w:p>
    <w:p w14:paraId="6DF1E8EC" w14:textId="77777777" w:rsidR="00800D3F" w:rsidRPr="00800D3F" w:rsidRDefault="00800D3F" w:rsidP="00800D3F">
      <w:pPr>
        <w:rPr>
          <w:lang w:val="en-GB"/>
        </w:rPr>
      </w:pPr>
      <w:r w:rsidRPr="00800D3F">
        <w:rPr>
          <w:lang w:val="en-GB"/>
        </w:rPr>
        <w:t>maxnoofQoSFlows                     INTEGER ::= 64</w:t>
      </w:r>
    </w:p>
    <w:p w14:paraId="74819EAA" w14:textId="77777777" w:rsidR="00800D3F" w:rsidRPr="00800D3F" w:rsidRDefault="00800D3F" w:rsidP="00800D3F">
      <w:pPr>
        <w:rPr>
          <w:lang w:val="en-GB"/>
        </w:rPr>
      </w:pPr>
      <w:r w:rsidRPr="00800D3F">
        <w:rPr>
          <w:lang w:val="en-GB"/>
        </w:rPr>
        <w:t>maxnoofSliceItems                   INTEGER ::= 1024</w:t>
      </w:r>
    </w:p>
    <w:p w14:paraId="2BB0E68E" w14:textId="77777777" w:rsidR="00800D3F" w:rsidRPr="00800D3F" w:rsidRDefault="00800D3F" w:rsidP="00800D3F">
      <w:pPr>
        <w:rPr>
          <w:lang w:val="en-GB"/>
        </w:rPr>
      </w:pPr>
      <w:r w:rsidRPr="00800D3F">
        <w:rPr>
          <w:lang w:val="en-GB"/>
        </w:rPr>
        <w:t>maxnoofContainerListItems           INTEGER ::=  3</w:t>
      </w:r>
    </w:p>
    <w:p w14:paraId="3C89A6BC" w14:textId="77777777" w:rsidR="00800D3F" w:rsidRPr="00800D3F" w:rsidRDefault="00800D3F" w:rsidP="00800D3F">
      <w:pPr>
        <w:rPr>
          <w:lang w:val="en-GB"/>
        </w:rPr>
      </w:pPr>
      <w:r w:rsidRPr="00800D3F">
        <w:rPr>
          <w:lang w:val="en-GB"/>
        </w:rPr>
        <w:t>maxCellingNBDU                      INTEGER ::= 512</w:t>
      </w:r>
    </w:p>
    <w:p w14:paraId="07CE4946" w14:textId="77777777" w:rsidR="00800D3F" w:rsidRPr="00800D3F" w:rsidRDefault="00800D3F" w:rsidP="00800D3F">
      <w:pPr>
        <w:rPr>
          <w:lang w:val="en-GB"/>
        </w:rPr>
      </w:pPr>
      <w:r w:rsidRPr="00800D3F">
        <w:rPr>
          <w:lang w:val="en-GB"/>
        </w:rPr>
        <w:t>maxofContainers                     INTEGER ::= 8</w:t>
      </w:r>
    </w:p>
    <w:p w14:paraId="0FDDC724" w14:textId="77777777" w:rsidR="00800D3F" w:rsidRPr="00800D3F" w:rsidRDefault="00800D3F" w:rsidP="00800D3F">
      <w:pPr>
        <w:rPr>
          <w:lang w:val="en-GB"/>
        </w:rPr>
      </w:pPr>
      <w:r w:rsidRPr="00800D3F">
        <w:rPr>
          <w:lang w:val="en-GB"/>
        </w:rPr>
        <w:t>maxPLMN                             INTEGER ::= 12 -- Maximum number of PLMNs broadcast and reported by UE at establisghment</w:t>
      </w:r>
    </w:p>
    <w:p w14:paraId="4A2D7935" w14:textId="77777777" w:rsidR="00800D3F" w:rsidRPr="00800D3F" w:rsidRDefault="00800D3F" w:rsidP="00800D3F">
      <w:pPr>
        <w:rPr>
          <w:lang w:val="en-GB"/>
        </w:rPr>
      </w:pPr>
    </w:p>
    <w:p w14:paraId="4D8FCAE2" w14:textId="77777777" w:rsidR="00800D3F" w:rsidRPr="00800D3F" w:rsidRDefault="00800D3F" w:rsidP="00800D3F">
      <w:pPr>
        <w:rPr>
          <w:lang w:val="en-GB"/>
        </w:rPr>
      </w:pPr>
      <w:r w:rsidRPr="00800D3F">
        <w:rPr>
          <w:lang w:val="en-GB"/>
        </w:rPr>
        <w:t>RIC-Style-Type ::= INTEGER</w:t>
      </w:r>
    </w:p>
    <w:p w14:paraId="206717C5" w14:textId="77777777" w:rsidR="00800D3F" w:rsidRPr="00800D3F" w:rsidRDefault="00800D3F" w:rsidP="00800D3F">
      <w:pPr>
        <w:rPr>
          <w:lang w:val="en-GB"/>
        </w:rPr>
      </w:pPr>
    </w:p>
    <w:p w14:paraId="2E07A7F9" w14:textId="77777777" w:rsidR="00800D3F" w:rsidRPr="00800D3F" w:rsidRDefault="00800D3F" w:rsidP="00800D3F">
      <w:pPr>
        <w:rPr>
          <w:lang w:val="en-GB"/>
        </w:rPr>
      </w:pPr>
      <w:r w:rsidRPr="00800D3F">
        <w:rPr>
          <w:lang w:val="en-GB"/>
        </w:rPr>
        <w:t>RIC-Style-Name ::= PrintableString(SIZE(1..150,...))</w:t>
      </w:r>
    </w:p>
    <w:p w14:paraId="76C3D944" w14:textId="77777777" w:rsidR="00800D3F" w:rsidRPr="00800D3F" w:rsidRDefault="00800D3F" w:rsidP="00800D3F">
      <w:pPr>
        <w:rPr>
          <w:lang w:val="en-GB"/>
        </w:rPr>
      </w:pPr>
    </w:p>
    <w:p w14:paraId="5272EF6D" w14:textId="77777777" w:rsidR="00800D3F" w:rsidRPr="00800D3F" w:rsidRDefault="00800D3F" w:rsidP="00800D3F">
      <w:pPr>
        <w:rPr>
          <w:lang w:val="en-GB"/>
        </w:rPr>
      </w:pPr>
      <w:r w:rsidRPr="00800D3F">
        <w:rPr>
          <w:lang w:val="en-GB"/>
        </w:rPr>
        <w:t>RIC-Format-Type ::= INTEGER</w:t>
      </w:r>
    </w:p>
    <w:p w14:paraId="1E580DD4" w14:textId="77777777" w:rsidR="00800D3F" w:rsidRPr="00800D3F" w:rsidRDefault="00800D3F" w:rsidP="00800D3F">
      <w:pPr>
        <w:rPr>
          <w:lang w:val="en-GB"/>
        </w:rPr>
      </w:pPr>
    </w:p>
    <w:p w14:paraId="331740B4" w14:textId="77777777" w:rsidR="00800D3F" w:rsidRPr="00800D3F" w:rsidRDefault="00800D3F" w:rsidP="00800D3F">
      <w:pPr>
        <w:rPr>
          <w:lang w:val="en-GB"/>
        </w:rPr>
      </w:pPr>
    </w:p>
    <w:p w14:paraId="1E1A0632" w14:textId="77777777" w:rsidR="00800D3F" w:rsidRPr="00800D3F" w:rsidRDefault="00800D3F" w:rsidP="00800D3F">
      <w:pPr>
        <w:rPr>
          <w:lang w:val="en-GB"/>
        </w:rPr>
      </w:pPr>
      <w:r w:rsidRPr="00800D3F">
        <w:rPr>
          <w:lang w:val="en-GB"/>
        </w:rPr>
        <w:t>-- **************************************************************</w:t>
      </w:r>
    </w:p>
    <w:p w14:paraId="676C669B" w14:textId="77777777" w:rsidR="00800D3F" w:rsidRPr="00800D3F" w:rsidRDefault="00800D3F" w:rsidP="00800D3F">
      <w:pPr>
        <w:rPr>
          <w:lang w:val="en-GB"/>
        </w:rPr>
      </w:pPr>
      <w:r w:rsidRPr="00800D3F">
        <w:rPr>
          <w:lang w:val="en-GB"/>
        </w:rPr>
        <w:t>-- E2SM-KPM Service model IEs</w:t>
      </w:r>
    </w:p>
    <w:p w14:paraId="44A93C39" w14:textId="77777777" w:rsidR="00800D3F" w:rsidRPr="00800D3F" w:rsidRDefault="00800D3F" w:rsidP="00800D3F">
      <w:pPr>
        <w:rPr>
          <w:lang w:val="en-GB"/>
        </w:rPr>
      </w:pPr>
      <w:r w:rsidRPr="00800D3F">
        <w:rPr>
          <w:lang w:val="en-GB"/>
        </w:rPr>
        <w:t>-- **************************************************************</w:t>
      </w:r>
    </w:p>
    <w:p w14:paraId="2B783079" w14:textId="77777777" w:rsidR="00800D3F" w:rsidRPr="00800D3F" w:rsidRDefault="00800D3F" w:rsidP="00800D3F">
      <w:pPr>
        <w:rPr>
          <w:lang w:val="en-GB"/>
        </w:rPr>
      </w:pPr>
    </w:p>
    <w:p w14:paraId="3CE85CA9" w14:textId="77777777" w:rsidR="00800D3F" w:rsidRPr="00800D3F" w:rsidRDefault="00800D3F" w:rsidP="00800D3F">
      <w:pPr>
        <w:rPr>
          <w:lang w:val="en-GB"/>
        </w:rPr>
      </w:pPr>
      <w:r w:rsidRPr="00800D3F">
        <w:rPr>
          <w:lang w:val="en-GB"/>
        </w:rPr>
        <w:t>-- **************************************************************</w:t>
      </w:r>
    </w:p>
    <w:p w14:paraId="39379CE8" w14:textId="77777777" w:rsidR="00800D3F" w:rsidRPr="00800D3F" w:rsidRDefault="00800D3F" w:rsidP="00800D3F">
      <w:pPr>
        <w:rPr>
          <w:lang w:val="en-GB"/>
        </w:rPr>
      </w:pPr>
      <w:r w:rsidRPr="00800D3F">
        <w:rPr>
          <w:lang w:val="en-GB"/>
        </w:rPr>
        <w:t>-- Event Trigger Definition OCTET STRING contents</w:t>
      </w:r>
    </w:p>
    <w:p w14:paraId="258B3E22" w14:textId="77777777" w:rsidR="00800D3F" w:rsidRPr="0077777A" w:rsidRDefault="00800D3F" w:rsidP="00800D3F">
      <w:pPr>
        <w:rPr>
          <w:lang w:val="it-IT"/>
        </w:rPr>
      </w:pPr>
      <w:r w:rsidRPr="0077777A">
        <w:rPr>
          <w:lang w:val="it-IT"/>
        </w:rPr>
        <w:t>-- **************************************************************</w:t>
      </w:r>
    </w:p>
    <w:p w14:paraId="69DB6DA0" w14:textId="77777777" w:rsidR="00800D3F" w:rsidRPr="0077777A" w:rsidRDefault="00800D3F" w:rsidP="00800D3F">
      <w:pPr>
        <w:rPr>
          <w:lang w:val="it-IT"/>
        </w:rPr>
      </w:pPr>
    </w:p>
    <w:p w14:paraId="220973B6" w14:textId="77777777" w:rsidR="00800D3F" w:rsidRPr="0077777A" w:rsidRDefault="00800D3F" w:rsidP="00800D3F">
      <w:pPr>
        <w:rPr>
          <w:lang w:val="it-IT"/>
        </w:rPr>
      </w:pPr>
      <w:r w:rsidRPr="0077777A">
        <w:rPr>
          <w:lang w:val="it-IT"/>
        </w:rPr>
        <w:t>-- E2SM-KPM-EventTriggerDefinition IE</w:t>
      </w:r>
    </w:p>
    <w:p w14:paraId="5FA8C5C3" w14:textId="77777777" w:rsidR="00800D3F" w:rsidRPr="0077777A" w:rsidRDefault="00800D3F" w:rsidP="00800D3F">
      <w:pPr>
        <w:rPr>
          <w:lang w:val="it-IT"/>
        </w:rPr>
      </w:pPr>
      <w:r w:rsidRPr="0077777A">
        <w:rPr>
          <w:lang w:val="it-IT"/>
        </w:rPr>
        <w:t>E2SM-KPM-EventTriggerDefinition ::= CHOICE{</w:t>
      </w:r>
    </w:p>
    <w:p w14:paraId="68B7AFF7" w14:textId="77777777" w:rsidR="00800D3F" w:rsidRPr="00800D3F" w:rsidRDefault="00800D3F" w:rsidP="00800D3F">
      <w:pPr>
        <w:rPr>
          <w:lang w:val="en-GB"/>
        </w:rPr>
      </w:pPr>
      <w:r w:rsidRPr="0077777A">
        <w:rPr>
          <w:lang w:val="it-IT"/>
        </w:rPr>
        <w:tab/>
      </w:r>
      <w:r w:rsidRPr="00800D3F">
        <w:rPr>
          <w:lang w:val="en-GB"/>
        </w:rPr>
        <w:t>eventDefinition-Format1</w:t>
      </w:r>
      <w:r w:rsidRPr="00800D3F">
        <w:rPr>
          <w:lang w:val="en-GB"/>
        </w:rPr>
        <w:tab/>
      </w:r>
      <w:r w:rsidRPr="00800D3F">
        <w:rPr>
          <w:lang w:val="en-GB"/>
        </w:rPr>
        <w:tab/>
        <w:t>E2SM-KPM-EventTriggerDefinition-Format1,</w:t>
      </w:r>
    </w:p>
    <w:p w14:paraId="69E686AC" w14:textId="77777777" w:rsidR="00800D3F" w:rsidRPr="00800D3F" w:rsidRDefault="00800D3F" w:rsidP="00800D3F">
      <w:pPr>
        <w:rPr>
          <w:lang w:val="en-GB"/>
        </w:rPr>
      </w:pPr>
      <w:r w:rsidRPr="00800D3F">
        <w:rPr>
          <w:lang w:val="en-GB"/>
        </w:rPr>
        <w:tab/>
        <w:t>...</w:t>
      </w:r>
    </w:p>
    <w:p w14:paraId="4BC95C8F" w14:textId="77777777" w:rsidR="00800D3F" w:rsidRPr="00800D3F" w:rsidRDefault="00800D3F" w:rsidP="00800D3F">
      <w:pPr>
        <w:rPr>
          <w:lang w:val="en-GB"/>
        </w:rPr>
      </w:pPr>
      <w:r w:rsidRPr="00800D3F">
        <w:rPr>
          <w:lang w:val="en-GB"/>
        </w:rPr>
        <w:t>}</w:t>
      </w:r>
    </w:p>
    <w:p w14:paraId="06F0BF42" w14:textId="77777777" w:rsidR="00800D3F" w:rsidRPr="00800D3F" w:rsidRDefault="00800D3F" w:rsidP="00800D3F">
      <w:pPr>
        <w:rPr>
          <w:lang w:val="en-GB"/>
        </w:rPr>
      </w:pPr>
    </w:p>
    <w:p w14:paraId="5CE5EA44" w14:textId="77777777" w:rsidR="00800D3F" w:rsidRPr="00800D3F" w:rsidRDefault="00800D3F" w:rsidP="00800D3F">
      <w:pPr>
        <w:rPr>
          <w:lang w:val="en-GB"/>
        </w:rPr>
      </w:pPr>
      <w:r w:rsidRPr="00800D3F">
        <w:rPr>
          <w:lang w:val="en-GB"/>
        </w:rPr>
        <w:t>-- E2SM-KPM-EventTriggerDefinition IE is used for Event Trigger Definition Format 1</w:t>
      </w:r>
    </w:p>
    <w:p w14:paraId="7B5921BE" w14:textId="77777777" w:rsidR="00800D3F" w:rsidRPr="00800D3F" w:rsidRDefault="00800D3F" w:rsidP="00800D3F">
      <w:pPr>
        <w:rPr>
          <w:lang w:val="en-GB"/>
        </w:rPr>
      </w:pPr>
      <w:r w:rsidRPr="00800D3F">
        <w:rPr>
          <w:lang w:val="en-GB"/>
        </w:rPr>
        <w:t>E2SM-KPM-EventTriggerDefinition-Format1 ::= SEQUENCE{</w:t>
      </w:r>
    </w:p>
    <w:p w14:paraId="25707D92" w14:textId="77777777" w:rsidR="00800D3F" w:rsidRPr="00800D3F" w:rsidRDefault="00800D3F" w:rsidP="00800D3F">
      <w:pPr>
        <w:rPr>
          <w:lang w:val="en-GB"/>
        </w:rPr>
      </w:pPr>
      <w:r w:rsidRPr="00800D3F">
        <w:rPr>
          <w:lang w:val="en-GB"/>
        </w:rPr>
        <w:tab/>
        <w:t>policyTest-List</w:t>
      </w:r>
      <w:r w:rsidRPr="00800D3F">
        <w:rPr>
          <w:lang w:val="en-GB"/>
        </w:rPr>
        <w:tab/>
        <w:t>SEQUENCE (SIZE(1..maxofMessageProtocolTests)) OF Trigger-ConditionIE-Item OPTIONAL,</w:t>
      </w:r>
    </w:p>
    <w:p w14:paraId="678E1424" w14:textId="77777777" w:rsidR="00800D3F" w:rsidRPr="00800D3F" w:rsidRDefault="00800D3F" w:rsidP="00800D3F">
      <w:pPr>
        <w:rPr>
          <w:lang w:val="en-GB"/>
        </w:rPr>
      </w:pPr>
      <w:r w:rsidRPr="00800D3F">
        <w:rPr>
          <w:lang w:val="en-GB"/>
        </w:rPr>
        <w:tab/>
        <w:t>...</w:t>
      </w:r>
    </w:p>
    <w:p w14:paraId="50A79B91" w14:textId="77777777" w:rsidR="00800D3F" w:rsidRPr="00800D3F" w:rsidRDefault="00800D3F" w:rsidP="00800D3F">
      <w:pPr>
        <w:rPr>
          <w:lang w:val="en-GB"/>
        </w:rPr>
      </w:pPr>
      <w:r w:rsidRPr="00800D3F">
        <w:rPr>
          <w:lang w:val="en-GB"/>
        </w:rPr>
        <w:t>}</w:t>
      </w:r>
    </w:p>
    <w:p w14:paraId="4907F87F" w14:textId="77777777" w:rsidR="00800D3F" w:rsidRPr="00800D3F" w:rsidRDefault="00800D3F" w:rsidP="00800D3F">
      <w:pPr>
        <w:rPr>
          <w:lang w:val="en-GB"/>
        </w:rPr>
      </w:pPr>
    </w:p>
    <w:p w14:paraId="51D4EC6A" w14:textId="77777777" w:rsidR="00800D3F" w:rsidRPr="00800D3F" w:rsidRDefault="00800D3F" w:rsidP="00800D3F">
      <w:pPr>
        <w:rPr>
          <w:lang w:val="en-GB"/>
        </w:rPr>
      </w:pPr>
      <w:r w:rsidRPr="00800D3F">
        <w:rPr>
          <w:lang w:val="en-GB"/>
        </w:rPr>
        <w:t>-- **************************************************************</w:t>
      </w:r>
    </w:p>
    <w:p w14:paraId="707E74E6" w14:textId="77777777" w:rsidR="00800D3F" w:rsidRPr="00800D3F" w:rsidRDefault="00800D3F" w:rsidP="00800D3F">
      <w:pPr>
        <w:rPr>
          <w:lang w:val="en-GB"/>
        </w:rPr>
      </w:pPr>
      <w:r w:rsidRPr="00800D3F">
        <w:rPr>
          <w:lang w:val="en-GB"/>
        </w:rPr>
        <w:t>-- Action Definition OCTET STRING contents</w:t>
      </w:r>
    </w:p>
    <w:p w14:paraId="3E5785F4" w14:textId="77777777" w:rsidR="00800D3F" w:rsidRPr="00800D3F" w:rsidRDefault="00800D3F" w:rsidP="00800D3F">
      <w:pPr>
        <w:rPr>
          <w:lang w:val="en-GB"/>
        </w:rPr>
      </w:pPr>
      <w:r w:rsidRPr="00800D3F">
        <w:rPr>
          <w:lang w:val="en-GB"/>
        </w:rPr>
        <w:t>-- **************************************************************</w:t>
      </w:r>
    </w:p>
    <w:p w14:paraId="3EBAB8C8" w14:textId="77777777" w:rsidR="00800D3F" w:rsidRPr="00800D3F" w:rsidRDefault="00800D3F" w:rsidP="00800D3F">
      <w:pPr>
        <w:rPr>
          <w:lang w:val="en-GB"/>
        </w:rPr>
      </w:pPr>
    </w:p>
    <w:p w14:paraId="1C4FB403" w14:textId="77777777" w:rsidR="00800D3F" w:rsidRPr="00800D3F" w:rsidRDefault="00800D3F" w:rsidP="00800D3F">
      <w:pPr>
        <w:rPr>
          <w:lang w:val="en-GB"/>
        </w:rPr>
      </w:pPr>
      <w:r w:rsidRPr="00800D3F">
        <w:rPr>
          <w:lang w:val="en-GB"/>
        </w:rPr>
        <w:t>-- E2SM-KPM-ActionDefinition IE</w:t>
      </w:r>
    </w:p>
    <w:p w14:paraId="38B9AB63" w14:textId="77777777" w:rsidR="00800D3F" w:rsidRPr="00800D3F" w:rsidRDefault="00800D3F" w:rsidP="00800D3F">
      <w:pPr>
        <w:rPr>
          <w:lang w:val="en-GB"/>
        </w:rPr>
      </w:pPr>
      <w:r w:rsidRPr="00800D3F">
        <w:rPr>
          <w:lang w:val="en-GB"/>
        </w:rPr>
        <w:t>E2SM-KPM-ActionDefinition ::= SEQUENCE{</w:t>
      </w:r>
    </w:p>
    <w:p w14:paraId="45F0B5B4" w14:textId="77777777" w:rsidR="00800D3F" w:rsidRPr="00800D3F" w:rsidRDefault="00800D3F" w:rsidP="00800D3F">
      <w:pPr>
        <w:rPr>
          <w:lang w:val="en-GB"/>
        </w:rPr>
      </w:pPr>
      <w:r w:rsidRPr="00800D3F">
        <w:rPr>
          <w:lang w:val="en-GB"/>
        </w:rPr>
        <w:tab/>
        <w:t>ric-Style-Type</w:t>
      </w:r>
      <w:r w:rsidRPr="00800D3F">
        <w:rPr>
          <w:lang w:val="en-GB"/>
        </w:rPr>
        <w:tab/>
      </w:r>
      <w:r w:rsidRPr="00800D3F">
        <w:rPr>
          <w:lang w:val="en-GB"/>
        </w:rPr>
        <w:tab/>
      </w:r>
      <w:r w:rsidRPr="00800D3F">
        <w:rPr>
          <w:lang w:val="en-GB"/>
        </w:rPr>
        <w:tab/>
      </w:r>
      <w:r w:rsidRPr="00800D3F">
        <w:rPr>
          <w:lang w:val="en-GB"/>
        </w:rPr>
        <w:tab/>
        <w:t>RIC-Style-Type,</w:t>
      </w:r>
    </w:p>
    <w:p w14:paraId="3E7791D5" w14:textId="77777777" w:rsidR="00800D3F" w:rsidRPr="00800D3F" w:rsidRDefault="00800D3F" w:rsidP="00800D3F">
      <w:pPr>
        <w:rPr>
          <w:lang w:val="en-GB"/>
        </w:rPr>
      </w:pPr>
      <w:r w:rsidRPr="00800D3F">
        <w:rPr>
          <w:lang w:val="en-GB"/>
        </w:rPr>
        <w:tab/>
        <w:t>...</w:t>
      </w:r>
    </w:p>
    <w:p w14:paraId="0C22713F" w14:textId="77777777" w:rsidR="00800D3F" w:rsidRPr="00800D3F" w:rsidRDefault="00800D3F" w:rsidP="00800D3F">
      <w:pPr>
        <w:rPr>
          <w:lang w:val="en-GB"/>
        </w:rPr>
      </w:pPr>
      <w:r w:rsidRPr="00800D3F">
        <w:rPr>
          <w:lang w:val="en-GB"/>
        </w:rPr>
        <w:t>}</w:t>
      </w:r>
    </w:p>
    <w:p w14:paraId="205F41B3" w14:textId="77777777" w:rsidR="00800D3F" w:rsidRPr="00800D3F" w:rsidRDefault="00800D3F" w:rsidP="00800D3F">
      <w:pPr>
        <w:rPr>
          <w:lang w:val="en-GB"/>
        </w:rPr>
      </w:pPr>
    </w:p>
    <w:p w14:paraId="01683245" w14:textId="77777777" w:rsidR="00800D3F" w:rsidRPr="00800D3F" w:rsidRDefault="00800D3F" w:rsidP="00800D3F">
      <w:pPr>
        <w:rPr>
          <w:lang w:val="en-GB"/>
        </w:rPr>
      </w:pPr>
      <w:r w:rsidRPr="00800D3F">
        <w:rPr>
          <w:lang w:val="en-GB"/>
        </w:rPr>
        <w:lastRenderedPageBreak/>
        <w:t>-- **************************************************************</w:t>
      </w:r>
    </w:p>
    <w:p w14:paraId="155D2410" w14:textId="77777777" w:rsidR="00800D3F" w:rsidRPr="00800D3F" w:rsidRDefault="00800D3F" w:rsidP="00800D3F">
      <w:pPr>
        <w:rPr>
          <w:lang w:val="en-GB"/>
        </w:rPr>
      </w:pPr>
      <w:r w:rsidRPr="00800D3F">
        <w:rPr>
          <w:lang w:val="en-GB"/>
        </w:rPr>
        <w:t>-- Indication Header OCTET STRING contents</w:t>
      </w:r>
    </w:p>
    <w:p w14:paraId="313D269F" w14:textId="77777777" w:rsidR="00800D3F" w:rsidRPr="00800D3F" w:rsidRDefault="00800D3F" w:rsidP="00800D3F">
      <w:pPr>
        <w:rPr>
          <w:lang w:val="en-GB"/>
        </w:rPr>
      </w:pPr>
      <w:r w:rsidRPr="00800D3F">
        <w:rPr>
          <w:lang w:val="en-GB"/>
        </w:rPr>
        <w:t>-- **************************************************************</w:t>
      </w:r>
    </w:p>
    <w:p w14:paraId="11FF7892" w14:textId="77777777" w:rsidR="00800D3F" w:rsidRPr="00800D3F" w:rsidRDefault="00800D3F" w:rsidP="00800D3F">
      <w:pPr>
        <w:rPr>
          <w:lang w:val="en-GB"/>
        </w:rPr>
      </w:pPr>
    </w:p>
    <w:p w14:paraId="10C129DC" w14:textId="77777777" w:rsidR="00800D3F" w:rsidRPr="00800D3F" w:rsidRDefault="00800D3F" w:rsidP="00800D3F">
      <w:pPr>
        <w:rPr>
          <w:lang w:val="en-GB"/>
        </w:rPr>
      </w:pPr>
      <w:r w:rsidRPr="00800D3F">
        <w:rPr>
          <w:lang w:val="en-GB"/>
        </w:rPr>
        <w:t>-- E2SM-KPM-IndicationHeader IE</w:t>
      </w:r>
    </w:p>
    <w:p w14:paraId="5D6F8A37" w14:textId="77777777" w:rsidR="00800D3F" w:rsidRPr="00800D3F" w:rsidRDefault="00800D3F" w:rsidP="00800D3F">
      <w:pPr>
        <w:rPr>
          <w:lang w:val="en-GB"/>
        </w:rPr>
      </w:pPr>
      <w:r w:rsidRPr="00800D3F">
        <w:rPr>
          <w:lang w:val="en-GB"/>
        </w:rPr>
        <w:t>E2SM-KPM-IndicationHeader ::= CHOICE{</w:t>
      </w:r>
    </w:p>
    <w:p w14:paraId="1B164566" w14:textId="77777777" w:rsidR="00800D3F" w:rsidRPr="00800D3F" w:rsidRDefault="00800D3F" w:rsidP="00800D3F">
      <w:pPr>
        <w:rPr>
          <w:lang w:val="en-GB"/>
        </w:rPr>
      </w:pPr>
      <w:r w:rsidRPr="00800D3F">
        <w:rPr>
          <w:lang w:val="en-GB"/>
        </w:rPr>
        <w:tab/>
        <w:t>indicationHeader-Format1</w:t>
      </w:r>
      <w:r w:rsidRPr="00800D3F">
        <w:rPr>
          <w:lang w:val="en-GB"/>
        </w:rPr>
        <w:tab/>
      </w:r>
      <w:r w:rsidRPr="00800D3F">
        <w:rPr>
          <w:lang w:val="en-GB"/>
        </w:rPr>
        <w:tab/>
        <w:t>E2SM-KPM-IndicationHeader-Format1,</w:t>
      </w:r>
    </w:p>
    <w:p w14:paraId="40711AF1" w14:textId="77777777" w:rsidR="00800D3F" w:rsidRPr="00800D3F" w:rsidRDefault="00800D3F" w:rsidP="00800D3F">
      <w:pPr>
        <w:rPr>
          <w:lang w:val="en-GB"/>
        </w:rPr>
      </w:pPr>
      <w:r w:rsidRPr="00800D3F">
        <w:rPr>
          <w:lang w:val="en-GB"/>
        </w:rPr>
        <w:tab/>
        <w:t>...</w:t>
      </w:r>
    </w:p>
    <w:p w14:paraId="4E2374EE" w14:textId="77777777" w:rsidR="00800D3F" w:rsidRPr="00800D3F" w:rsidRDefault="00800D3F" w:rsidP="00800D3F">
      <w:pPr>
        <w:rPr>
          <w:lang w:val="en-GB"/>
        </w:rPr>
      </w:pPr>
      <w:r w:rsidRPr="00800D3F">
        <w:rPr>
          <w:lang w:val="en-GB"/>
        </w:rPr>
        <w:t>}</w:t>
      </w:r>
    </w:p>
    <w:p w14:paraId="41499F16" w14:textId="77777777" w:rsidR="00800D3F" w:rsidRPr="00800D3F" w:rsidRDefault="00800D3F" w:rsidP="00800D3F">
      <w:pPr>
        <w:rPr>
          <w:lang w:val="en-GB"/>
        </w:rPr>
      </w:pPr>
    </w:p>
    <w:p w14:paraId="4068D38D" w14:textId="77777777" w:rsidR="00800D3F" w:rsidRPr="00800D3F" w:rsidRDefault="00800D3F" w:rsidP="00800D3F">
      <w:pPr>
        <w:rPr>
          <w:lang w:val="en-GB"/>
        </w:rPr>
      </w:pPr>
      <w:r w:rsidRPr="00800D3F">
        <w:rPr>
          <w:lang w:val="en-GB"/>
        </w:rPr>
        <w:t>-- E2SM-KPM-IndicationHeader Format 1</w:t>
      </w:r>
    </w:p>
    <w:p w14:paraId="1088A9C8" w14:textId="77777777" w:rsidR="00800D3F" w:rsidRPr="00800D3F" w:rsidRDefault="00800D3F" w:rsidP="00800D3F">
      <w:pPr>
        <w:rPr>
          <w:lang w:val="en-GB"/>
        </w:rPr>
      </w:pPr>
      <w:r w:rsidRPr="00800D3F">
        <w:rPr>
          <w:lang w:val="en-GB"/>
        </w:rPr>
        <w:t>E2SM-KPM-IndicationHeader-Format1 ::= SEQUENCE{</w:t>
      </w:r>
    </w:p>
    <w:p w14:paraId="65E62429" w14:textId="77777777" w:rsidR="00800D3F" w:rsidRPr="00800D3F" w:rsidRDefault="00800D3F" w:rsidP="00800D3F">
      <w:pPr>
        <w:rPr>
          <w:lang w:val="en-GB"/>
        </w:rPr>
      </w:pPr>
      <w:r w:rsidRPr="00800D3F">
        <w:rPr>
          <w:lang w:val="en-GB"/>
        </w:rPr>
        <w:tab/>
        <w:t>id-GlobalKPMnode-ID</w:t>
      </w:r>
      <w:r w:rsidRPr="00800D3F">
        <w:rPr>
          <w:lang w:val="en-GB"/>
        </w:rPr>
        <w:tab/>
      </w:r>
      <w:r w:rsidRPr="00800D3F">
        <w:rPr>
          <w:lang w:val="en-GB"/>
        </w:rPr>
        <w:tab/>
      </w:r>
      <w:r w:rsidRPr="00800D3F">
        <w:rPr>
          <w:lang w:val="en-GB"/>
        </w:rPr>
        <w:tab/>
        <w:t>GlobalKPMnode-ID  OPTIONAL,</w:t>
      </w:r>
    </w:p>
    <w:p w14:paraId="4906362D" w14:textId="77777777" w:rsidR="00800D3F" w:rsidRPr="00800D3F" w:rsidRDefault="00800D3F" w:rsidP="00800D3F">
      <w:pPr>
        <w:rPr>
          <w:lang w:val="en-GB"/>
        </w:rPr>
      </w:pPr>
      <w:r w:rsidRPr="00800D3F">
        <w:rPr>
          <w:lang w:val="en-GB"/>
        </w:rPr>
        <w:tab/>
        <w:t>nRCGI                       NRCGI            OPTIONAL,</w:t>
      </w:r>
    </w:p>
    <w:p w14:paraId="0E592ACD" w14:textId="77777777" w:rsidR="00800D3F" w:rsidRPr="00800D3F" w:rsidRDefault="00800D3F" w:rsidP="00800D3F">
      <w:pPr>
        <w:rPr>
          <w:lang w:val="en-GB"/>
        </w:rPr>
      </w:pPr>
      <w:r w:rsidRPr="00800D3F">
        <w:rPr>
          <w:lang w:val="en-GB"/>
        </w:rPr>
        <w:t xml:space="preserve">    pLMN-Identity</w:t>
      </w:r>
      <w:r w:rsidRPr="00800D3F">
        <w:rPr>
          <w:lang w:val="en-GB"/>
        </w:rPr>
        <w:tab/>
      </w:r>
      <w:r w:rsidRPr="00800D3F">
        <w:rPr>
          <w:lang w:val="en-GB"/>
        </w:rPr>
        <w:tab/>
      </w:r>
      <w:r w:rsidRPr="00800D3F">
        <w:rPr>
          <w:lang w:val="en-GB"/>
        </w:rPr>
        <w:tab/>
        <w:t>PLMN-Identity    OPTIONAL,</w:t>
      </w:r>
    </w:p>
    <w:p w14:paraId="0DCBB4C5" w14:textId="77777777" w:rsidR="00800D3F" w:rsidRPr="00800D3F" w:rsidRDefault="00800D3F" w:rsidP="00800D3F">
      <w:pPr>
        <w:rPr>
          <w:lang w:val="en-GB"/>
        </w:rPr>
      </w:pPr>
      <w:r w:rsidRPr="00800D3F">
        <w:rPr>
          <w:lang w:val="en-GB"/>
        </w:rPr>
        <w:tab/>
        <w:t>sliceID</w:t>
      </w:r>
      <w:r w:rsidRPr="00800D3F">
        <w:rPr>
          <w:lang w:val="en-GB"/>
        </w:rPr>
        <w:tab/>
      </w:r>
      <w:r w:rsidRPr="00800D3F">
        <w:rPr>
          <w:lang w:val="en-GB"/>
        </w:rPr>
        <w:tab/>
        <w:t>SNSSAI           OPTIONAL,</w:t>
      </w:r>
    </w:p>
    <w:p w14:paraId="5AE2A92E" w14:textId="77777777" w:rsidR="00800D3F" w:rsidRPr="00800D3F" w:rsidRDefault="00800D3F" w:rsidP="00800D3F">
      <w:pPr>
        <w:rPr>
          <w:lang w:val="en-GB"/>
        </w:rPr>
      </w:pPr>
      <w:r w:rsidRPr="00800D3F">
        <w:rPr>
          <w:lang w:val="en-GB"/>
        </w:rPr>
        <w:tab/>
        <w:t>fiveQI</w:t>
      </w:r>
      <w:r w:rsidRPr="00800D3F">
        <w:rPr>
          <w:lang w:val="en-GB"/>
        </w:rPr>
        <w:tab/>
      </w:r>
      <w:r w:rsidRPr="00800D3F">
        <w:rPr>
          <w:lang w:val="en-GB"/>
        </w:rPr>
        <w:tab/>
      </w:r>
      <w:r w:rsidRPr="00800D3F">
        <w:rPr>
          <w:lang w:val="en-GB"/>
        </w:rPr>
        <w:tab/>
      </w:r>
      <w:r w:rsidRPr="00800D3F">
        <w:rPr>
          <w:lang w:val="en-GB"/>
        </w:rPr>
        <w:tab/>
      </w:r>
      <w:r w:rsidRPr="00800D3F">
        <w:rPr>
          <w:lang w:val="en-GB"/>
        </w:rPr>
        <w:tab/>
        <w:t>INTEGER (0..255) OPTIONAL,</w:t>
      </w:r>
    </w:p>
    <w:p w14:paraId="44812BB8" w14:textId="77777777" w:rsidR="00800D3F" w:rsidRPr="00800D3F" w:rsidRDefault="00800D3F" w:rsidP="00800D3F">
      <w:pPr>
        <w:rPr>
          <w:lang w:val="en-GB"/>
        </w:rPr>
      </w:pPr>
      <w:r w:rsidRPr="00800D3F">
        <w:rPr>
          <w:lang w:val="en-GB"/>
        </w:rPr>
        <w:t xml:space="preserve">    qci                         INTEGER (0..255) OPTIONAL,</w:t>
      </w:r>
    </w:p>
    <w:p w14:paraId="2A76FBCD" w14:textId="77777777" w:rsidR="00800D3F" w:rsidRPr="00800D3F" w:rsidRDefault="00800D3F" w:rsidP="00800D3F">
      <w:pPr>
        <w:rPr>
          <w:lang w:val="en-GB"/>
        </w:rPr>
      </w:pPr>
      <w:r w:rsidRPr="00800D3F">
        <w:rPr>
          <w:lang w:val="en-GB"/>
        </w:rPr>
        <w:t xml:space="preserve">    ...</w:t>
      </w:r>
    </w:p>
    <w:p w14:paraId="31A6A5AA" w14:textId="77777777" w:rsidR="00800D3F" w:rsidRPr="00800D3F" w:rsidRDefault="00800D3F" w:rsidP="00800D3F">
      <w:pPr>
        <w:rPr>
          <w:lang w:val="en-GB"/>
        </w:rPr>
      </w:pPr>
      <w:r w:rsidRPr="00800D3F">
        <w:rPr>
          <w:lang w:val="en-GB"/>
        </w:rPr>
        <w:t>}</w:t>
      </w:r>
    </w:p>
    <w:p w14:paraId="612E3B74" w14:textId="77777777" w:rsidR="00800D3F" w:rsidRPr="00800D3F" w:rsidRDefault="00800D3F" w:rsidP="00800D3F">
      <w:pPr>
        <w:rPr>
          <w:lang w:val="en-GB"/>
        </w:rPr>
      </w:pPr>
    </w:p>
    <w:p w14:paraId="45ABC308" w14:textId="77777777" w:rsidR="00800D3F" w:rsidRPr="00800D3F" w:rsidRDefault="00800D3F" w:rsidP="00800D3F">
      <w:pPr>
        <w:rPr>
          <w:lang w:val="en-GB"/>
        </w:rPr>
      </w:pPr>
      <w:r w:rsidRPr="00800D3F">
        <w:rPr>
          <w:lang w:val="en-GB"/>
        </w:rPr>
        <w:t>-- **************************************************************</w:t>
      </w:r>
    </w:p>
    <w:p w14:paraId="6965E757" w14:textId="77777777" w:rsidR="00800D3F" w:rsidRPr="00800D3F" w:rsidRDefault="00800D3F" w:rsidP="00800D3F">
      <w:pPr>
        <w:rPr>
          <w:lang w:val="en-GB"/>
        </w:rPr>
      </w:pPr>
      <w:r w:rsidRPr="00800D3F">
        <w:rPr>
          <w:lang w:val="en-GB"/>
        </w:rPr>
        <w:t>-- Indication Message OCTET STRING contents</w:t>
      </w:r>
    </w:p>
    <w:p w14:paraId="0568E1DB" w14:textId="77777777" w:rsidR="00800D3F" w:rsidRPr="00800D3F" w:rsidRDefault="00800D3F" w:rsidP="00800D3F">
      <w:pPr>
        <w:rPr>
          <w:lang w:val="en-GB"/>
        </w:rPr>
      </w:pPr>
      <w:r w:rsidRPr="00800D3F">
        <w:rPr>
          <w:lang w:val="en-GB"/>
        </w:rPr>
        <w:t>-- **************************************************************</w:t>
      </w:r>
    </w:p>
    <w:p w14:paraId="23AD3B98" w14:textId="77777777" w:rsidR="00800D3F" w:rsidRPr="00800D3F" w:rsidRDefault="00800D3F" w:rsidP="00800D3F">
      <w:pPr>
        <w:rPr>
          <w:lang w:val="en-GB"/>
        </w:rPr>
      </w:pPr>
    </w:p>
    <w:p w14:paraId="47D3F010" w14:textId="77777777" w:rsidR="00800D3F" w:rsidRPr="00800D3F" w:rsidRDefault="00800D3F" w:rsidP="00800D3F">
      <w:pPr>
        <w:rPr>
          <w:lang w:val="en-GB"/>
        </w:rPr>
      </w:pPr>
      <w:r w:rsidRPr="00800D3F">
        <w:rPr>
          <w:lang w:val="en-GB"/>
        </w:rPr>
        <w:t>-- E2SM-KPM-IndicationMessage IE</w:t>
      </w:r>
    </w:p>
    <w:p w14:paraId="28AD7858" w14:textId="0C5FD483" w:rsidR="00800D3F" w:rsidRPr="00800D3F" w:rsidRDefault="00135659" w:rsidP="00800D3F">
      <w:pPr>
        <w:rPr>
          <w:lang w:val="en-GB"/>
        </w:rPr>
      </w:pPr>
      <w:r>
        <w:rPr>
          <w:lang w:val="en-GB"/>
        </w:rPr>
        <w:t>E2SM-KPM</w:t>
      </w:r>
      <w:r w:rsidR="00800D3F" w:rsidRPr="00800D3F">
        <w:rPr>
          <w:lang w:val="en-GB"/>
        </w:rPr>
        <w:t>-IndicationMessage ::= CHOICE{</w:t>
      </w:r>
    </w:p>
    <w:p w14:paraId="21EE9C57" w14:textId="77777777" w:rsidR="00800D3F" w:rsidRPr="00800D3F" w:rsidRDefault="00800D3F" w:rsidP="00800D3F">
      <w:pPr>
        <w:rPr>
          <w:lang w:val="en-GB"/>
        </w:rPr>
      </w:pPr>
      <w:r w:rsidRPr="00800D3F">
        <w:rPr>
          <w:lang w:val="en-GB"/>
        </w:rPr>
        <w:tab/>
        <w:t>ric-Style-Type</w:t>
      </w:r>
      <w:r w:rsidRPr="00800D3F">
        <w:rPr>
          <w:lang w:val="en-GB"/>
        </w:rPr>
        <w:tab/>
      </w:r>
      <w:r w:rsidRPr="00800D3F">
        <w:rPr>
          <w:lang w:val="en-GB"/>
        </w:rPr>
        <w:tab/>
      </w:r>
      <w:r w:rsidRPr="00800D3F">
        <w:rPr>
          <w:lang w:val="en-GB"/>
        </w:rPr>
        <w:tab/>
      </w:r>
      <w:r w:rsidRPr="00800D3F">
        <w:rPr>
          <w:lang w:val="en-GB"/>
        </w:rPr>
        <w:tab/>
        <w:t>RIC-Style-Type,</w:t>
      </w:r>
    </w:p>
    <w:p w14:paraId="59F07D50" w14:textId="77777777" w:rsidR="00800D3F" w:rsidRPr="00800D3F" w:rsidRDefault="00800D3F" w:rsidP="00800D3F">
      <w:pPr>
        <w:rPr>
          <w:lang w:val="en-GB"/>
        </w:rPr>
      </w:pPr>
      <w:r w:rsidRPr="00800D3F">
        <w:rPr>
          <w:lang w:val="en-GB"/>
        </w:rPr>
        <w:tab/>
        <w:t>indicationMessage-Format1</w:t>
      </w:r>
      <w:r w:rsidRPr="00800D3F">
        <w:rPr>
          <w:lang w:val="en-GB"/>
        </w:rPr>
        <w:tab/>
      </w:r>
      <w:r w:rsidRPr="00800D3F">
        <w:rPr>
          <w:lang w:val="en-GB"/>
        </w:rPr>
        <w:tab/>
        <w:t>E2SM-KPM-IndicationMessage-Format1,</w:t>
      </w:r>
    </w:p>
    <w:p w14:paraId="7A043961" w14:textId="77777777" w:rsidR="00800D3F" w:rsidRPr="00800D3F" w:rsidRDefault="00800D3F" w:rsidP="00800D3F">
      <w:pPr>
        <w:rPr>
          <w:lang w:val="en-GB"/>
        </w:rPr>
      </w:pPr>
      <w:r w:rsidRPr="00800D3F">
        <w:rPr>
          <w:lang w:val="en-GB"/>
        </w:rPr>
        <w:tab/>
        <w:t>...</w:t>
      </w:r>
    </w:p>
    <w:p w14:paraId="0F1A3DD8" w14:textId="77777777" w:rsidR="00800D3F" w:rsidRPr="00800D3F" w:rsidRDefault="00800D3F" w:rsidP="00800D3F">
      <w:pPr>
        <w:rPr>
          <w:lang w:val="en-GB"/>
        </w:rPr>
      </w:pPr>
      <w:r w:rsidRPr="00800D3F">
        <w:rPr>
          <w:lang w:val="en-GB"/>
        </w:rPr>
        <w:t>}</w:t>
      </w:r>
    </w:p>
    <w:p w14:paraId="7CC347D4" w14:textId="77777777" w:rsidR="00800D3F" w:rsidRPr="00800D3F" w:rsidRDefault="00800D3F" w:rsidP="00800D3F">
      <w:pPr>
        <w:rPr>
          <w:lang w:val="en-GB"/>
        </w:rPr>
      </w:pPr>
    </w:p>
    <w:p w14:paraId="6AA79157" w14:textId="77777777" w:rsidR="00800D3F" w:rsidRPr="00800D3F" w:rsidRDefault="00800D3F" w:rsidP="00800D3F">
      <w:pPr>
        <w:rPr>
          <w:lang w:val="en-GB"/>
        </w:rPr>
      </w:pPr>
      <w:r w:rsidRPr="00800D3F">
        <w:rPr>
          <w:lang w:val="en-GB"/>
        </w:rPr>
        <w:t>-- E2SM-KPM-IndicationMessage-Format 1 IE</w:t>
      </w:r>
    </w:p>
    <w:p w14:paraId="397FA43A" w14:textId="77777777" w:rsidR="00800D3F" w:rsidRPr="00800D3F" w:rsidRDefault="00800D3F" w:rsidP="00800D3F">
      <w:pPr>
        <w:rPr>
          <w:lang w:val="en-GB"/>
        </w:rPr>
      </w:pPr>
      <w:r w:rsidRPr="00800D3F">
        <w:rPr>
          <w:lang w:val="en-GB"/>
        </w:rPr>
        <w:t>E2SM-KPM-IndicationMessage-Format1 ::= SEQUENCE{</w:t>
      </w:r>
    </w:p>
    <w:p w14:paraId="70CC14F1" w14:textId="77777777" w:rsidR="00800D3F" w:rsidRPr="00800D3F" w:rsidRDefault="00800D3F" w:rsidP="00800D3F">
      <w:pPr>
        <w:rPr>
          <w:lang w:val="en-GB"/>
        </w:rPr>
      </w:pPr>
      <w:r w:rsidRPr="00800D3F">
        <w:rPr>
          <w:lang w:val="en-GB"/>
        </w:rPr>
        <w:lastRenderedPageBreak/>
        <w:t xml:space="preserve">    pm-Containers SEQUENCE (SIZE(1..maxCellingNBDU)) OF PM-Containers-List,</w:t>
      </w:r>
    </w:p>
    <w:p w14:paraId="604C5384" w14:textId="77777777" w:rsidR="00800D3F" w:rsidRPr="00800D3F" w:rsidRDefault="00800D3F" w:rsidP="00800D3F">
      <w:pPr>
        <w:rPr>
          <w:lang w:val="en-GB"/>
        </w:rPr>
      </w:pPr>
      <w:r w:rsidRPr="00800D3F">
        <w:rPr>
          <w:lang w:val="en-GB"/>
        </w:rPr>
        <w:t xml:space="preserve">    ...</w:t>
      </w:r>
    </w:p>
    <w:p w14:paraId="6B2CD36E" w14:textId="77777777" w:rsidR="00800D3F" w:rsidRPr="00800D3F" w:rsidRDefault="00800D3F" w:rsidP="00800D3F">
      <w:pPr>
        <w:rPr>
          <w:lang w:val="en-GB"/>
        </w:rPr>
      </w:pPr>
      <w:r w:rsidRPr="00800D3F">
        <w:rPr>
          <w:lang w:val="en-GB"/>
        </w:rPr>
        <w:t>}</w:t>
      </w:r>
    </w:p>
    <w:p w14:paraId="31B8130E" w14:textId="77777777" w:rsidR="00800D3F" w:rsidRPr="00800D3F" w:rsidRDefault="00800D3F" w:rsidP="00800D3F">
      <w:pPr>
        <w:rPr>
          <w:lang w:val="en-GB"/>
        </w:rPr>
      </w:pPr>
    </w:p>
    <w:p w14:paraId="7DBFCFBB" w14:textId="77777777" w:rsidR="00800D3F" w:rsidRPr="00800D3F" w:rsidRDefault="00800D3F" w:rsidP="00800D3F">
      <w:pPr>
        <w:rPr>
          <w:lang w:val="en-GB"/>
        </w:rPr>
      </w:pPr>
      <w:r w:rsidRPr="00800D3F">
        <w:rPr>
          <w:lang w:val="en-GB"/>
        </w:rPr>
        <w:t>PM-Containers-List ::= SEQUENCE{</w:t>
      </w:r>
    </w:p>
    <w:p w14:paraId="42913C5C" w14:textId="77777777" w:rsidR="00800D3F" w:rsidRPr="00800D3F" w:rsidRDefault="00800D3F" w:rsidP="00800D3F">
      <w:pPr>
        <w:rPr>
          <w:lang w:val="en-GB"/>
        </w:rPr>
      </w:pPr>
      <w:r w:rsidRPr="00800D3F">
        <w:rPr>
          <w:lang w:val="en-GB"/>
        </w:rPr>
        <w:tab/>
        <w:t>performanceContainer</w:t>
      </w:r>
      <w:r w:rsidRPr="00800D3F">
        <w:rPr>
          <w:lang w:val="en-GB"/>
        </w:rPr>
        <w:tab/>
        <w:t xml:space="preserve">    PF-Container    OPTIONAL,</w:t>
      </w:r>
    </w:p>
    <w:p w14:paraId="58C55FF9" w14:textId="77777777" w:rsidR="00800D3F" w:rsidRPr="00800D3F" w:rsidRDefault="00800D3F" w:rsidP="00800D3F">
      <w:pPr>
        <w:rPr>
          <w:lang w:val="en-GB"/>
        </w:rPr>
      </w:pPr>
      <w:r w:rsidRPr="00800D3F">
        <w:rPr>
          <w:lang w:val="en-GB"/>
        </w:rPr>
        <w:tab/>
        <w:t xml:space="preserve">theRANContainer     </w:t>
      </w:r>
      <w:r w:rsidRPr="00800D3F">
        <w:rPr>
          <w:lang w:val="en-GB"/>
        </w:rPr>
        <w:tab/>
        <w:t xml:space="preserve">    RAN-Container   OPTIONAL,</w:t>
      </w:r>
    </w:p>
    <w:p w14:paraId="26FFC965" w14:textId="77777777" w:rsidR="00800D3F" w:rsidRPr="00800D3F" w:rsidRDefault="00800D3F" w:rsidP="00800D3F">
      <w:pPr>
        <w:rPr>
          <w:lang w:val="en-GB"/>
        </w:rPr>
      </w:pPr>
      <w:r w:rsidRPr="00800D3F">
        <w:rPr>
          <w:lang w:val="en-GB"/>
        </w:rPr>
        <w:tab/>
        <w:t>...</w:t>
      </w:r>
    </w:p>
    <w:p w14:paraId="3DDDFDC9" w14:textId="77777777" w:rsidR="00800D3F" w:rsidRPr="00800D3F" w:rsidRDefault="00800D3F" w:rsidP="00800D3F">
      <w:pPr>
        <w:rPr>
          <w:lang w:val="en-GB"/>
        </w:rPr>
      </w:pPr>
      <w:r w:rsidRPr="00800D3F">
        <w:rPr>
          <w:lang w:val="en-GB"/>
        </w:rPr>
        <w:t>}</w:t>
      </w:r>
    </w:p>
    <w:p w14:paraId="085DD68C" w14:textId="77777777" w:rsidR="00800D3F" w:rsidRPr="00800D3F" w:rsidRDefault="00800D3F" w:rsidP="00800D3F">
      <w:pPr>
        <w:rPr>
          <w:lang w:val="en-GB"/>
        </w:rPr>
      </w:pPr>
    </w:p>
    <w:p w14:paraId="12FC7A20" w14:textId="77777777" w:rsidR="00800D3F" w:rsidRPr="00800D3F" w:rsidRDefault="00800D3F" w:rsidP="00800D3F">
      <w:pPr>
        <w:rPr>
          <w:lang w:val="en-GB"/>
        </w:rPr>
      </w:pPr>
      <w:r w:rsidRPr="00800D3F">
        <w:rPr>
          <w:lang w:val="en-GB"/>
        </w:rPr>
        <w:t>-- ***************************************************************</w:t>
      </w:r>
    </w:p>
    <w:p w14:paraId="7AE5D91D" w14:textId="77777777" w:rsidR="00800D3F" w:rsidRPr="00800D3F" w:rsidRDefault="00800D3F" w:rsidP="00800D3F">
      <w:pPr>
        <w:rPr>
          <w:lang w:val="en-GB"/>
        </w:rPr>
      </w:pPr>
      <w:r w:rsidRPr="00800D3F">
        <w:rPr>
          <w:lang w:val="en-GB"/>
        </w:rPr>
        <w:t>-- RAN Function Description OCTET STRING contents</w:t>
      </w:r>
    </w:p>
    <w:p w14:paraId="5EC73647" w14:textId="77777777" w:rsidR="00800D3F" w:rsidRPr="00800D3F" w:rsidRDefault="00800D3F" w:rsidP="00800D3F">
      <w:pPr>
        <w:rPr>
          <w:lang w:val="en-GB"/>
        </w:rPr>
      </w:pPr>
      <w:r w:rsidRPr="00800D3F">
        <w:rPr>
          <w:lang w:val="en-GB"/>
        </w:rPr>
        <w:t>-- ***************************************************************</w:t>
      </w:r>
    </w:p>
    <w:p w14:paraId="1B7A2EAB" w14:textId="77777777" w:rsidR="00800D3F" w:rsidRPr="00800D3F" w:rsidRDefault="00800D3F" w:rsidP="00800D3F">
      <w:pPr>
        <w:rPr>
          <w:lang w:val="en-GB"/>
        </w:rPr>
      </w:pPr>
    </w:p>
    <w:p w14:paraId="395D06AD" w14:textId="77777777" w:rsidR="00800D3F" w:rsidRPr="00800D3F" w:rsidRDefault="00800D3F" w:rsidP="00800D3F">
      <w:pPr>
        <w:rPr>
          <w:lang w:val="en-GB"/>
        </w:rPr>
      </w:pPr>
      <w:r w:rsidRPr="00800D3F">
        <w:rPr>
          <w:lang w:val="en-GB"/>
        </w:rPr>
        <w:t>-- E2SM-KPM-RANfunction-Description</w:t>
      </w:r>
    </w:p>
    <w:p w14:paraId="40D5E94C" w14:textId="77777777" w:rsidR="00800D3F" w:rsidRPr="00800D3F" w:rsidRDefault="00800D3F" w:rsidP="00800D3F">
      <w:pPr>
        <w:rPr>
          <w:lang w:val="en-GB"/>
        </w:rPr>
      </w:pPr>
      <w:r w:rsidRPr="00800D3F">
        <w:rPr>
          <w:lang w:val="en-GB"/>
        </w:rPr>
        <w:t>E2SM-KPM-RANfunction-Description ::= SEQUENCE{</w:t>
      </w:r>
    </w:p>
    <w:p w14:paraId="6963E944" w14:textId="77777777" w:rsidR="00800D3F" w:rsidRPr="00800D3F" w:rsidRDefault="00800D3F" w:rsidP="00800D3F">
      <w:pPr>
        <w:rPr>
          <w:lang w:val="en-GB"/>
        </w:rPr>
      </w:pPr>
      <w:r w:rsidRPr="00800D3F">
        <w:rPr>
          <w:lang w:val="en-GB"/>
        </w:rPr>
        <w:tab/>
        <w:t>ranFunction-Name</w:t>
      </w:r>
      <w:r w:rsidRPr="00800D3F">
        <w:rPr>
          <w:lang w:val="en-GB"/>
        </w:rPr>
        <w:tab/>
        <w:t>RANfunction-Name,</w:t>
      </w:r>
    </w:p>
    <w:p w14:paraId="38F8BBAE" w14:textId="77777777" w:rsidR="00800D3F" w:rsidRPr="00800D3F" w:rsidRDefault="00800D3F" w:rsidP="00800D3F">
      <w:pPr>
        <w:rPr>
          <w:lang w:val="en-GB"/>
        </w:rPr>
      </w:pPr>
      <w:r w:rsidRPr="00800D3F">
        <w:rPr>
          <w:lang w:val="en-GB"/>
        </w:rPr>
        <w:t xml:space="preserve">    e2SM-KPM-RANfunction-Item SEQUENCE{</w:t>
      </w:r>
    </w:p>
    <w:p w14:paraId="3944E438" w14:textId="77777777" w:rsidR="00800D3F" w:rsidRPr="00800D3F" w:rsidRDefault="00800D3F" w:rsidP="00800D3F">
      <w:pPr>
        <w:rPr>
          <w:lang w:val="en-GB"/>
        </w:rPr>
      </w:pPr>
      <w:r w:rsidRPr="00800D3F">
        <w:rPr>
          <w:lang w:val="en-GB"/>
        </w:rPr>
        <w:tab/>
        <w:t xml:space="preserve">    ric-EventTriggerStyle-List</w:t>
      </w:r>
      <w:r w:rsidRPr="00800D3F">
        <w:rPr>
          <w:lang w:val="en-GB"/>
        </w:rPr>
        <w:tab/>
        <w:t>SEQUENCE (SIZE(1..maxofRICstyles)) OF RIC-EventTriggerStyle-List OPTIONAL,</w:t>
      </w:r>
    </w:p>
    <w:p w14:paraId="22F4024D" w14:textId="77777777" w:rsidR="00800D3F" w:rsidRPr="00800D3F" w:rsidRDefault="00800D3F" w:rsidP="00800D3F">
      <w:pPr>
        <w:rPr>
          <w:lang w:val="en-GB"/>
        </w:rPr>
      </w:pPr>
      <w:r w:rsidRPr="00800D3F">
        <w:rPr>
          <w:lang w:val="en-GB"/>
        </w:rPr>
        <w:tab/>
        <w:t xml:space="preserve">    ric-ReportStyle-List</w:t>
      </w:r>
      <w:r w:rsidRPr="00800D3F">
        <w:rPr>
          <w:lang w:val="en-GB"/>
        </w:rPr>
        <w:tab/>
      </w:r>
      <w:r w:rsidRPr="00800D3F">
        <w:rPr>
          <w:lang w:val="en-GB"/>
        </w:rPr>
        <w:tab/>
        <w:t>SEQUENCE (SIZE(1..maxofRICstyles)) OF RIC-ReportStyle-List OPTIONAL,</w:t>
      </w:r>
    </w:p>
    <w:p w14:paraId="0609022B" w14:textId="77777777" w:rsidR="00800D3F" w:rsidRPr="0077777A" w:rsidRDefault="00800D3F" w:rsidP="00800D3F">
      <w:r w:rsidRPr="00800D3F">
        <w:rPr>
          <w:lang w:val="en-GB"/>
        </w:rPr>
        <w:tab/>
        <w:t xml:space="preserve">    </w:t>
      </w:r>
      <w:r w:rsidRPr="0077777A">
        <w:t>...</w:t>
      </w:r>
    </w:p>
    <w:p w14:paraId="22A4D5F5" w14:textId="77777777" w:rsidR="00800D3F" w:rsidRPr="0077777A" w:rsidRDefault="00800D3F" w:rsidP="00800D3F">
      <w:r w:rsidRPr="0077777A">
        <w:t xml:space="preserve">    },</w:t>
      </w:r>
    </w:p>
    <w:p w14:paraId="28B0E389" w14:textId="77777777" w:rsidR="00800D3F" w:rsidRPr="0077777A" w:rsidRDefault="00800D3F" w:rsidP="00800D3F">
      <w:r w:rsidRPr="0077777A">
        <w:tab/>
        <w:t>...</w:t>
      </w:r>
    </w:p>
    <w:p w14:paraId="2515B5D8" w14:textId="77777777" w:rsidR="00800D3F" w:rsidRPr="0077777A" w:rsidRDefault="00800D3F" w:rsidP="00800D3F">
      <w:r w:rsidRPr="0077777A">
        <w:t>}</w:t>
      </w:r>
    </w:p>
    <w:p w14:paraId="4CEDE65A" w14:textId="77777777" w:rsidR="00800D3F" w:rsidRPr="0077777A" w:rsidRDefault="00800D3F" w:rsidP="00800D3F"/>
    <w:p w14:paraId="5DAADE17" w14:textId="77777777" w:rsidR="00800D3F" w:rsidRPr="0077777A" w:rsidRDefault="00800D3F" w:rsidP="00800D3F"/>
    <w:p w14:paraId="7F16F88F" w14:textId="77777777" w:rsidR="00800D3F" w:rsidRPr="0077777A" w:rsidRDefault="00800D3F" w:rsidP="00800D3F">
      <w:r w:rsidRPr="0077777A">
        <w:t>-- ***************************************************************</w:t>
      </w:r>
    </w:p>
    <w:p w14:paraId="2F4A8ED8" w14:textId="77777777" w:rsidR="00800D3F" w:rsidRPr="0077777A" w:rsidRDefault="00800D3F" w:rsidP="00800D3F">
      <w:r w:rsidRPr="0077777A">
        <w:t>-- commmon IEs</w:t>
      </w:r>
    </w:p>
    <w:p w14:paraId="5A56C8E9" w14:textId="77777777" w:rsidR="00800D3F" w:rsidRPr="0077777A" w:rsidRDefault="00800D3F" w:rsidP="00800D3F">
      <w:r w:rsidRPr="0077777A">
        <w:t>-- ***************************************************************</w:t>
      </w:r>
    </w:p>
    <w:p w14:paraId="4E6687AF" w14:textId="77777777" w:rsidR="00800D3F" w:rsidRPr="0077777A" w:rsidRDefault="00800D3F" w:rsidP="00800D3F"/>
    <w:p w14:paraId="4E7013C6" w14:textId="77777777" w:rsidR="00800D3F" w:rsidRPr="0077777A" w:rsidRDefault="00800D3F" w:rsidP="00800D3F">
      <w:r w:rsidRPr="0077777A">
        <w:t>NI-Type ::= ENUMERATED{</w:t>
      </w:r>
    </w:p>
    <w:p w14:paraId="3CB36C8B" w14:textId="77777777" w:rsidR="00800D3F" w:rsidRPr="0077777A" w:rsidRDefault="00800D3F" w:rsidP="00800D3F">
      <w:r w:rsidRPr="0077777A">
        <w:t xml:space="preserve">    x2-u,</w:t>
      </w:r>
    </w:p>
    <w:p w14:paraId="4A57F3A0" w14:textId="77777777" w:rsidR="00800D3F" w:rsidRPr="0077777A" w:rsidRDefault="00800D3F" w:rsidP="00800D3F">
      <w:r w:rsidRPr="0077777A">
        <w:t xml:space="preserve">    xn-u,</w:t>
      </w:r>
    </w:p>
    <w:p w14:paraId="2B2A26E1" w14:textId="77777777" w:rsidR="00800D3F" w:rsidRPr="00800D3F" w:rsidRDefault="00800D3F" w:rsidP="00800D3F">
      <w:pPr>
        <w:rPr>
          <w:lang w:val="en-GB"/>
        </w:rPr>
      </w:pPr>
      <w:r w:rsidRPr="0077777A">
        <w:t xml:space="preserve">    </w:t>
      </w:r>
      <w:r w:rsidRPr="00800D3F">
        <w:rPr>
          <w:lang w:val="en-GB"/>
        </w:rPr>
        <w:t>f1-u,</w:t>
      </w:r>
    </w:p>
    <w:p w14:paraId="0B2252D8" w14:textId="77777777" w:rsidR="00800D3F" w:rsidRPr="00800D3F" w:rsidRDefault="00800D3F" w:rsidP="00800D3F">
      <w:pPr>
        <w:rPr>
          <w:lang w:val="en-GB"/>
        </w:rPr>
      </w:pPr>
      <w:r w:rsidRPr="00800D3F">
        <w:rPr>
          <w:lang w:val="en-GB"/>
        </w:rPr>
        <w:lastRenderedPageBreak/>
        <w:t xml:space="preserve">    ...</w:t>
      </w:r>
    </w:p>
    <w:p w14:paraId="3ED0D86C" w14:textId="77777777" w:rsidR="00800D3F" w:rsidRPr="00800D3F" w:rsidRDefault="00800D3F" w:rsidP="00800D3F">
      <w:pPr>
        <w:rPr>
          <w:lang w:val="en-GB"/>
        </w:rPr>
      </w:pPr>
      <w:r w:rsidRPr="00800D3F">
        <w:rPr>
          <w:lang w:val="en-GB"/>
        </w:rPr>
        <w:t>}</w:t>
      </w:r>
    </w:p>
    <w:p w14:paraId="6D0B8AA9" w14:textId="77777777" w:rsidR="00800D3F" w:rsidRPr="00800D3F" w:rsidRDefault="00800D3F" w:rsidP="00800D3F">
      <w:pPr>
        <w:rPr>
          <w:lang w:val="en-GB"/>
        </w:rPr>
      </w:pPr>
    </w:p>
    <w:p w14:paraId="6ED37705" w14:textId="77777777" w:rsidR="00800D3F" w:rsidRPr="00800D3F" w:rsidRDefault="00800D3F" w:rsidP="00800D3F">
      <w:pPr>
        <w:rPr>
          <w:lang w:val="en-GB"/>
        </w:rPr>
      </w:pPr>
      <w:r w:rsidRPr="00800D3F">
        <w:rPr>
          <w:lang w:val="en-GB"/>
        </w:rPr>
        <w:t>RAN-Container ::= OCTET STRING</w:t>
      </w:r>
    </w:p>
    <w:p w14:paraId="4189DDF2" w14:textId="77777777" w:rsidR="00800D3F" w:rsidRPr="00800D3F" w:rsidRDefault="00800D3F" w:rsidP="00800D3F">
      <w:pPr>
        <w:rPr>
          <w:lang w:val="en-GB"/>
        </w:rPr>
      </w:pPr>
    </w:p>
    <w:p w14:paraId="611472BD" w14:textId="77777777" w:rsidR="00800D3F" w:rsidRPr="00800D3F" w:rsidRDefault="00800D3F" w:rsidP="00800D3F">
      <w:pPr>
        <w:rPr>
          <w:lang w:val="en-GB"/>
        </w:rPr>
      </w:pPr>
      <w:r w:rsidRPr="00800D3F">
        <w:rPr>
          <w:lang w:val="en-GB"/>
        </w:rPr>
        <w:t>Trigger-ConditionIE-Item ::= SEQUENCE{</w:t>
      </w:r>
    </w:p>
    <w:p w14:paraId="6882B717" w14:textId="77777777" w:rsidR="00800D3F" w:rsidRPr="00800D3F" w:rsidRDefault="00800D3F" w:rsidP="00800D3F">
      <w:pPr>
        <w:rPr>
          <w:lang w:val="en-GB"/>
        </w:rPr>
      </w:pPr>
      <w:r w:rsidRPr="00800D3F">
        <w:rPr>
          <w:lang w:val="en-GB"/>
        </w:rPr>
        <w:tab/>
        <w:t>report-Period-IE</w:t>
      </w:r>
      <w:r w:rsidRPr="00800D3F">
        <w:rPr>
          <w:lang w:val="en-GB"/>
        </w:rPr>
        <w:tab/>
      </w:r>
      <w:r w:rsidRPr="00800D3F">
        <w:rPr>
          <w:lang w:val="en-GB"/>
        </w:rPr>
        <w:tab/>
        <w:t>RT-Period-IE,</w:t>
      </w:r>
    </w:p>
    <w:p w14:paraId="79B6E5E9" w14:textId="77777777" w:rsidR="00800D3F" w:rsidRPr="00800D3F" w:rsidRDefault="00800D3F" w:rsidP="00800D3F">
      <w:pPr>
        <w:rPr>
          <w:lang w:val="en-GB"/>
        </w:rPr>
      </w:pPr>
      <w:r w:rsidRPr="00800D3F">
        <w:rPr>
          <w:lang w:val="en-GB"/>
        </w:rPr>
        <w:tab/>
        <w:t>...</w:t>
      </w:r>
    </w:p>
    <w:p w14:paraId="789F25CF" w14:textId="77777777" w:rsidR="00800D3F" w:rsidRPr="00800D3F" w:rsidRDefault="00800D3F" w:rsidP="00800D3F">
      <w:pPr>
        <w:rPr>
          <w:lang w:val="en-GB"/>
        </w:rPr>
      </w:pPr>
      <w:r w:rsidRPr="00800D3F">
        <w:rPr>
          <w:lang w:val="en-GB"/>
        </w:rPr>
        <w:t>}</w:t>
      </w:r>
    </w:p>
    <w:p w14:paraId="0C7A744F" w14:textId="77777777" w:rsidR="00800D3F" w:rsidRPr="00800D3F" w:rsidRDefault="00800D3F" w:rsidP="00800D3F">
      <w:pPr>
        <w:rPr>
          <w:lang w:val="en-GB"/>
        </w:rPr>
      </w:pPr>
    </w:p>
    <w:p w14:paraId="50CCA2C9" w14:textId="77777777" w:rsidR="00800D3F" w:rsidRPr="00800D3F" w:rsidRDefault="00800D3F" w:rsidP="00800D3F">
      <w:pPr>
        <w:rPr>
          <w:lang w:val="en-GB"/>
        </w:rPr>
      </w:pPr>
      <w:r w:rsidRPr="00800D3F">
        <w:rPr>
          <w:lang w:val="en-GB"/>
        </w:rPr>
        <w:t>RT-Period-IE ::= ENUMERATED{ ms10, ms20, ms32, ms40, ms60, ms64, ms70, ms80, ms128, ms160, ms256, ms320, ms512, ms640, ms1024, ms1280, ms2048, ms2560, ms5120, ms10240, ...}</w:t>
      </w:r>
    </w:p>
    <w:p w14:paraId="558DD9AD" w14:textId="77777777" w:rsidR="00800D3F" w:rsidRPr="00800D3F" w:rsidRDefault="00800D3F" w:rsidP="00800D3F">
      <w:pPr>
        <w:rPr>
          <w:lang w:val="en-GB"/>
        </w:rPr>
      </w:pPr>
    </w:p>
    <w:p w14:paraId="3DE4A7D3" w14:textId="77777777" w:rsidR="00800D3F" w:rsidRPr="00800D3F" w:rsidRDefault="00800D3F" w:rsidP="00800D3F">
      <w:pPr>
        <w:rPr>
          <w:lang w:val="en-GB"/>
        </w:rPr>
      </w:pPr>
      <w:r w:rsidRPr="00800D3F">
        <w:rPr>
          <w:lang w:val="en-GB"/>
        </w:rPr>
        <w:t>RANcallProcess-ID-string ::= PrintableString(SIZE(1..150,...))</w:t>
      </w:r>
    </w:p>
    <w:p w14:paraId="08072BAA" w14:textId="77777777" w:rsidR="00800D3F" w:rsidRPr="00800D3F" w:rsidRDefault="00800D3F" w:rsidP="00800D3F">
      <w:pPr>
        <w:rPr>
          <w:lang w:val="en-GB"/>
        </w:rPr>
      </w:pPr>
    </w:p>
    <w:p w14:paraId="1622BC5A" w14:textId="77777777" w:rsidR="00800D3F" w:rsidRPr="00800D3F" w:rsidRDefault="00800D3F" w:rsidP="00800D3F">
      <w:pPr>
        <w:rPr>
          <w:lang w:val="en-GB"/>
        </w:rPr>
      </w:pPr>
      <w:r w:rsidRPr="00800D3F">
        <w:rPr>
          <w:lang w:val="en-GB"/>
        </w:rPr>
        <w:t>RANfunction-Name ::= SEQUENCE{</w:t>
      </w:r>
    </w:p>
    <w:p w14:paraId="4DA086E3" w14:textId="77777777" w:rsidR="00800D3F" w:rsidRPr="00800D3F" w:rsidRDefault="00800D3F" w:rsidP="00800D3F">
      <w:pPr>
        <w:rPr>
          <w:lang w:val="en-GB"/>
        </w:rPr>
      </w:pPr>
      <w:r w:rsidRPr="00800D3F">
        <w:rPr>
          <w:lang w:val="en-GB"/>
        </w:rPr>
        <w:t xml:space="preserve">    ranFunction-ShortName       PrintableString(SIZE(1..150,...)),</w:t>
      </w:r>
    </w:p>
    <w:p w14:paraId="2263832A" w14:textId="77777777" w:rsidR="00800D3F" w:rsidRPr="00800D3F" w:rsidRDefault="00800D3F" w:rsidP="00800D3F">
      <w:pPr>
        <w:rPr>
          <w:lang w:val="en-GB"/>
        </w:rPr>
      </w:pPr>
      <w:r w:rsidRPr="00800D3F">
        <w:rPr>
          <w:lang w:val="en-GB"/>
        </w:rPr>
        <w:t xml:space="preserve">    ranFunction-E2SM-OID</w:t>
      </w:r>
      <w:r w:rsidRPr="00800D3F">
        <w:rPr>
          <w:lang w:val="en-GB"/>
        </w:rPr>
        <w:tab/>
      </w:r>
      <w:r w:rsidRPr="00800D3F">
        <w:rPr>
          <w:lang w:val="en-GB"/>
        </w:rPr>
        <w:tab/>
        <w:t>PrintableString(SIZE(1..1000,...)),</w:t>
      </w:r>
    </w:p>
    <w:p w14:paraId="5EABADC9" w14:textId="77777777" w:rsidR="00800D3F" w:rsidRPr="00800D3F" w:rsidRDefault="00800D3F" w:rsidP="00800D3F">
      <w:pPr>
        <w:rPr>
          <w:lang w:val="en-GB"/>
        </w:rPr>
      </w:pPr>
      <w:r w:rsidRPr="00800D3F">
        <w:rPr>
          <w:lang w:val="en-GB"/>
        </w:rPr>
        <w:t xml:space="preserve">    ranFunction-Description     PrintableString(SIZE(1..150,...)),</w:t>
      </w:r>
    </w:p>
    <w:p w14:paraId="7B36D574" w14:textId="77777777" w:rsidR="00800D3F" w:rsidRPr="00800D3F" w:rsidRDefault="00800D3F" w:rsidP="00800D3F">
      <w:pPr>
        <w:rPr>
          <w:lang w:val="en-GB"/>
        </w:rPr>
      </w:pPr>
      <w:r w:rsidRPr="00800D3F">
        <w:rPr>
          <w:lang w:val="en-GB"/>
        </w:rPr>
        <w:t xml:space="preserve">    ranFunction-Instance        INTEGER OPTIONAL,</w:t>
      </w:r>
    </w:p>
    <w:p w14:paraId="01A7B064" w14:textId="77777777" w:rsidR="00800D3F" w:rsidRPr="00800D3F" w:rsidRDefault="00800D3F" w:rsidP="00800D3F">
      <w:pPr>
        <w:rPr>
          <w:lang w:val="en-GB"/>
        </w:rPr>
      </w:pPr>
      <w:r w:rsidRPr="00800D3F">
        <w:rPr>
          <w:lang w:val="en-GB"/>
        </w:rPr>
        <w:t xml:space="preserve">    ...</w:t>
      </w:r>
    </w:p>
    <w:p w14:paraId="19269983" w14:textId="77777777" w:rsidR="00800D3F" w:rsidRPr="00800D3F" w:rsidRDefault="00800D3F" w:rsidP="00800D3F">
      <w:pPr>
        <w:rPr>
          <w:lang w:val="en-GB"/>
        </w:rPr>
      </w:pPr>
      <w:r w:rsidRPr="00800D3F">
        <w:rPr>
          <w:lang w:val="en-GB"/>
        </w:rPr>
        <w:t>}</w:t>
      </w:r>
    </w:p>
    <w:p w14:paraId="78DBFE5F" w14:textId="77777777" w:rsidR="00800D3F" w:rsidRPr="00800D3F" w:rsidRDefault="00800D3F" w:rsidP="00800D3F">
      <w:pPr>
        <w:rPr>
          <w:lang w:val="en-GB"/>
        </w:rPr>
      </w:pPr>
    </w:p>
    <w:p w14:paraId="2ABA684E" w14:textId="77777777" w:rsidR="00800D3F" w:rsidRPr="00800D3F" w:rsidRDefault="00800D3F" w:rsidP="00800D3F">
      <w:pPr>
        <w:rPr>
          <w:lang w:val="en-GB"/>
        </w:rPr>
      </w:pPr>
      <w:r w:rsidRPr="00800D3F">
        <w:rPr>
          <w:lang w:val="en-GB"/>
        </w:rPr>
        <w:t>RIC-EventTriggerStyle-List ::= SEQUENCE{</w:t>
      </w:r>
    </w:p>
    <w:p w14:paraId="4C4035DA" w14:textId="77777777" w:rsidR="00800D3F" w:rsidRPr="00800D3F" w:rsidRDefault="00800D3F" w:rsidP="00800D3F">
      <w:pPr>
        <w:rPr>
          <w:lang w:val="en-GB"/>
        </w:rPr>
      </w:pPr>
      <w:r w:rsidRPr="00800D3F">
        <w:rPr>
          <w:lang w:val="en-GB"/>
        </w:rPr>
        <w:tab/>
        <w:t>ric-EventTriggerStyle-Type</w:t>
      </w:r>
      <w:r w:rsidRPr="00800D3F">
        <w:rPr>
          <w:lang w:val="en-GB"/>
        </w:rPr>
        <w:tab/>
      </w:r>
      <w:r w:rsidRPr="00800D3F">
        <w:rPr>
          <w:lang w:val="en-GB"/>
        </w:rPr>
        <w:tab/>
      </w:r>
      <w:r w:rsidRPr="00800D3F">
        <w:rPr>
          <w:lang w:val="en-GB"/>
        </w:rPr>
        <w:tab/>
        <w:t>RIC-Style-Type,</w:t>
      </w:r>
    </w:p>
    <w:p w14:paraId="565ECAE7" w14:textId="77777777" w:rsidR="00800D3F" w:rsidRPr="00800D3F" w:rsidRDefault="00800D3F" w:rsidP="00800D3F">
      <w:pPr>
        <w:rPr>
          <w:lang w:val="en-GB"/>
        </w:rPr>
      </w:pPr>
      <w:r w:rsidRPr="00800D3F">
        <w:rPr>
          <w:lang w:val="en-GB"/>
        </w:rPr>
        <w:tab/>
        <w:t>ric-EventTriggerStyle-Name</w:t>
      </w:r>
      <w:r w:rsidRPr="00800D3F">
        <w:rPr>
          <w:lang w:val="en-GB"/>
        </w:rPr>
        <w:tab/>
      </w:r>
      <w:r w:rsidRPr="00800D3F">
        <w:rPr>
          <w:lang w:val="en-GB"/>
        </w:rPr>
        <w:tab/>
      </w:r>
      <w:r w:rsidRPr="00800D3F">
        <w:rPr>
          <w:lang w:val="en-GB"/>
        </w:rPr>
        <w:tab/>
        <w:t>RIC-Style-Name,</w:t>
      </w:r>
    </w:p>
    <w:p w14:paraId="0D9AF08A" w14:textId="77777777" w:rsidR="00800D3F" w:rsidRPr="00800D3F" w:rsidRDefault="00800D3F" w:rsidP="00800D3F">
      <w:pPr>
        <w:rPr>
          <w:lang w:val="en-GB"/>
        </w:rPr>
      </w:pPr>
      <w:r w:rsidRPr="00800D3F">
        <w:rPr>
          <w:lang w:val="en-GB"/>
        </w:rPr>
        <w:tab/>
        <w:t>ric-EventTriggerFormat-Type</w:t>
      </w:r>
      <w:r w:rsidRPr="00800D3F">
        <w:rPr>
          <w:lang w:val="en-GB"/>
        </w:rPr>
        <w:tab/>
      </w:r>
      <w:r w:rsidRPr="00800D3F">
        <w:rPr>
          <w:lang w:val="en-GB"/>
        </w:rPr>
        <w:tab/>
      </w:r>
      <w:r w:rsidRPr="00800D3F">
        <w:rPr>
          <w:lang w:val="en-GB"/>
        </w:rPr>
        <w:tab/>
        <w:t>RIC-Format-Type,</w:t>
      </w:r>
    </w:p>
    <w:p w14:paraId="0C0A91D6" w14:textId="77777777" w:rsidR="00800D3F" w:rsidRPr="00800D3F" w:rsidRDefault="00800D3F" w:rsidP="00800D3F">
      <w:pPr>
        <w:rPr>
          <w:lang w:val="en-GB"/>
        </w:rPr>
      </w:pPr>
      <w:r w:rsidRPr="00800D3F">
        <w:rPr>
          <w:lang w:val="en-GB"/>
        </w:rPr>
        <w:tab/>
        <w:t>...</w:t>
      </w:r>
    </w:p>
    <w:p w14:paraId="0C897EF6" w14:textId="77777777" w:rsidR="00800D3F" w:rsidRPr="00800D3F" w:rsidRDefault="00800D3F" w:rsidP="00800D3F">
      <w:pPr>
        <w:rPr>
          <w:lang w:val="en-GB"/>
        </w:rPr>
      </w:pPr>
      <w:r w:rsidRPr="00800D3F">
        <w:rPr>
          <w:lang w:val="en-GB"/>
        </w:rPr>
        <w:t>}</w:t>
      </w:r>
    </w:p>
    <w:p w14:paraId="11D84A09" w14:textId="77777777" w:rsidR="00800D3F" w:rsidRPr="00800D3F" w:rsidRDefault="00800D3F" w:rsidP="00800D3F">
      <w:pPr>
        <w:rPr>
          <w:lang w:val="en-GB"/>
        </w:rPr>
      </w:pPr>
    </w:p>
    <w:p w14:paraId="319CE442" w14:textId="77777777" w:rsidR="00800D3F" w:rsidRPr="00800D3F" w:rsidRDefault="00800D3F" w:rsidP="00800D3F">
      <w:pPr>
        <w:rPr>
          <w:lang w:val="en-GB"/>
        </w:rPr>
      </w:pPr>
      <w:r w:rsidRPr="00800D3F">
        <w:rPr>
          <w:lang w:val="en-GB"/>
        </w:rPr>
        <w:t>RIC-ReportStyle-List ::= SEQUENCE{</w:t>
      </w:r>
    </w:p>
    <w:p w14:paraId="6AED7929" w14:textId="77777777" w:rsidR="00800D3F" w:rsidRPr="00800D3F" w:rsidRDefault="00800D3F" w:rsidP="00800D3F">
      <w:pPr>
        <w:rPr>
          <w:lang w:val="en-GB"/>
        </w:rPr>
      </w:pPr>
      <w:r w:rsidRPr="00800D3F">
        <w:rPr>
          <w:lang w:val="en-GB"/>
        </w:rPr>
        <w:tab/>
        <w:t>ric-ReportStyle-Type</w:t>
      </w:r>
      <w:r w:rsidRPr="00800D3F">
        <w:rPr>
          <w:lang w:val="en-GB"/>
        </w:rPr>
        <w:tab/>
      </w:r>
      <w:r w:rsidRPr="00800D3F">
        <w:rPr>
          <w:lang w:val="en-GB"/>
        </w:rPr>
        <w:tab/>
      </w:r>
      <w:r w:rsidRPr="00800D3F">
        <w:rPr>
          <w:lang w:val="en-GB"/>
        </w:rPr>
        <w:tab/>
      </w:r>
      <w:r w:rsidRPr="00800D3F">
        <w:rPr>
          <w:lang w:val="en-GB"/>
        </w:rPr>
        <w:tab/>
        <w:t>RIC-Style-Type,</w:t>
      </w:r>
    </w:p>
    <w:p w14:paraId="334E1B26" w14:textId="77777777" w:rsidR="00800D3F" w:rsidRPr="00800D3F" w:rsidRDefault="00800D3F" w:rsidP="00800D3F">
      <w:pPr>
        <w:rPr>
          <w:lang w:val="en-GB"/>
        </w:rPr>
      </w:pPr>
      <w:r w:rsidRPr="00800D3F">
        <w:rPr>
          <w:lang w:val="en-GB"/>
        </w:rPr>
        <w:tab/>
        <w:t>ric-ReportStyle-Name</w:t>
      </w:r>
      <w:r w:rsidRPr="00800D3F">
        <w:rPr>
          <w:lang w:val="en-GB"/>
        </w:rPr>
        <w:tab/>
      </w:r>
      <w:r w:rsidRPr="00800D3F">
        <w:rPr>
          <w:lang w:val="en-GB"/>
        </w:rPr>
        <w:tab/>
      </w:r>
      <w:r w:rsidRPr="00800D3F">
        <w:rPr>
          <w:lang w:val="en-GB"/>
        </w:rPr>
        <w:tab/>
      </w:r>
      <w:r w:rsidRPr="00800D3F">
        <w:rPr>
          <w:lang w:val="en-GB"/>
        </w:rPr>
        <w:tab/>
        <w:t>RIC-Style-Name,</w:t>
      </w:r>
    </w:p>
    <w:p w14:paraId="56744104" w14:textId="77777777" w:rsidR="00800D3F" w:rsidRPr="00800D3F" w:rsidRDefault="00800D3F" w:rsidP="00800D3F">
      <w:pPr>
        <w:rPr>
          <w:lang w:val="en-GB"/>
        </w:rPr>
      </w:pPr>
      <w:r w:rsidRPr="00800D3F">
        <w:rPr>
          <w:lang w:val="en-GB"/>
        </w:rPr>
        <w:tab/>
        <w:t>ric-IndicationHeaderFormat-Type</w:t>
      </w:r>
      <w:r w:rsidRPr="00800D3F">
        <w:rPr>
          <w:lang w:val="en-GB"/>
        </w:rPr>
        <w:tab/>
      </w:r>
      <w:r w:rsidRPr="00800D3F">
        <w:rPr>
          <w:lang w:val="en-GB"/>
        </w:rPr>
        <w:tab/>
        <w:t>RIC-Format-Type,</w:t>
      </w:r>
    </w:p>
    <w:p w14:paraId="44EF29D8" w14:textId="77777777" w:rsidR="00800D3F" w:rsidRPr="00800D3F" w:rsidRDefault="00800D3F" w:rsidP="00800D3F">
      <w:pPr>
        <w:rPr>
          <w:lang w:val="en-GB"/>
        </w:rPr>
      </w:pPr>
      <w:r w:rsidRPr="00800D3F">
        <w:rPr>
          <w:lang w:val="en-GB"/>
        </w:rPr>
        <w:tab/>
        <w:t>ric-IndicationMessageFormat-Type</w:t>
      </w:r>
      <w:r w:rsidRPr="00800D3F">
        <w:rPr>
          <w:lang w:val="en-GB"/>
        </w:rPr>
        <w:tab/>
        <w:t>RIC-Format-Type,</w:t>
      </w:r>
    </w:p>
    <w:p w14:paraId="262512D2" w14:textId="77777777" w:rsidR="00800D3F" w:rsidRPr="00800D3F" w:rsidRDefault="00800D3F" w:rsidP="00800D3F">
      <w:pPr>
        <w:rPr>
          <w:lang w:val="en-GB"/>
        </w:rPr>
      </w:pPr>
      <w:r w:rsidRPr="00800D3F">
        <w:rPr>
          <w:lang w:val="en-GB"/>
        </w:rPr>
        <w:lastRenderedPageBreak/>
        <w:tab/>
        <w:t>...</w:t>
      </w:r>
    </w:p>
    <w:p w14:paraId="774FC379" w14:textId="77777777" w:rsidR="00800D3F" w:rsidRPr="00800D3F" w:rsidRDefault="00800D3F" w:rsidP="00800D3F">
      <w:pPr>
        <w:rPr>
          <w:lang w:val="en-GB"/>
        </w:rPr>
      </w:pPr>
      <w:r w:rsidRPr="00800D3F">
        <w:rPr>
          <w:lang w:val="en-GB"/>
        </w:rPr>
        <w:t>}</w:t>
      </w:r>
    </w:p>
    <w:p w14:paraId="4A0AFA35" w14:textId="77777777" w:rsidR="00800D3F" w:rsidRPr="00800D3F" w:rsidRDefault="00800D3F" w:rsidP="00800D3F">
      <w:pPr>
        <w:rPr>
          <w:lang w:val="en-GB"/>
        </w:rPr>
      </w:pPr>
    </w:p>
    <w:p w14:paraId="222DA9D5" w14:textId="77777777" w:rsidR="00800D3F" w:rsidRPr="00800D3F" w:rsidRDefault="00800D3F" w:rsidP="00800D3F">
      <w:pPr>
        <w:rPr>
          <w:lang w:val="en-GB"/>
        </w:rPr>
      </w:pPr>
      <w:r w:rsidRPr="00800D3F">
        <w:rPr>
          <w:lang w:val="en-GB"/>
        </w:rPr>
        <w:t>PF-Container ::= CHOICE {</w:t>
      </w:r>
    </w:p>
    <w:p w14:paraId="4CD91D68" w14:textId="77777777" w:rsidR="00800D3F" w:rsidRPr="00800D3F" w:rsidRDefault="00800D3F" w:rsidP="00800D3F">
      <w:pPr>
        <w:rPr>
          <w:lang w:val="en-GB"/>
        </w:rPr>
      </w:pPr>
      <w:r w:rsidRPr="00800D3F">
        <w:rPr>
          <w:lang w:val="en-GB"/>
        </w:rPr>
        <w:tab/>
        <w:t>oDU</w:t>
      </w:r>
      <w:r w:rsidRPr="00800D3F">
        <w:rPr>
          <w:lang w:val="en-GB"/>
        </w:rPr>
        <w:tab/>
      </w:r>
      <w:r w:rsidRPr="00800D3F">
        <w:rPr>
          <w:lang w:val="en-GB"/>
        </w:rPr>
        <w:tab/>
        <w:t>ODU-PF-Container,</w:t>
      </w:r>
    </w:p>
    <w:p w14:paraId="4049EE21" w14:textId="77777777" w:rsidR="00800D3F" w:rsidRPr="00800D3F" w:rsidRDefault="00800D3F" w:rsidP="00800D3F">
      <w:pPr>
        <w:rPr>
          <w:lang w:val="en-GB"/>
        </w:rPr>
      </w:pPr>
      <w:r w:rsidRPr="00800D3F">
        <w:rPr>
          <w:lang w:val="en-GB"/>
        </w:rPr>
        <w:tab/>
        <w:t>oCU-CP</w:t>
      </w:r>
      <w:r w:rsidRPr="00800D3F">
        <w:rPr>
          <w:lang w:val="en-GB"/>
        </w:rPr>
        <w:tab/>
        <w:t>OCUCP-PF-Container,</w:t>
      </w:r>
    </w:p>
    <w:p w14:paraId="6F414F89" w14:textId="77777777" w:rsidR="00800D3F" w:rsidRPr="00800D3F" w:rsidRDefault="00800D3F" w:rsidP="00800D3F">
      <w:pPr>
        <w:rPr>
          <w:lang w:val="en-GB"/>
        </w:rPr>
      </w:pPr>
      <w:r w:rsidRPr="00800D3F">
        <w:rPr>
          <w:lang w:val="en-GB"/>
        </w:rPr>
        <w:t xml:space="preserve">    oCU-UP       OCUUP-PF-Container</w:t>
      </w:r>
    </w:p>
    <w:p w14:paraId="37953C06" w14:textId="77777777" w:rsidR="00800D3F" w:rsidRPr="00800D3F" w:rsidRDefault="00800D3F" w:rsidP="00800D3F">
      <w:pPr>
        <w:rPr>
          <w:lang w:val="en-GB"/>
        </w:rPr>
      </w:pPr>
      <w:r w:rsidRPr="00800D3F">
        <w:rPr>
          <w:lang w:val="en-GB"/>
        </w:rPr>
        <w:t>}</w:t>
      </w:r>
    </w:p>
    <w:p w14:paraId="732C7264" w14:textId="77777777" w:rsidR="00800D3F" w:rsidRPr="00800D3F" w:rsidRDefault="00800D3F" w:rsidP="00800D3F">
      <w:pPr>
        <w:rPr>
          <w:lang w:val="en-GB"/>
        </w:rPr>
      </w:pPr>
    </w:p>
    <w:p w14:paraId="0B2D59B9" w14:textId="77777777" w:rsidR="00800D3F" w:rsidRPr="00800D3F" w:rsidRDefault="00800D3F" w:rsidP="00800D3F">
      <w:pPr>
        <w:rPr>
          <w:lang w:val="en-GB"/>
        </w:rPr>
      </w:pPr>
      <w:r w:rsidRPr="00800D3F">
        <w:rPr>
          <w:lang w:val="en-GB"/>
        </w:rPr>
        <w:t>GNB-CU-CP-Name ::= PrintableString(SIZE(1..150,...))</w:t>
      </w:r>
    </w:p>
    <w:p w14:paraId="65D7B731" w14:textId="77777777" w:rsidR="00800D3F" w:rsidRPr="00800D3F" w:rsidRDefault="00800D3F" w:rsidP="00800D3F">
      <w:pPr>
        <w:rPr>
          <w:lang w:val="en-GB"/>
        </w:rPr>
      </w:pPr>
    </w:p>
    <w:p w14:paraId="1F9BBA5B" w14:textId="77777777" w:rsidR="00800D3F" w:rsidRPr="00800D3F" w:rsidRDefault="00800D3F" w:rsidP="00800D3F">
      <w:pPr>
        <w:rPr>
          <w:lang w:val="en-GB"/>
        </w:rPr>
      </w:pPr>
      <w:r w:rsidRPr="00800D3F">
        <w:rPr>
          <w:lang w:val="en-GB"/>
        </w:rPr>
        <w:t>GNB-DU-Name ::= PrintableString(SIZE(1..150,...))</w:t>
      </w:r>
    </w:p>
    <w:p w14:paraId="3448E996" w14:textId="77777777" w:rsidR="00800D3F" w:rsidRPr="00800D3F" w:rsidRDefault="00800D3F" w:rsidP="00800D3F">
      <w:pPr>
        <w:rPr>
          <w:lang w:val="en-GB"/>
        </w:rPr>
      </w:pPr>
    </w:p>
    <w:p w14:paraId="6C35DFA1" w14:textId="77777777" w:rsidR="00800D3F" w:rsidRPr="00800D3F" w:rsidRDefault="00800D3F" w:rsidP="00800D3F">
      <w:pPr>
        <w:rPr>
          <w:lang w:val="en-GB"/>
        </w:rPr>
      </w:pPr>
      <w:r w:rsidRPr="00800D3F">
        <w:rPr>
          <w:lang w:val="en-GB"/>
        </w:rPr>
        <w:t>GNB-CU-UP-Name ::= PrintableString(SIZE(1..150,...))</w:t>
      </w:r>
    </w:p>
    <w:p w14:paraId="69D10FE8" w14:textId="77777777" w:rsidR="00800D3F" w:rsidRPr="00800D3F" w:rsidRDefault="00800D3F" w:rsidP="00800D3F">
      <w:pPr>
        <w:rPr>
          <w:lang w:val="en-GB"/>
        </w:rPr>
      </w:pPr>
    </w:p>
    <w:p w14:paraId="145C3131" w14:textId="77777777" w:rsidR="00800D3F" w:rsidRPr="00800D3F" w:rsidRDefault="00800D3F" w:rsidP="00800D3F">
      <w:pPr>
        <w:rPr>
          <w:lang w:val="en-GB"/>
        </w:rPr>
      </w:pPr>
    </w:p>
    <w:p w14:paraId="2FD7EC95" w14:textId="77777777" w:rsidR="00800D3F" w:rsidRPr="00800D3F" w:rsidRDefault="00800D3F" w:rsidP="00800D3F">
      <w:pPr>
        <w:rPr>
          <w:lang w:val="en-GB"/>
        </w:rPr>
      </w:pPr>
      <w:r w:rsidRPr="00800D3F">
        <w:rPr>
          <w:lang w:val="en-GB"/>
        </w:rPr>
        <w:t>-- **************************************************************</w:t>
      </w:r>
    </w:p>
    <w:p w14:paraId="099BEA6C" w14:textId="77777777" w:rsidR="00800D3F" w:rsidRPr="00800D3F" w:rsidRDefault="00800D3F" w:rsidP="00800D3F">
      <w:pPr>
        <w:rPr>
          <w:lang w:val="en-GB"/>
        </w:rPr>
      </w:pPr>
      <w:r w:rsidRPr="00800D3F">
        <w:rPr>
          <w:lang w:val="en-GB"/>
        </w:rPr>
        <w:t>-- O-DU Container IEs</w:t>
      </w:r>
    </w:p>
    <w:p w14:paraId="3D7CDFFD" w14:textId="77777777" w:rsidR="00800D3F" w:rsidRPr="00800D3F" w:rsidRDefault="00800D3F" w:rsidP="00800D3F">
      <w:pPr>
        <w:rPr>
          <w:lang w:val="en-GB"/>
        </w:rPr>
      </w:pPr>
      <w:r w:rsidRPr="00800D3F">
        <w:rPr>
          <w:lang w:val="en-GB"/>
        </w:rPr>
        <w:t>-- **************************************************************</w:t>
      </w:r>
    </w:p>
    <w:p w14:paraId="7AA9D3EF" w14:textId="77777777" w:rsidR="00800D3F" w:rsidRPr="00800D3F" w:rsidRDefault="00800D3F" w:rsidP="00800D3F">
      <w:pPr>
        <w:rPr>
          <w:lang w:val="en-GB"/>
        </w:rPr>
      </w:pPr>
    </w:p>
    <w:p w14:paraId="60346EA9" w14:textId="77777777" w:rsidR="00800D3F" w:rsidRPr="00800D3F" w:rsidRDefault="00800D3F" w:rsidP="00800D3F">
      <w:pPr>
        <w:rPr>
          <w:lang w:val="en-GB"/>
        </w:rPr>
      </w:pPr>
    </w:p>
    <w:p w14:paraId="56862688" w14:textId="77777777" w:rsidR="00800D3F" w:rsidRPr="00800D3F" w:rsidRDefault="00800D3F" w:rsidP="00800D3F">
      <w:pPr>
        <w:rPr>
          <w:lang w:val="en-GB"/>
        </w:rPr>
      </w:pPr>
      <w:r w:rsidRPr="00800D3F">
        <w:rPr>
          <w:lang w:val="en-GB"/>
        </w:rPr>
        <w:t>ODU-PF-Container ::= SEQUENCE{</w:t>
      </w:r>
    </w:p>
    <w:p w14:paraId="738100C7" w14:textId="77777777" w:rsidR="00800D3F" w:rsidRPr="00800D3F" w:rsidRDefault="00800D3F" w:rsidP="00800D3F">
      <w:pPr>
        <w:rPr>
          <w:lang w:val="en-GB"/>
        </w:rPr>
      </w:pPr>
      <w:r w:rsidRPr="00800D3F">
        <w:rPr>
          <w:lang w:val="en-GB"/>
        </w:rPr>
        <w:t xml:space="preserve">    cellResourceReportList SEQUENCE (SIZE(1..maxCellingNBDU)) OF CellResourceReportListItem,</w:t>
      </w:r>
    </w:p>
    <w:p w14:paraId="3707B62C" w14:textId="77777777" w:rsidR="00800D3F" w:rsidRPr="00800D3F" w:rsidRDefault="00800D3F" w:rsidP="00800D3F">
      <w:pPr>
        <w:rPr>
          <w:lang w:val="en-GB"/>
        </w:rPr>
      </w:pPr>
      <w:r w:rsidRPr="00800D3F">
        <w:rPr>
          <w:lang w:val="en-GB"/>
        </w:rPr>
        <w:t xml:space="preserve">    ...                 </w:t>
      </w:r>
    </w:p>
    <w:p w14:paraId="3DE494C5" w14:textId="77777777" w:rsidR="00800D3F" w:rsidRPr="00800D3F" w:rsidRDefault="00800D3F" w:rsidP="00800D3F">
      <w:pPr>
        <w:rPr>
          <w:lang w:val="en-GB"/>
        </w:rPr>
      </w:pPr>
      <w:r w:rsidRPr="00800D3F">
        <w:rPr>
          <w:lang w:val="en-GB"/>
        </w:rPr>
        <w:t>}</w:t>
      </w:r>
    </w:p>
    <w:p w14:paraId="052C1ACB" w14:textId="77777777" w:rsidR="00800D3F" w:rsidRPr="00800D3F" w:rsidRDefault="00800D3F" w:rsidP="00800D3F">
      <w:pPr>
        <w:rPr>
          <w:lang w:val="en-GB"/>
        </w:rPr>
      </w:pPr>
    </w:p>
    <w:p w14:paraId="080C8D54" w14:textId="77777777" w:rsidR="00800D3F" w:rsidRPr="00800D3F" w:rsidRDefault="00800D3F" w:rsidP="00800D3F">
      <w:pPr>
        <w:rPr>
          <w:lang w:val="en-GB"/>
        </w:rPr>
      </w:pPr>
      <w:r w:rsidRPr="00800D3F">
        <w:rPr>
          <w:lang w:val="en-GB"/>
        </w:rPr>
        <w:t>CellResourceReportListItem ::= SEQUENCE{</w:t>
      </w:r>
    </w:p>
    <w:p w14:paraId="6496901A" w14:textId="77777777" w:rsidR="00800D3F" w:rsidRPr="00800D3F" w:rsidRDefault="00800D3F" w:rsidP="00800D3F">
      <w:pPr>
        <w:rPr>
          <w:lang w:val="en-GB"/>
        </w:rPr>
      </w:pPr>
      <w:r w:rsidRPr="00800D3F">
        <w:rPr>
          <w:lang w:val="en-GB"/>
        </w:rPr>
        <w:t xml:space="preserve">    nRCGI                       NRCGI,</w:t>
      </w:r>
    </w:p>
    <w:p w14:paraId="7F23254F" w14:textId="2A62201E" w:rsidR="00800D3F" w:rsidRPr="00800D3F" w:rsidRDefault="00800D3F" w:rsidP="00800D3F">
      <w:pPr>
        <w:rPr>
          <w:lang w:val="en-GB"/>
        </w:rPr>
      </w:pPr>
      <w:r w:rsidRPr="00800D3F">
        <w:rPr>
          <w:lang w:val="en-GB"/>
        </w:rPr>
        <w:t xml:space="preserve">    dl-TotalofAvailablePRBs     INTEGER (0..</w:t>
      </w:r>
      <w:r w:rsidR="006C0DCF">
        <w:rPr>
          <w:lang w:val="en-GB"/>
        </w:rPr>
        <w:t>273</w:t>
      </w:r>
      <w:r w:rsidRPr="00800D3F">
        <w:rPr>
          <w:lang w:val="en-GB"/>
        </w:rPr>
        <w:t>) OPTIONAL,</w:t>
      </w:r>
    </w:p>
    <w:p w14:paraId="025B4F2C" w14:textId="6905CB56" w:rsidR="00800D3F" w:rsidRPr="00800D3F" w:rsidRDefault="00800D3F" w:rsidP="00800D3F">
      <w:pPr>
        <w:rPr>
          <w:lang w:val="en-GB"/>
        </w:rPr>
      </w:pPr>
      <w:r w:rsidRPr="00800D3F">
        <w:rPr>
          <w:lang w:val="en-GB"/>
        </w:rPr>
        <w:t xml:space="preserve">    ul-TotalofAvailablePRBs     INTEGER (0..</w:t>
      </w:r>
      <w:r w:rsidR="006C0DCF">
        <w:rPr>
          <w:lang w:val="en-GB"/>
        </w:rPr>
        <w:t>273</w:t>
      </w:r>
      <w:r w:rsidRPr="00800D3F">
        <w:rPr>
          <w:lang w:val="en-GB"/>
        </w:rPr>
        <w:t>) OPTIONAL,</w:t>
      </w:r>
    </w:p>
    <w:p w14:paraId="03F90E0D" w14:textId="77777777" w:rsidR="00800D3F" w:rsidRPr="00800D3F" w:rsidRDefault="00800D3F" w:rsidP="00800D3F">
      <w:pPr>
        <w:rPr>
          <w:lang w:val="en-GB"/>
        </w:rPr>
      </w:pPr>
      <w:r w:rsidRPr="00800D3F">
        <w:rPr>
          <w:lang w:val="en-GB"/>
        </w:rPr>
        <w:t xml:space="preserve">    servedPlmnPerCellList       SEQUENCE (SIZE(1..maxPLMN)) OF ServedPlmnPerCellListItem,</w:t>
      </w:r>
    </w:p>
    <w:p w14:paraId="049CABA5" w14:textId="77777777" w:rsidR="00800D3F" w:rsidRPr="00800D3F" w:rsidRDefault="00800D3F" w:rsidP="00800D3F">
      <w:pPr>
        <w:rPr>
          <w:lang w:val="en-GB"/>
        </w:rPr>
      </w:pPr>
      <w:r w:rsidRPr="00800D3F">
        <w:rPr>
          <w:lang w:val="en-GB"/>
        </w:rPr>
        <w:t xml:space="preserve">    ...</w:t>
      </w:r>
    </w:p>
    <w:p w14:paraId="097195C7" w14:textId="77777777" w:rsidR="00800D3F" w:rsidRPr="00800D3F" w:rsidRDefault="00800D3F" w:rsidP="00800D3F">
      <w:pPr>
        <w:rPr>
          <w:lang w:val="en-GB"/>
        </w:rPr>
      </w:pPr>
      <w:r w:rsidRPr="00800D3F">
        <w:rPr>
          <w:lang w:val="en-GB"/>
        </w:rPr>
        <w:t>}</w:t>
      </w:r>
    </w:p>
    <w:p w14:paraId="658BAA64" w14:textId="77777777" w:rsidR="00800D3F" w:rsidRPr="00800D3F" w:rsidRDefault="00800D3F" w:rsidP="00800D3F">
      <w:pPr>
        <w:rPr>
          <w:lang w:val="en-GB"/>
        </w:rPr>
      </w:pPr>
    </w:p>
    <w:p w14:paraId="3A14B2FC" w14:textId="77777777" w:rsidR="00800D3F" w:rsidRPr="00800D3F" w:rsidRDefault="00800D3F" w:rsidP="00800D3F">
      <w:pPr>
        <w:rPr>
          <w:lang w:val="en-GB"/>
        </w:rPr>
      </w:pPr>
      <w:r w:rsidRPr="00800D3F">
        <w:rPr>
          <w:lang w:val="en-GB"/>
        </w:rPr>
        <w:lastRenderedPageBreak/>
        <w:t>ServedPlmnPerCellListItem ::= SEQUENCE{</w:t>
      </w:r>
    </w:p>
    <w:p w14:paraId="472330FB"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PLMN-Identity,</w:t>
      </w:r>
    </w:p>
    <w:p w14:paraId="2C1AF94F" w14:textId="77777777" w:rsidR="00800D3F" w:rsidRPr="00800D3F" w:rsidRDefault="00800D3F" w:rsidP="00800D3F">
      <w:pPr>
        <w:rPr>
          <w:lang w:val="en-GB"/>
        </w:rPr>
      </w:pPr>
      <w:r w:rsidRPr="00800D3F">
        <w:rPr>
          <w:lang w:val="en-GB"/>
        </w:rPr>
        <w:t xml:space="preserve">    du-PM-5GC               FGC-DU-PM-Container OPTIONAL,</w:t>
      </w:r>
    </w:p>
    <w:p w14:paraId="21DB034C" w14:textId="77777777" w:rsidR="00800D3F" w:rsidRPr="00800D3F" w:rsidRDefault="00800D3F" w:rsidP="00800D3F">
      <w:pPr>
        <w:rPr>
          <w:lang w:val="en-GB"/>
        </w:rPr>
      </w:pPr>
      <w:r w:rsidRPr="00800D3F">
        <w:rPr>
          <w:lang w:val="en-GB"/>
        </w:rPr>
        <w:t xml:space="preserve">    du-PM-EPC               EPC-DU-PM-Container OPTIONAL,</w:t>
      </w:r>
    </w:p>
    <w:p w14:paraId="6A1A4BE8" w14:textId="77777777" w:rsidR="00800D3F" w:rsidRPr="00800D3F" w:rsidRDefault="00800D3F" w:rsidP="00800D3F">
      <w:pPr>
        <w:rPr>
          <w:lang w:val="en-GB"/>
        </w:rPr>
      </w:pPr>
      <w:r w:rsidRPr="00800D3F">
        <w:rPr>
          <w:lang w:val="en-GB"/>
        </w:rPr>
        <w:t xml:space="preserve">    ...</w:t>
      </w:r>
    </w:p>
    <w:p w14:paraId="0DDEE032" w14:textId="77777777" w:rsidR="00800D3F" w:rsidRPr="00800D3F" w:rsidRDefault="00800D3F" w:rsidP="00800D3F">
      <w:pPr>
        <w:rPr>
          <w:lang w:val="en-GB"/>
        </w:rPr>
      </w:pPr>
      <w:r w:rsidRPr="00800D3F">
        <w:rPr>
          <w:lang w:val="en-GB"/>
        </w:rPr>
        <w:t>}</w:t>
      </w:r>
    </w:p>
    <w:p w14:paraId="3A4B9AA2" w14:textId="77777777" w:rsidR="00800D3F" w:rsidRPr="00800D3F" w:rsidRDefault="00800D3F" w:rsidP="00800D3F">
      <w:pPr>
        <w:rPr>
          <w:lang w:val="en-GB"/>
        </w:rPr>
      </w:pPr>
    </w:p>
    <w:p w14:paraId="017802BC" w14:textId="77777777" w:rsidR="00800D3F" w:rsidRPr="00800D3F" w:rsidRDefault="00800D3F" w:rsidP="00800D3F">
      <w:pPr>
        <w:rPr>
          <w:lang w:val="en-GB"/>
        </w:rPr>
      </w:pPr>
      <w:r w:rsidRPr="00800D3F">
        <w:rPr>
          <w:lang w:val="en-GB"/>
        </w:rPr>
        <w:t>FGC-DU-PM-Container ::= SEQUENCE{</w:t>
      </w:r>
    </w:p>
    <w:p w14:paraId="740D9D84" w14:textId="77777777" w:rsidR="00800D3F" w:rsidRPr="00800D3F" w:rsidRDefault="00800D3F" w:rsidP="00800D3F">
      <w:pPr>
        <w:rPr>
          <w:lang w:val="en-GB"/>
        </w:rPr>
      </w:pPr>
      <w:r w:rsidRPr="00800D3F">
        <w:rPr>
          <w:lang w:val="en-GB"/>
        </w:rPr>
        <w:t xml:space="preserve">    slicePerPlmnPerCellList SEQUENCE (SIZE(1..maxnoofSliceItems)) OF SlicePerPlmnPerCellListItem,</w:t>
      </w:r>
    </w:p>
    <w:p w14:paraId="4960CC23" w14:textId="77777777" w:rsidR="00800D3F" w:rsidRPr="00800D3F" w:rsidRDefault="00800D3F" w:rsidP="00800D3F">
      <w:pPr>
        <w:rPr>
          <w:lang w:val="en-GB"/>
        </w:rPr>
      </w:pPr>
      <w:r w:rsidRPr="00800D3F">
        <w:rPr>
          <w:lang w:val="en-GB"/>
        </w:rPr>
        <w:t xml:space="preserve">    ...</w:t>
      </w:r>
    </w:p>
    <w:p w14:paraId="21843169" w14:textId="77777777" w:rsidR="00800D3F" w:rsidRPr="00800D3F" w:rsidRDefault="00800D3F" w:rsidP="00800D3F">
      <w:pPr>
        <w:rPr>
          <w:lang w:val="en-GB"/>
        </w:rPr>
      </w:pPr>
      <w:r w:rsidRPr="00800D3F">
        <w:rPr>
          <w:lang w:val="en-GB"/>
        </w:rPr>
        <w:t>}</w:t>
      </w:r>
    </w:p>
    <w:p w14:paraId="676842B0" w14:textId="77777777" w:rsidR="00800D3F" w:rsidRPr="00800D3F" w:rsidRDefault="00800D3F" w:rsidP="00800D3F">
      <w:pPr>
        <w:rPr>
          <w:lang w:val="en-GB"/>
        </w:rPr>
      </w:pPr>
    </w:p>
    <w:p w14:paraId="25D346F6" w14:textId="77777777" w:rsidR="00800D3F" w:rsidRPr="00800D3F" w:rsidRDefault="00800D3F" w:rsidP="00800D3F">
      <w:pPr>
        <w:rPr>
          <w:lang w:val="en-GB"/>
        </w:rPr>
      </w:pPr>
      <w:r w:rsidRPr="00800D3F">
        <w:rPr>
          <w:lang w:val="en-GB"/>
        </w:rPr>
        <w:t>SlicePerPlmnPerCellListItem ::= SEQUENCE{</w:t>
      </w:r>
    </w:p>
    <w:p w14:paraId="355609DC" w14:textId="77777777" w:rsidR="00800D3F" w:rsidRPr="00800D3F" w:rsidRDefault="00800D3F" w:rsidP="00800D3F">
      <w:pPr>
        <w:rPr>
          <w:lang w:val="en-GB"/>
        </w:rPr>
      </w:pPr>
      <w:r w:rsidRPr="00800D3F">
        <w:rPr>
          <w:lang w:val="en-GB"/>
        </w:rPr>
        <w:t xml:space="preserve">    sliceID</w:t>
      </w:r>
      <w:r w:rsidRPr="00800D3F">
        <w:rPr>
          <w:lang w:val="en-GB"/>
        </w:rPr>
        <w:tab/>
      </w:r>
      <w:r w:rsidRPr="00800D3F">
        <w:rPr>
          <w:lang w:val="en-GB"/>
        </w:rPr>
        <w:tab/>
        <w:t>SNSSAI,</w:t>
      </w:r>
    </w:p>
    <w:p w14:paraId="40C50321" w14:textId="77777777" w:rsidR="00800D3F" w:rsidRPr="00800D3F" w:rsidRDefault="00800D3F" w:rsidP="00800D3F">
      <w:pPr>
        <w:rPr>
          <w:lang w:val="en-GB"/>
        </w:rPr>
      </w:pPr>
      <w:r w:rsidRPr="00800D3F">
        <w:rPr>
          <w:lang w:val="en-GB"/>
        </w:rPr>
        <w:t xml:space="preserve">    fQIPERSlicesPerPlmnPerCellList SEQUENCE (SIZE(1..maxnoofQoSFlows)) OF FQIPERSlicesPerPlmnPerCellListItem,</w:t>
      </w:r>
    </w:p>
    <w:p w14:paraId="6115EA65" w14:textId="77777777" w:rsidR="00800D3F" w:rsidRPr="00800D3F" w:rsidRDefault="00800D3F" w:rsidP="00800D3F">
      <w:pPr>
        <w:rPr>
          <w:lang w:val="en-GB"/>
        </w:rPr>
      </w:pPr>
      <w:r w:rsidRPr="00800D3F">
        <w:rPr>
          <w:lang w:val="en-GB"/>
        </w:rPr>
        <w:t xml:space="preserve">    ...</w:t>
      </w:r>
    </w:p>
    <w:p w14:paraId="20CE03A1" w14:textId="77777777" w:rsidR="00800D3F" w:rsidRPr="00800D3F" w:rsidRDefault="00800D3F" w:rsidP="00800D3F">
      <w:pPr>
        <w:rPr>
          <w:lang w:val="en-GB"/>
        </w:rPr>
      </w:pPr>
      <w:r w:rsidRPr="00800D3F">
        <w:rPr>
          <w:lang w:val="en-GB"/>
        </w:rPr>
        <w:t>}</w:t>
      </w:r>
    </w:p>
    <w:p w14:paraId="1A6DF049" w14:textId="77777777" w:rsidR="00800D3F" w:rsidRPr="00800D3F" w:rsidRDefault="00800D3F" w:rsidP="00800D3F">
      <w:pPr>
        <w:rPr>
          <w:lang w:val="en-GB"/>
        </w:rPr>
      </w:pPr>
    </w:p>
    <w:p w14:paraId="06A7EE39" w14:textId="77777777" w:rsidR="00800D3F" w:rsidRPr="00800D3F" w:rsidRDefault="00800D3F" w:rsidP="00800D3F">
      <w:pPr>
        <w:rPr>
          <w:lang w:val="en-GB"/>
        </w:rPr>
      </w:pPr>
      <w:r w:rsidRPr="00800D3F">
        <w:rPr>
          <w:lang w:val="en-GB"/>
        </w:rPr>
        <w:t>FQIPERSlicesPerPlmnPerCellListItem ::= SEQUENCE{</w:t>
      </w:r>
    </w:p>
    <w:p w14:paraId="736AC20B" w14:textId="77777777" w:rsidR="00800D3F" w:rsidRPr="00800D3F" w:rsidRDefault="00800D3F" w:rsidP="00800D3F">
      <w:pPr>
        <w:rPr>
          <w:lang w:val="en-GB"/>
        </w:rPr>
      </w:pPr>
      <w:r w:rsidRPr="00800D3F">
        <w:rPr>
          <w:lang w:val="en-GB"/>
        </w:rPr>
        <w:t xml:space="preserve">    fiveQI</w:t>
      </w:r>
      <w:r w:rsidRPr="00800D3F">
        <w:rPr>
          <w:lang w:val="en-GB"/>
        </w:rPr>
        <w:tab/>
      </w:r>
      <w:r w:rsidRPr="00800D3F">
        <w:rPr>
          <w:lang w:val="en-GB"/>
        </w:rPr>
        <w:tab/>
      </w:r>
      <w:r w:rsidRPr="00800D3F">
        <w:rPr>
          <w:lang w:val="en-GB"/>
        </w:rPr>
        <w:tab/>
      </w:r>
      <w:r w:rsidRPr="00800D3F">
        <w:rPr>
          <w:lang w:val="en-GB"/>
        </w:rPr>
        <w:tab/>
        <w:t xml:space="preserve">   INTEGER (0..255),</w:t>
      </w:r>
    </w:p>
    <w:p w14:paraId="61A308D2" w14:textId="5E017D8E" w:rsidR="00800D3F" w:rsidRPr="00800D3F" w:rsidRDefault="00800D3F" w:rsidP="00800D3F">
      <w:pPr>
        <w:rPr>
          <w:lang w:val="en-GB"/>
        </w:rPr>
      </w:pPr>
      <w:r w:rsidRPr="00800D3F">
        <w:rPr>
          <w:lang w:val="en-GB"/>
        </w:rPr>
        <w:t xml:space="preserve">    dl-PRBUsage            INTEGER (0..</w:t>
      </w:r>
      <w:r w:rsidR="006C0DCF">
        <w:rPr>
          <w:lang w:val="en-GB"/>
        </w:rPr>
        <w:t>273</w:t>
      </w:r>
      <w:r w:rsidRPr="00800D3F">
        <w:rPr>
          <w:lang w:val="en-GB"/>
        </w:rPr>
        <w:t>) OPTIONAL,</w:t>
      </w:r>
    </w:p>
    <w:p w14:paraId="46963EA0" w14:textId="2392CA57" w:rsidR="00800D3F" w:rsidRPr="00800D3F" w:rsidRDefault="00800D3F" w:rsidP="00800D3F">
      <w:pPr>
        <w:rPr>
          <w:lang w:val="en-GB"/>
        </w:rPr>
      </w:pPr>
      <w:r w:rsidRPr="00800D3F">
        <w:rPr>
          <w:lang w:val="en-GB"/>
        </w:rPr>
        <w:t xml:space="preserve">    ul-PRBUsage            INTEGER (0..</w:t>
      </w:r>
      <w:r w:rsidR="006C0DCF">
        <w:rPr>
          <w:lang w:val="en-GB"/>
        </w:rPr>
        <w:t>273</w:t>
      </w:r>
      <w:r w:rsidRPr="00800D3F">
        <w:rPr>
          <w:lang w:val="en-GB"/>
        </w:rPr>
        <w:t>) OPTIONAL,</w:t>
      </w:r>
    </w:p>
    <w:p w14:paraId="0CED4DE7" w14:textId="77777777" w:rsidR="00800D3F" w:rsidRPr="00800D3F" w:rsidRDefault="00800D3F" w:rsidP="00800D3F">
      <w:pPr>
        <w:rPr>
          <w:lang w:val="en-GB"/>
        </w:rPr>
      </w:pPr>
      <w:r w:rsidRPr="00800D3F">
        <w:rPr>
          <w:lang w:val="en-GB"/>
        </w:rPr>
        <w:t xml:space="preserve">    ...</w:t>
      </w:r>
    </w:p>
    <w:p w14:paraId="06D25F3A" w14:textId="77777777" w:rsidR="00800D3F" w:rsidRPr="00800D3F" w:rsidRDefault="00800D3F" w:rsidP="00800D3F">
      <w:pPr>
        <w:rPr>
          <w:lang w:val="en-GB"/>
        </w:rPr>
      </w:pPr>
      <w:r w:rsidRPr="00800D3F">
        <w:rPr>
          <w:lang w:val="en-GB"/>
        </w:rPr>
        <w:t>}</w:t>
      </w:r>
    </w:p>
    <w:p w14:paraId="4F9BF269" w14:textId="77777777" w:rsidR="00800D3F" w:rsidRPr="00800D3F" w:rsidRDefault="00800D3F" w:rsidP="00800D3F">
      <w:pPr>
        <w:rPr>
          <w:lang w:val="en-GB"/>
        </w:rPr>
      </w:pPr>
    </w:p>
    <w:p w14:paraId="2CAF84C8" w14:textId="77777777" w:rsidR="00800D3F" w:rsidRPr="00800D3F" w:rsidRDefault="00800D3F" w:rsidP="00800D3F">
      <w:pPr>
        <w:rPr>
          <w:lang w:val="en-GB"/>
        </w:rPr>
      </w:pPr>
      <w:r w:rsidRPr="00800D3F">
        <w:rPr>
          <w:lang w:val="en-GB"/>
        </w:rPr>
        <w:t>EPC-DU-PM-Container ::= SEQUENCE{</w:t>
      </w:r>
    </w:p>
    <w:p w14:paraId="6485AFF1" w14:textId="77777777" w:rsidR="00800D3F" w:rsidRPr="00800D3F" w:rsidRDefault="00800D3F" w:rsidP="00800D3F">
      <w:pPr>
        <w:rPr>
          <w:lang w:val="en-GB"/>
        </w:rPr>
      </w:pPr>
      <w:r w:rsidRPr="00800D3F">
        <w:rPr>
          <w:lang w:val="en-GB"/>
        </w:rPr>
        <w:t xml:space="preserve">    perQCIReportList SEQUENCE (SIZE(1..maxnoofQCI)) OF PerQCIReportListItem,</w:t>
      </w:r>
    </w:p>
    <w:p w14:paraId="77BB8EBC" w14:textId="77777777" w:rsidR="00800D3F" w:rsidRPr="00800D3F" w:rsidRDefault="00800D3F" w:rsidP="00800D3F">
      <w:pPr>
        <w:rPr>
          <w:lang w:val="en-GB"/>
        </w:rPr>
      </w:pPr>
      <w:r w:rsidRPr="00800D3F">
        <w:rPr>
          <w:lang w:val="en-GB"/>
        </w:rPr>
        <w:t xml:space="preserve">    ...</w:t>
      </w:r>
    </w:p>
    <w:p w14:paraId="715FA87F" w14:textId="77777777" w:rsidR="00800D3F" w:rsidRPr="00800D3F" w:rsidRDefault="00800D3F" w:rsidP="00800D3F">
      <w:pPr>
        <w:rPr>
          <w:lang w:val="en-GB"/>
        </w:rPr>
      </w:pPr>
      <w:r w:rsidRPr="00800D3F">
        <w:rPr>
          <w:lang w:val="en-GB"/>
        </w:rPr>
        <w:t>}</w:t>
      </w:r>
    </w:p>
    <w:p w14:paraId="7DD0070B" w14:textId="77777777" w:rsidR="00800D3F" w:rsidRPr="00800D3F" w:rsidRDefault="00800D3F" w:rsidP="00800D3F">
      <w:pPr>
        <w:rPr>
          <w:lang w:val="en-GB"/>
        </w:rPr>
      </w:pPr>
    </w:p>
    <w:p w14:paraId="30AB3B64" w14:textId="77777777" w:rsidR="00800D3F" w:rsidRPr="00800D3F" w:rsidRDefault="00800D3F" w:rsidP="00800D3F">
      <w:pPr>
        <w:rPr>
          <w:lang w:val="en-GB"/>
        </w:rPr>
      </w:pPr>
      <w:r w:rsidRPr="00800D3F">
        <w:rPr>
          <w:lang w:val="en-GB"/>
        </w:rPr>
        <w:t>PerQCIReportListItem ::= SEQUENCE{</w:t>
      </w:r>
    </w:p>
    <w:p w14:paraId="341231B0" w14:textId="77777777" w:rsidR="00800D3F" w:rsidRPr="00800D3F" w:rsidRDefault="00800D3F" w:rsidP="00800D3F">
      <w:pPr>
        <w:rPr>
          <w:lang w:val="en-GB"/>
        </w:rPr>
      </w:pPr>
      <w:r w:rsidRPr="00800D3F">
        <w:rPr>
          <w:lang w:val="en-GB"/>
        </w:rPr>
        <w:t xml:space="preserve">    qci                    INTEGER (0..255),</w:t>
      </w:r>
    </w:p>
    <w:p w14:paraId="3908F5EB" w14:textId="77777777" w:rsidR="00800D3F" w:rsidRPr="00800D3F" w:rsidRDefault="00800D3F" w:rsidP="00800D3F">
      <w:pPr>
        <w:rPr>
          <w:lang w:val="en-GB"/>
        </w:rPr>
      </w:pPr>
      <w:r w:rsidRPr="00800D3F">
        <w:rPr>
          <w:lang w:val="en-GB"/>
        </w:rPr>
        <w:t xml:space="preserve">    dl-PRBUsage            INTEGER (0..100) OPTIONAL,</w:t>
      </w:r>
    </w:p>
    <w:p w14:paraId="27CF0F11" w14:textId="77777777" w:rsidR="00800D3F" w:rsidRPr="00800D3F" w:rsidRDefault="00800D3F" w:rsidP="00800D3F">
      <w:pPr>
        <w:rPr>
          <w:lang w:val="en-GB"/>
        </w:rPr>
      </w:pPr>
      <w:r w:rsidRPr="00800D3F">
        <w:rPr>
          <w:lang w:val="en-GB"/>
        </w:rPr>
        <w:t xml:space="preserve">    ul-PRBUsage            INTEGER (0..100) OPTIONAL,</w:t>
      </w:r>
    </w:p>
    <w:p w14:paraId="4D81B8B8" w14:textId="77777777" w:rsidR="00800D3F" w:rsidRPr="00800D3F" w:rsidRDefault="00800D3F" w:rsidP="00800D3F">
      <w:pPr>
        <w:rPr>
          <w:lang w:val="en-GB"/>
        </w:rPr>
      </w:pPr>
      <w:r w:rsidRPr="00800D3F">
        <w:rPr>
          <w:lang w:val="en-GB"/>
        </w:rPr>
        <w:lastRenderedPageBreak/>
        <w:t xml:space="preserve">    ...</w:t>
      </w:r>
    </w:p>
    <w:p w14:paraId="049857DE" w14:textId="77777777" w:rsidR="00800D3F" w:rsidRPr="00800D3F" w:rsidRDefault="00800D3F" w:rsidP="00800D3F">
      <w:pPr>
        <w:rPr>
          <w:lang w:val="en-GB"/>
        </w:rPr>
      </w:pPr>
      <w:r w:rsidRPr="00800D3F">
        <w:rPr>
          <w:lang w:val="en-GB"/>
        </w:rPr>
        <w:t>}</w:t>
      </w:r>
    </w:p>
    <w:p w14:paraId="636F9E23" w14:textId="77777777" w:rsidR="00800D3F" w:rsidRPr="00800D3F" w:rsidRDefault="00800D3F" w:rsidP="00800D3F">
      <w:pPr>
        <w:rPr>
          <w:lang w:val="en-GB"/>
        </w:rPr>
      </w:pPr>
    </w:p>
    <w:p w14:paraId="4C129149" w14:textId="77777777" w:rsidR="00800D3F" w:rsidRPr="00800D3F" w:rsidRDefault="00800D3F" w:rsidP="00800D3F">
      <w:pPr>
        <w:rPr>
          <w:lang w:val="en-GB"/>
        </w:rPr>
      </w:pPr>
      <w:r w:rsidRPr="00800D3F">
        <w:rPr>
          <w:lang w:val="en-GB"/>
        </w:rPr>
        <w:t>-- **************************************************************</w:t>
      </w:r>
    </w:p>
    <w:p w14:paraId="7F5C7EEC" w14:textId="77777777" w:rsidR="00800D3F" w:rsidRPr="00800D3F" w:rsidRDefault="00800D3F" w:rsidP="00800D3F">
      <w:pPr>
        <w:rPr>
          <w:lang w:val="en-GB"/>
        </w:rPr>
      </w:pPr>
      <w:r w:rsidRPr="00800D3F">
        <w:rPr>
          <w:lang w:val="en-GB"/>
        </w:rPr>
        <w:t>-- O-CUCP Container IEs</w:t>
      </w:r>
    </w:p>
    <w:p w14:paraId="1A7E2909" w14:textId="77777777" w:rsidR="00800D3F" w:rsidRPr="00800D3F" w:rsidRDefault="00800D3F" w:rsidP="00800D3F">
      <w:pPr>
        <w:rPr>
          <w:lang w:val="en-GB"/>
        </w:rPr>
      </w:pPr>
      <w:r w:rsidRPr="00800D3F">
        <w:rPr>
          <w:lang w:val="en-GB"/>
        </w:rPr>
        <w:t>-- **************************************************************</w:t>
      </w:r>
    </w:p>
    <w:p w14:paraId="74F8F723" w14:textId="77777777" w:rsidR="00800D3F" w:rsidRPr="00800D3F" w:rsidRDefault="00800D3F" w:rsidP="00800D3F">
      <w:pPr>
        <w:rPr>
          <w:lang w:val="en-GB"/>
        </w:rPr>
      </w:pPr>
    </w:p>
    <w:p w14:paraId="0E2DF4C0" w14:textId="77777777" w:rsidR="00800D3F" w:rsidRPr="00800D3F" w:rsidRDefault="00800D3F" w:rsidP="00800D3F">
      <w:pPr>
        <w:rPr>
          <w:lang w:val="en-GB"/>
        </w:rPr>
      </w:pPr>
    </w:p>
    <w:p w14:paraId="1413271F" w14:textId="77777777" w:rsidR="00800D3F" w:rsidRPr="00800D3F" w:rsidRDefault="00800D3F" w:rsidP="00800D3F">
      <w:pPr>
        <w:rPr>
          <w:lang w:val="en-GB"/>
        </w:rPr>
      </w:pPr>
      <w:r w:rsidRPr="00800D3F">
        <w:rPr>
          <w:lang w:val="en-GB"/>
        </w:rPr>
        <w:t>OCUCP-PF-Container ::= SEQUENCE{</w:t>
      </w:r>
    </w:p>
    <w:p w14:paraId="3DD07AAC" w14:textId="77777777" w:rsidR="00800D3F" w:rsidRPr="00800D3F" w:rsidRDefault="00800D3F" w:rsidP="00800D3F">
      <w:pPr>
        <w:rPr>
          <w:lang w:val="en-GB"/>
        </w:rPr>
      </w:pPr>
      <w:r w:rsidRPr="00800D3F">
        <w:rPr>
          <w:lang w:val="en-GB"/>
        </w:rPr>
        <w:t xml:space="preserve">    gNB-CU-CP-Name GNB-CU-CP-Name OPTIONAL,</w:t>
      </w:r>
    </w:p>
    <w:p w14:paraId="01FEEAFC" w14:textId="77777777" w:rsidR="00800D3F" w:rsidRPr="00800D3F" w:rsidRDefault="00800D3F" w:rsidP="00800D3F">
      <w:pPr>
        <w:rPr>
          <w:lang w:val="en-GB"/>
        </w:rPr>
      </w:pPr>
      <w:r w:rsidRPr="00800D3F">
        <w:rPr>
          <w:lang w:val="en-GB"/>
        </w:rPr>
        <w:t xml:space="preserve">    cu-CP-Resource-Status SEQUENCE {</w:t>
      </w:r>
    </w:p>
    <w:p w14:paraId="2B897880" w14:textId="77777777" w:rsidR="00800D3F" w:rsidRPr="00800D3F" w:rsidRDefault="00800D3F" w:rsidP="00800D3F">
      <w:pPr>
        <w:rPr>
          <w:lang w:val="en-GB"/>
        </w:rPr>
      </w:pPr>
      <w:r w:rsidRPr="00800D3F">
        <w:rPr>
          <w:lang w:val="en-GB"/>
        </w:rPr>
        <w:t xml:space="preserve">        numberOfActive-UEs  INTEGER (1..65536, ...) OPTIONAL</w:t>
      </w:r>
    </w:p>
    <w:p w14:paraId="53E08DC2" w14:textId="77777777" w:rsidR="00800D3F" w:rsidRPr="00800D3F" w:rsidRDefault="00800D3F" w:rsidP="00800D3F">
      <w:pPr>
        <w:rPr>
          <w:lang w:val="en-GB"/>
        </w:rPr>
      </w:pPr>
      <w:r w:rsidRPr="00800D3F">
        <w:rPr>
          <w:lang w:val="en-GB"/>
        </w:rPr>
        <w:t xml:space="preserve">    }</w:t>
      </w:r>
    </w:p>
    <w:p w14:paraId="68AB325A" w14:textId="77777777" w:rsidR="00800D3F" w:rsidRPr="00800D3F" w:rsidRDefault="00800D3F" w:rsidP="00800D3F">
      <w:pPr>
        <w:rPr>
          <w:lang w:val="en-GB"/>
        </w:rPr>
      </w:pPr>
      <w:r w:rsidRPr="00800D3F">
        <w:rPr>
          <w:lang w:val="en-GB"/>
        </w:rPr>
        <w:t>}</w:t>
      </w:r>
    </w:p>
    <w:p w14:paraId="0AB78F99" w14:textId="77777777" w:rsidR="00800D3F" w:rsidRPr="00800D3F" w:rsidRDefault="00800D3F" w:rsidP="00800D3F">
      <w:pPr>
        <w:rPr>
          <w:lang w:val="en-GB"/>
        </w:rPr>
      </w:pPr>
    </w:p>
    <w:p w14:paraId="3F0C9F72" w14:textId="77777777" w:rsidR="00800D3F" w:rsidRPr="00800D3F" w:rsidRDefault="00800D3F" w:rsidP="00800D3F">
      <w:pPr>
        <w:rPr>
          <w:lang w:val="en-GB"/>
        </w:rPr>
      </w:pPr>
      <w:r w:rsidRPr="00800D3F">
        <w:rPr>
          <w:lang w:val="en-GB"/>
        </w:rPr>
        <w:t>-- **************************************************************</w:t>
      </w:r>
    </w:p>
    <w:p w14:paraId="624DC176" w14:textId="77777777" w:rsidR="00800D3F" w:rsidRPr="00800D3F" w:rsidRDefault="00800D3F" w:rsidP="00800D3F">
      <w:pPr>
        <w:rPr>
          <w:lang w:val="en-GB"/>
        </w:rPr>
      </w:pPr>
      <w:r w:rsidRPr="00800D3F">
        <w:rPr>
          <w:lang w:val="en-GB"/>
        </w:rPr>
        <w:t>-- O-CU-UP Container IEs</w:t>
      </w:r>
    </w:p>
    <w:p w14:paraId="5C03BF08" w14:textId="77777777" w:rsidR="00800D3F" w:rsidRPr="00800D3F" w:rsidRDefault="00800D3F" w:rsidP="00800D3F">
      <w:pPr>
        <w:rPr>
          <w:lang w:val="en-GB"/>
        </w:rPr>
      </w:pPr>
      <w:r w:rsidRPr="00800D3F">
        <w:rPr>
          <w:lang w:val="en-GB"/>
        </w:rPr>
        <w:t>-- **************************************************************</w:t>
      </w:r>
    </w:p>
    <w:p w14:paraId="16C476B7" w14:textId="77777777" w:rsidR="00800D3F" w:rsidRPr="00800D3F" w:rsidRDefault="00800D3F" w:rsidP="00800D3F">
      <w:pPr>
        <w:rPr>
          <w:lang w:val="en-GB"/>
        </w:rPr>
      </w:pPr>
    </w:p>
    <w:p w14:paraId="0A0B1809" w14:textId="77777777" w:rsidR="00800D3F" w:rsidRPr="00800D3F" w:rsidRDefault="00800D3F" w:rsidP="00800D3F">
      <w:pPr>
        <w:rPr>
          <w:lang w:val="en-GB"/>
        </w:rPr>
      </w:pPr>
      <w:r w:rsidRPr="00800D3F">
        <w:rPr>
          <w:lang w:val="en-GB"/>
        </w:rPr>
        <w:t>OCUUP-PF-Container ::= SEQUENCE{</w:t>
      </w:r>
    </w:p>
    <w:p w14:paraId="66A5C4AB" w14:textId="77777777" w:rsidR="00800D3F" w:rsidRPr="00800D3F" w:rsidRDefault="00800D3F" w:rsidP="00800D3F">
      <w:pPr>
        <w:rPr>
          <w:lang w:val="en-GB"/>
        </w:rPr>
      </w:pPr>
      <w:r w:rsidRPr="00800D3F">
        <w:rPr>
          <w:lang w:val="en-GB"/>
        </w:rPr>
        <w:t xml:space="preserve">    gNB-CU-UP-Name        GNB-CU-UP-Name OPTIONAL,</w:t>
      </w:r>
    </w:p>
    <w:p w14:paraId="0076C531" w14:textId="77777777" w:rsidR="00800D3F" w:rsidRPr="00800D3F" w:rsidRDefault="00800D3F" w:rsidP="00800D3F">
      <w:pPr>
        <w:rPr>
          <w:lang w:val="en-GB"/>
        </w:rPr>
      </w:pPr>
      <w:r w:rsidRPr="00800D3F">
        <w:rPr>
          <w:lang w:val="en-GB"/>
        </w:rPr>
        <w:t xml:space="preserve">    pf-ContainerList      SEQUENCE (SIZE(1..maxnoofContainerListItems)) OF PF-ContainerListItem,</w:t>
      </w:r>
    </w:p>
    <w:p w14:paraId="67779FF2" w14:textId="77777777" w:rsidR="00800D3F" w:rsidRPr="00800D3F" w:rsidRDefault="00800D3F" w:rsidP="00800D3F">
      <w:pPr>
        <w:rPr>
          <w:lang w:val="en-GB"/>
        </w:rPr>
      </w:pPr>
      <w:r w:rsidRPr="00800D3F">
        <w:rPr>
          <w:lang w:val="en-GB"/>
        </w:rPr>
        <w:t xml:space="preserve">    ...                 </w:t>
      </w:r>
    </w:p>
    <w:p w14:paraId="733FFB20" w14:textId="77777777" w:rsidR="00800D3F" w:rsidRPr="00800D3F" w:rsidRDefault="00800D3F" w:rsidP="00800D3F">
      <w:pPr>
        <w:rPr>
          <w:lang w:val="en-GB"/>
        </w:rPr>
      </w:pPr>
      <w:r w:rsidRPr="00800D3F">
        <w:rPr>
          <w:lang w:val="en-GB"/>
        </w:rPr>
        <w:t>}</w:t>
      </w:r>
    </w:p>
    <w:p w14:paraId="7891FBB9" w14:textId="77777777" w:rsidR="00800D3F" w:rsidRPr="00800D3F" w:rsidRDefault="00800D3F" w:rsidP="00800D3F">
      <w:pPr>
        <w:rPr>
          <w:lang w:val="en-GB"/>
        </w:rPr>
      </w:pPr>
    </w:p>
    <w:p w14:paraId="1372E737" w14:textId="77777777" w:rsidR="00800D3F" w:rsidRPr="00800D3F" w:rsidRDefault="00800D3F" w:rsidP="00800D3F">
      <w:pPr>
        <w:rPr>
          <w:lang w:val="en-GB"/>
        </w:rPr>
      </w:pPr>
      <w:r w:rsidRPr="00800D3F">
        <w:rPr>
          <w:lang w:val="en-GB"/>
        </w:rPr>
        <w:t>PF-ContainerListItem ::= SEQUENCE{</w:t>
      </w:r>
    </w:p>
    <w:p w14:paraId="3A1CD7F6" w14:textId="77777777" w:rsidR="00800D3F" w:rsidRPr="00800D3F" w:rsidRDefault="00800D3F" w:rsidP="00800D3F">
      <w:pPr>
        <w:rPr>
          <w:lang w:val="en-GB"/>
        </w:rPr>
      </w:pPr>
      <w:r w:rsidRPr="00800D3F">
        <w:rPr>
          <w:lang w:val="en-GB"/>
        </w:rPr>
        <w:t xml:space="preserve">    interface-type</w:t>
      </w:r>
      <w:r w:rsidRPr="00800D3F">
        <w:rPr>
          <w:lang w:val="en-GB"/>
        </w:rPr>
        <w:tab/>
      </w:r>
      <w:r w:rsidRPr="00800D3F">
        <w:rPr>
          <w:lang w:val="en-GB"/>
        </w:rPr>
        <w:tab/>
      </w:r>
      <w:r w:rsidRPr="00800D3F">
        <w:rPr>
          <w:lang w:val="en-GB"/>
        </w:rPr>
        <w:tab/>
      </w:r>
      <w:r w:rsidRPr="00800D3F">
        <w:rPr>
          <w:lang w:val="en-GB"/>
        </w:rPr>
        <w:tab/>
        <w:t xml:space="preserve">  NI-Type,</w:t>
      </w:r>
    </w:p>
    <w:p w14:paraId="7F95CDEF" w14:textId="77777777" w:rsidR="00800D3F" w:rsidRPr="00800D3F" w:rsidRDefault="00800D3F" w:rsidP="00800D3F">
      <w:pPr>
        <w:rPr>
          <w:lang w:val="en-GB"/>
        </w:rPr>
      </w:pPr>
      <w:r w:rsidRPr="00800D3F">
        <w:rPr>
          <w:lang w:val="en-GB"/>
        </w:rPr>
        <w:t xml:space="preserve">    o-CU-UP-PM-Container          CUUPMeasurement-Container,</w:t>
      </w:r>
    </w:p>
    <w:p w14:paraId="310A344C" w14:textId="77777777" w:rsidR="00800D3F" w:rsidRPr="00800D3F" w:rsidRDefault="00800D3F" w:rsidP="00800D3F">
      <w:pPr>
        <w:rPr>
          <w:lang w:val="en-GB"/>
        </w:rPr>
      </w:pPr>
      <w:r w:rsidRPr="00800D3F">
        <w:rPr>
          <w:lang w:val="en-GB"/>
        </w:rPr>
        <w:t xml:space="preserve">    ...</w:t>
      </w:r>
    </w:p>
    <w:p w14:paraId="6F8525CB" w14:textId="77777777" w:rsidR="00800D3F" w:rsidRPr="00800D3F" w:rsidRDefault="00800D3F" w:rsidP="00800D3F">
      <w:pPr>
        <w:rPr>
          <w:lang w:val="en-GB"/>
        </w:rPr>
      </w:pPr>
      <w:r w:rsidRPr="00800D3F">
        <w:rPr>
          <w:lang w:val="en-GB"/>
        </w:rPr>
        <w:t>}</w:t>
      </w:r>
    </w:p>
    <w:p w14:paraId="6207C2F2" w14:textId="77777777" w:rsidR="00800D3F" w:rsidRPr="00800D3F" w:rsidRDefault="00800D3F" w:rsidP="00800D3F">
      <w:pPr>
        <w:rPr>
          <w:lang w:val="en-GB"/>
        </w:rPr>
      </w:pPr>
    </w:p>
    <w:p w14:paraId="5ECEB4D3" w14:textId="77777777" w:rsidR="00800D3F" w:rsidRPr="00800D3F" w:rsidRDefault="00800D3F" w:rsidP="00800D3F">
      <w:pPr>
        <w:rPr>
          <w:lang w:val="en-GB"/>
        </w:rPr>
      </w:pPr>
      <w:r w:rsidRPr="00800D3F">
        <w:rPr>
          <w:lang w:val="en-GB"/>
        </w:rPr>
        <w:t>CUUPMeasurement-Container ::= SEQUENCE{</w:t>
      </w:r>
    </w:p>
    <w:p w14:paraId="3AFBE69B" w14:textId="77777777" w:rsidR="00800D3F" w:rsidRPr="00800D3F" w:rsidRDefault="00800D3F" w:rsidP="00800D3F">
      <w:pPr>
        <w:rPr>
          <w:lang w:val="en-GB"/>
        </w:rPr>
      </w:pPr>
      <w:r w:rsidRPr="00800D3F">
        <w:rPr>
          <w:lang w:val="en-GB"/>
        </w:rPr>
        <w:t xml:space="preserve">    plmnList SEQUENCE (SIZE(1.. maxPLMN)) OF PlmnID-List,</w:t>
      </w:r>
    </w:p>
    <w:p w14:paraId="6CCAADFC" w14:textId="77777777" w:rsidR="00800D3F" w:rsidRPr="00800D3F" w:rsidRDefault="00800D3F" w:rsidP="00800D3F">
      <w:pPr>
        <w:rPr>
          <w:lang w:val="en-GB"/>
        </w:rPr>
      </w:pPr>
      <w:r w:rsidRPr="00800D3F">
        <w:rPr>
          <w:lang w:val="en-GB"/>
        </w:rPr>
        <w:t xml:space="preserve">    ...</w:t>
      </w:r>
    </w:p>
    <w:p w14:paraId="3681890B" w14:textId="77777777" w:rsidR="00800D3F" w:rsidRPr="00800D3F" w:rsidRDefault="00800D3F" w:rsidP="00800D3F">
      <w:pPr>
        <w:rPr>
          <w:lang w:val="en-GB"/>
        </w:rPr>
      </w:pPr>
      <w:r w:rsidRPr="00800D3F">
        <w:rPr>
          <w:lang w:val="en-GB"/>
        </w:rPr>
        <w:lastRenderedPageBreak/>
        <w:t>}</w:t>
      </w:r>
    </w:p>
    <w:p w14:paraId="22734570" w14:textId="77777777" w:rsidR="00800D3F" w:rsidRPr="00800D3F" w:rsidRDefault="00800D3F" w:rsidP="00800D3F">
      <w:pPr>
        <w:rPr>
          <w:lang w:val="en-GB"/>
        </w:rPr>
      </w:pPr>
    </w:p>
    <w:p w14:paraId="3B3B9661" w14:textId="77777777" w:rsidR="00800D3F" w:rsidRPr="00800D3F" w:rsidRDefault="00800D3F" w:rsidP="00800D3F">
      <w:pPr>
        <w:rPr>
          <w:lang w:val="en-GB"/>
        </w:rPr>
      </w:pPr>
      <w:r w:rsidRPr="00800D3F">
        <w:rPr>
          <w:lang w:val="en-GB"/>
        </w:rPr>
        <w:t>PlmnID-List ::= SEQUENCE{</w:t>
      </w:r>
    </w:p>
    <w:p w14:paraId="7804E605"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 xml:space="preserve"> PLMN-Identity,</w:t>
      </w:r>
    </w:p>
    <w:p w14:paraId="6EF94566" w14:textId="77777777" w:rsidR="00800D3F" w:rsidRPr="00800D3F" w:rsidRDefault="00800D3F" w:rsidP="00800D3F">
      <w:pPr>
        <w:rPr>
          <w:lang w:val="en-GB"/>
        </w:rPr>
      </w:pPr>
      <w:r w:rsidRPr="00800D3F">
        <w:rPr>
          <w:lang w:val="en-GB"/>
        </w:rPr>
        <w:t xml:space="preserve">    cu-UP-PM-5GC             FGC-CUUP-PM-Format OPTIONAL,</w:t>
      </w:r>
    </w:p>
    <w:p w14:paraId="6BE8565C" w14:textId="77777777" w:rsidR="00800D3F" w:rsidRPr="00800D3F" w:rsidRDefault="00800D3F" w:rsidP="00800D3F">
      <w:pPr>
        <w:rPr>
          <w:lang w:val="en-GB"/>
        </w:rPr>
      </w:pPr>
      <w:r w:rsidRPr="00800D3F">
        <w:rPr>
          <w:lang w:val="en-GB"/>
        </w:rPr>
        <w:t xml:space="preserve">    cu-UP-PM-EPC             EPC-CUUP-PM-Format OPTIONAL,</w:t>
      </w:r>
    </w:p>
    <w:p w14:paraId="4B45EE73" w14:textId="77777777" w:rsidR="00800D3F" w:rsidRPr="00800D3F" w:rsidRDefault="00800D3F" w:rsidP="00800D3F">
      <w:pPr>
        <w:rPr>
          <w:lang w:val="en-GB"/>
        </w:rPr>
      </w:pPr>
      <w:r w:rsidRPr="00800D3F">
        <w:rPr>
          <w:lang w:val="en-GB"/>
        </w:rPr>
        <w:t xml:space="preserve">    ...</w:t>
      </w:r>
    </w:p>
    <w:p w14:paraId="54D98253" w14:textId="77777777" w:rsidR="00800D3F" w:rsidRPr="00800D3F" w:rsidRDefault="00800D3F" w:rsidP="00800D3F">
      <w:pPr>
        <w:rPr>
          <w:lang w:val="en-GB"/>
        </w:rPr>
      </w:pPr>
      <w:r w:rsidRPr="00800D3F">
        <w:rPr>
          <w:lang w:val="en-GB"/>
        </w:rPr>
        <w:t>}</w:t>
      </w:r>
    </w:p>
    <w:p w14:paraId="37698E1C" w14:textId="77777777" w:rsidR="00800D3F" w:rsidRPr="00800D3F" w:rsidRDefault="00800D3F" w:rsidP="00800D3F">
      <w:pPr>
        <w:rPr>
          <w:lang w:val="en-GB"/>
        </w:rPr>
      </w:pPr>
    </w:p>
    <w:p w14:paraId="677D877C" w14:textId="77777777" w:rsidR="00800D3F" w:rsidRPr="00800D3F" w:rsidRDefault="00800D3F" w:rsidP="00800D3F">
      <w:pPr>
        <w:rPr>
          <w:lang w:val="en-GB"/>
        </w:rPr>
      </w:pPr>
      <w:r w:rsidRPr="00800D3F">
        <w:rPr>
          <w:lang w:val="en-GB"/>
        </w:rPr>
        <w:t>FGC-CUUP-PM-Format ::= SEQUENCE{</w:t>
      </w:r>
    </w:p>
    <w:p w14:paraId="55C38C8B" w14:textId="77777777" w:rsidR="00800D3F" w:rsidRPr="00800D3F" w:rsidRDefault="00800D3F" w:rsidP="00800D3F">
      <w:pPr>
        <w:rPr>
          <w:lang w:val="en-GB"/>
        </w:rPr>
      </w:pPr>
      <w:r w:rsidRPr="00800D3F">
        <w:rPr>
          <w:lang w:val="en-GB"/>
        </w:rPr>
        <w:t xml:space="preserve">    sliceToReportList SEQUENCE (SIZE(1..maxnoofSliceItems)) OF SliceToReportListItem,</w:t>
      </w:r>
    </w:p>
    <w:p w14:paraId="49F38AEF" w14:textId="77777777" w:rsidR="00800D3F" w:rsidRPr="00800D3F" w:rsidRDefault="00800D3F" w:rsidP="00800D3F">
      <w:pPr>
        <w:rPr>
          <w:lang w:val="en-GB"/>
        </w:rPr>
      </w:pPr>
      <w:r w:rsidRPr="00800D3F">
        <w:rPr>
          <w:lang w:val="en-GB"/>
        </w:rPr>
        <w:t xml:space="preserve">    ...</w:t>
      </w:r>
    </w:p>
    <w:p w14:paraId="1F25D5E2" w14:textId="77777777" w:rsidR="00800D3F" w:rsidRPr="00800D3F" w:rsidRDefault="00800D3F" w:rsidP="00800D3F">
      <w:pPr>
        <w:rPr>
          <w:lang w:val="en-GB"/>
        </w:rPr>
      </w:pPr>
      <w:r w:rsidRPr="00800D3F">
        <w:rPr>
          <w:lang w:val="en-GB"/>
        </w:rPr>
        <w:t>}</w:t>
      </w:r>
    </w:p>
    <w:p w14:paraId="098AF787" w14:textId="77777777" w:rsidR="00800D3F" w:rsidRPr="00800D3F" w:rsidRDefault="00800D3F" w:rsidP="00800D3F">
      <w:pPr>
        <w:rPr>
          <w:lang w:val="en-GB"/>
        </w:rPr>
      </w:pPr>
    </w:p>
    <w:p w14:paraId="3346A0E7" w14:textId="77777777" w:rsidR="00800D3F" w:rsidRPr="00800D3F" w:rsidRDefault="00800D3F" w:rsidP="00800D3F">
      <w:pPr>
        <w:rPr>
          <w:lang w:val="en-GB"/>
        </w:rPr>
      </w:pPr>
      <w:r w:rsidRPr="00800D3F">
        <w:rPr>
          <w:lang w:val="en-GB"/>
        </w:rPr>
        <w:t>SliceToReportListItem ::= SEQUENCE{</w:t>
      </w:r>
    </w:p>
    <w:p w14:paraId="379793DD" w14:textId="77777777" w:rsidR="00800D3F" w:rsidRPr="00800D3F" w:rsidRDefault="00800D3F" w:rsidP="00800D3F">
      <w:pPr>
        <w:rPr>
          <w:lang w:val="en-GB"/>
        </w:rPr>
      </w:pPr>
      <w:r w:rsidRPr="00800D3F">
        <w:rPr>
          <w:lang w:val="en-GB"/>
        </w:rPr>
        <w:t xml:space="preserve">    sliceID</w:t>
      </w:r>
      <w:r w:rsidRPr="00800D3F">
        <w:rPr>
          <w:lang w:val="en-GB"/>
        </w:rPr>
        <w:tab/>
      </w:r>
      <w:r w:rsidRPr="00800D3F">
        <w:rPr>
          <w:lang w:val="en-GB"/>
        </w:rPr>
        <w:tab/>
        <w:t>SNSSAI,</w:t>
      </w:r>
    </w:p>
    <w:p w14:paraId="4D1045DF" w14:textId="77777777" w:rsidR="00800D3F" w:rsidRPr="00800D3F" w:rsidRDefault="00800D3F" w:rsidP="00800D3F">
      <w:pPr>
        <w:rPr>
          <w:lang w:val="en-GB"/>
        </w:rPr>
      </w:pPr>
      <w:r w:rsidRPr="00800D3F">
        <w:rPr>
          <w:lang w:val="en-GB"/>
        </w:rPr>
        <w:t xml:space="preserve">    fQIPERSlicesPerPlmnList SEQUENCE (SIZE(1..maxnoofQoSFlows)) OF FQIPERSlicesPerPlmnListItem,</w:t>
      </w:r>
    </w:p>
    <w:p w14:paraId="04556BE2" w14:textId="77777777" w:rsidR="00800D3F" w:rsidRPr="00800D3F" w:rsidRDefault="00800D3F" w:rsidP="00800D3F">
      <w:pPr>
        <w:rPr>
          <w:lang w:val="en-GB"/>
        </w:rPr>
      </w:pPr>
      <w:r w:rsidRPr="00800D3F">
        <w:rPr>
          <w:lang w:val="en-GB"/>
        </w:rPr>
        <w:t xml:space="preserve">    ...</w:t>
      </w:r>
    </w:p>
    <w:p w14:paraId="5C1877D8" w14:textId="77777777" w:rsidR="00800D3F" w:rsidRPr="00800D3F" w:rsidRDefault="00800D3F" w:rsidP="00800D3F">
      <w:pPr>
        <w:rPr>
          <w:lang w:val="en-GB"/>
        </w:rPr>
      </w:pPr>
      <w:r w:rsidRPr="00800D3F">
        <w:rPr>
          <w:lang w:val="en-GB"/>
        </w:rPr>
        <w:t>}</w:t>
      </w:r>
    </w:p>
    <w:p w14:paraId="31BA82E5" w14:textId="77777777" w:rsidR="00800D3F" w:rsidRPr="00800D3F" w:rsidRDefault="00800D3F" w:rsidP="00800D3F">
      <w:pPr>
        <w:rPr>
          <w:lang w:val="en-GB"/>
        </w:rPr>
      </w:pPr>
    </w:p>
    <w:p w14:paraId="5B3C5478" w14:textId="77777777" w:rsidR="00800D3F" w:rsidRPr="00800D3F" w:rsidRDefault="00800D3F" w:rsidP="00800D3F">
      <w:pPr>
        <w:rPr>
          <w:lang w:val="en-GB"/>
        </w:rPr>
      </w:pPr>
      <w:r w:rsidRPr="00800D3F">
        <w:rPr>
          <w:lang w:val="en-GB"/>
        </w:rPr>
        <w:t>FQIPERSlicesPerPlmnListItem ::= SEQUENCE{</w:t>
      </w:r>
    </w:p>
    <w:p w14:paraId="34817229" w14:textId="77777777" w:rsidR="00800D3F" w:rsidRPr="00800D3F" w:rsidRDefault="00800D3F" w:rsidP="00800D3F">
      <w:pPr>
        <w:rPr>
          <w:lang w:val="en-GB"/>
        </w:rPr>
      </w:pPr>
      <w:r w:rsidRPr="00800D3F">
        <w:rPr>
          <w:lang w:val="en-GB"/>
        </w:rPr>
        <w:t xml:space="preserve">     fiveQI</w:t>
      </w:r>
      <w:r w:rsidRPr="00800D3F">
        <w:rPr>
          <w:lang w:val="en-GB"/>
        </w:rPr>
        <w:tab/>
      </w:r>
      <w:r w:rsidRPr="00800D3F">
        <w:rPr>
          <w:lang w:val="en-GB"/>
        </w:rPr>
        <w:tab/>
      </w:r>
      <w:r w:rsidRPr="00800D3F">
        <w:rPr>
          <w:lang w:val="en-GB"/>
        </w:rPr>
        <w:tab/>
      </w:r>
      <w:r w:rsidRPr="00800D3F">
        <w:rPr>
          <w:lang w:val="en-GB"/>
        </w:rPr>
        <w:tab/>
      </w:r>
      <w:r w:rsidRPr="00800D3F">
        <w:rPr>
          <w:lang w:val="en-GB"/>
        </w:rPr>
        <w:tab/>
        <w:t>INTEGER (0..255),</w:t>
      </w:r>
    </w:p>
    <w:p w14:paraId="65055E51" w14:textId="77777777" w:rsidR="00800D3F" w:rsidRPr="00800D3F" w:rsidRDefault="00800D3F" w:rsidP="00800D3F">
      <w:pPr>
        <w:rPr>
          <w:lang w:val="en-GB"/>
        </w:rPr>
      </w:pPr>
      <w:r w:rsidRPr="00800D3F">
        <w:rPr>
          <w:lang w:val="en-GB"/>
        </w:rPr>
        <w:t xml:space="preserve">     pDCPBytesDL            INTEGER (0..10000000000,...) OPTIONAL,</w:t>
      </w:r>
    </w:p>
    <w:p w14:paraId="1A0037F3" w14:textId="77777777" w:rsidR="00800D3F" w:rsidRPr="00800D3F" w:rsidRDefault="00800D3F" w:rsidP="00800D3F">
      <w:pPr>
        <w:rPr>
          <w:lang w:val="en-GB"/>
        </w:rPr>
      </w:pPr>
      <w:r w:rsidRPr="00800D3F">
        <w:rPr>
          <w:lang w:val="en-GB"/>
        </w:rPr>
        <w:t xml:space="preserve">     pDCPBytesUL            INTEGER (0..10000000000,...) OPTIONAL,</w:t>
      </w:r>
    </w:p>
    <w:p w14:paraId="156F15AF" w14:textId="77777777" w:rsidR="00800D3F" w:rsidRPr="00800D3F" w:rsidRDefault="00800D3F" w:rsidP="00800D3F">
      <w:pPr>
        <w:rPr>
          <w:lang w:val="en-GB"/>
        </w:rPr>
      </w:pPr>
      <w:r w:rsidRPr="00800D3F">
        <w:rPr>
          <w:lang w:val="en-GB"/>
        </w:rPr>
        <w:t xml:space="preserve">     ...</w:t>
      </w:r>
    </w:p>
    <w:p w14:paraId="619F9B16" w14:textId="77777777" w:rsidR="00800D3F" w:rsidRPr="00800D3F" w:rsidRDefault="00800D3F" w:rsidP="00800D3F">
      <w:pPr>
        <w:rPr>
          <w:lang w:val="en-GB"/>
        </w:rPr>
      </w:pPr>
      <w:r w:rsidRPr="00800D3F">
        <w:rPr>
          <w:lang w:val="en-GB"/>
        </w:rPr>
        <w:t>}</w:t>
      </w:r>
    </w:p>
    <w:p w14:paraId="430D83E4" w14:textId="77777777" w:rsidR="00800D3F" w:rsidRPr="00800D3F" w:rsidRDefault="00800D3F" w:rsidP="00800D3F">
      <w:pPr>
        <w:rPr>
          <w:lang w:val="en-GB"/>
        </w:rPr>
      </w:pPr>
    </w:p>
    <w:p w14:paraId="7889A70E" w14:textId="77777777" w:rsidR="00800D3F" w:rsidRPr="00800D3F" w:rsidRDefault="00800D3F" w:rsidP="00800D3F">
      <w:pPr>
        <w:rPr>
          <w:lang w:val="en-GB"/>
        </w:rPr>
      </w:pPr>
      <w:r w:rsidRPr="00800D3F">
        <w:rPr>
          <w:lang w:val="en-GB"/>
        </w:rPr>
        <w:t>EPC-CUUP-PM-Format ::= SEQUENCE{</w:t>
      </w:r>
    </w:p>
    <w:p w14:paraId="53DAAD22" w14:textId="77777777" w:rsidR="00800D3F" w:rsidRPr="00800D3F" w:rsidRDefault="00800D3F" w:rsidP="00800D3F">
      <w:pPr>
        <w:rPr>
          <w:lang w:val="en-GB"/>
        </w:rPr>
      </w:pPr>
      <w:r w:rsidRPr="00800D3F">
        <w:rPr>
          <w:lang w:val="en-GB"/>
        </w:rPr>
        <w:t xml:space="preserve">    perQCIReportList SEQUENCE (SIZE(1..maxnoofQCI)) OF PerQCIReportListItemFormat,</w:t>
      </w:r>
    </w:p>
    <w:p w14:paraId="0730E4AC" w14:textId="77777777" w:rsidR="00800D3F" w:rsidRPr="00800D3F" w:rsidRDefault="00800D3F" w:rsidP="00800D3F">
      <w:pPr>
        <w:rPr>
          <w:lang w:val="en-GB"/>
        </w:rPr>
      </w:pPr>
      <w:r w:rsidRPr="00800D3F">
        <w:rPr>
          <w:lang w:val="en-GB"/>
        </w:rPr>
        <w:t xml:space="preserve">    ...</w:t>
      </w:r>
    </w:p>
    <w:p w14:paraId="79C13C80" w14:textId="77777777" w:rsidR="00800D3F" w:rsidRPr="00800D3F" w:rsidRDefault="00800D3F" w:rsidP="00800D3F">
      <w:pPr>
        <w:rPr>
          <w:lang w:val="en-GB"/>
        </w:rPr>
      </w:pPr>
      <w:r w:rsidRPr="00800D3F">
        <w:rPr>
          <w:lang w:val="en-GB"/>
        </w:rPr>
        <w:t>}</w:t>
      </w:r>
    </w:p>
    <w:p w14:paraId="053AE62D" w14:textId="77777777" w:rsidR="00800D3F" w:rsidRPr="00800D3F" w:rsidRDefault="00800D3F" w:rsidP="00800D3F">
      <w:pPr>
        <w:rPr>
          <w:lang w:val="en-GB"/>
        </w:rPr>
      </w:pPr>
    </w:p>
    <w:p w14:paraId="3F9D0093" w14:textId="77777777" w:rsidR="00800D3F" w:rsidRPr="00800D3F" w:rsidRDefault="00800D3F" w:rsidP="00800D3F">
      <w:pPr>
        <w:rPr>
          <w:lang w:val="en-GB"/>
        </w:rPr>
      </w:pPr>
      <w:r w:rsidRPr="00800D3F">
        <w:rPr>
          <w:lang w:val="en-GB"/>
        </w:rPr>
        <w:t>PerQCIReportListItemFormat ::= SEQUENCE{</w:t>
      </w:r>
    </w:p>
    <w:p w14:paraId="052BD209" w14:textId="77777777" w:rsidR="00800D3F" w:rsidRPr="00800D3F" w:rsidRDefault="00800D3F" w:rsidP="00800D3F">
      <w:pPr>
        <w:rPr>
          <w:lang w:val="en-GB"/>
        </w:rPr>
      </w:pPr>
      <w:r w:rsidRPr="00800D3F">
        <w:rPr>
          <w:lang w:val="en-GB"/>
        </w:rPr>
        <w:t xml:space="preserve">    qci                    INTEGER (0..255),</w:t>
      </w:r>
    </w:p>
    <w:p w14:paraId="7D255372" w14:textId="77777777" w:rsidR="00800D3F" w:rsidRPr="00800D3F" w:rsidRDefault="00800D3F" w:rsidP="00800D3F">
      <w:pPr>
        <w:rPr>
          <w:lang w:val="en-GB"/>
        </w:rPr>
      </w:pPr>
      <w:r w:rsidRPr="00800D3F">
        <w:rPr>
          <w:lang w:val="en-GB"/>
        </w:rPr>
        <w:lastRenderedPageBreak/>
        <w:t xml:space="preserve">    pDCPBytesDL            INTEGER (0..10000000000,...) OPTIONAL,</w:t>
      </w:r>
    </w:p>
    <w:p w14:paraId="1BFF34C0" w14:textId="77777777" w:rsidR="00800D3F" w:rsidRPr="00800D3F" w:rsidRDefault="00800D3F" w:rsidP="00800D3F">
      <w:pPr>
        <w:rPr>
          <w:lang w:val="en-GB"/>
        </w:rPr>
      </w:pPr>
      <w:r w:rsidRPr="00800D3F">
        <w:rPr>
          <w:lang w:val="en-GB"/>
        </w:rPr>
        <w:t xml:space="preserve">    pDCPBytesUL            INTEGER (0..10000000000,...) OPTIONAL,</w:t>
      </w:r>
    </w:p>
    <w:p w14:paraId="289778CD" w14:textId="77777777" w:rsidR="00800D3F" w:rsidRPr="00800D3F" w:rsidRDefault="00800D3F" w:rsidP="00800D3F">
      <w:pPr>
        <w:rPr>
          <w:lang w:val="en-GB"/>
        </w:rPr>
      </w:pPr>
      <w:r w:rsidRPr="00800D3F">
        <w:rPr>
          <w:lang w:val="en-GB"/>
        </w:rPr>
        <w:t xml:space="preserve">    ...</w:t>
      </w:r>
    </w:p>
    <w:p w14:paraId="56021C26" w14:textId="77777777" w:rsidR="00800D3F" w:rsidRPr="00800D3F" w:rsidRDefault="00800D3F" w:rsidP="00800D3F">
      <w:pPr>
        <w:rPr>
          <w:lang w:val="en-GB"/>
        </w:rPr>
      </w:pPr>
      <w:r w:rsidRPr="00800D3F">
        <w:rPr>
          <w:lang w:val="en-GB"/>
        </w:rPr>
        <w:t>}</w:t>
      </w:r>
    </w:p>
    <w:p w14:paraId="29FEC92E" w14:textId="77777777" w:rsidR="00800D3F" w:rsidRPr="00800D3F" w:rsidRDefault="00800D3F" w:rsidP="00800D3F">
      <w:pPr>
        <w:rPr>
          <w:lang w:val="en-GB"/>
        </w:rPr>
      </w:pPr>
    </w:p>
    <w:p w14:paraId="2E78A85A" w14:textId="77777777" w:rsidR="00800D3F" w:rsidRPr="00800D3F" w:rsidRDefault="00800D3F" w:rsidP="00800D3F">
      <w:pPr>
        <w:rPr>
          <w:lang w:val="en-GB"/>
        </w:rPr>
      </w:pPr>
    </w:p>
    <w:p w14:paraId="65DF58D6" w14:textId="77777777" w:rsidR="00800D3F" w:rsidRPr="00800D3F" w:rsidRDefault="00800D3F" w:rsidP="00800D3F">
      <w:pPr>
        <w:rPr>
          <w:lang w:val="en-GB"/>
        </w:rPr>
      </w:pPr>
      <w:r w:rsidRPr="00800D3F">
        <w:rPr>
          <w:lang w:val="en-GB"/>
        </w:rPr>
        <w:t>END</w:t>
      </w:r>
    </w:p>
    <w:p w14:paraId="44600945" w14:textId="77777777" w:rsidR="00800D3F" w:rsidRPr="00800D3F" w:rsidRDefault="00800D3F" w:rsidP="00800D3F">
      <w:pPr>
        <w:rPr>
          <w:lang w:val="en-GB"/>
        </w:rPr>
      </w:pPr>
    </w:p>
    <w:p w14:paraId="31D3622D" w14:textId="33507BC0" w:rsidR="00B458B8" w:rsidRPr="00AA6926" w:rsidRDefault="00800D3F" w:rsidP="00800D3F">
      <w:pPr>
        <w:rPr>
          <w:lang w:val="en-GB"/>
        </w:rPr>
      </w:pPr>
      <w:r w:rsidRPr="00800D3F">
        <w:rPr>
          <w:lang w:val="en-GB"/>
        </w:rPr>
        <w:t>-- ASN1STOP</w:t>
      </w:r>
    </w:p>
    <w:p w14:paraId="4DA3D03A" w14:textId="77777777" w:rsidR="001D3C5E" w:rsidRPr="00AA6926" w:rsidRDefault="001D3C5E" w:rsidP="00AF47E3">
      <w:bookmarkStart w:id="128" w:name="_Toc5630117"/>
      <w:bookmarkEnd w:id="128"/>
    </w:p>
    <w:p w14:paraId="40AFF91D" w14:textId="55114AD8" w:rsidR="00850262" w:rsidRPr="00AA6926" w:rsidRDefault="007A78B4" w:rsidP="001E6222">
      <w:pPr>
        <w:pStyle w:val="1"/>
      </w:pPr>
      <w:bookmarkStart w:id="129" w:name="_Toc1636882"/>
      <w:bookmarkStart w:id="130" w:name="_Toc1636883"/>
      <w:bookmarkStart w:id="131" w:name="_Toc1636884"/>
      <w:bookmarkStart w:id="132" w:name="_Toc1636885"/>
      <w:bookmarkStart w:id="133" w:name="_Toc1636886"/>
      <w:bookmarkStart w:id="134" w:name="_Toc1636887"/>
      <w:bookmarkStart w:id="135" w:name="_Toc7450014"/>
      <w:bookmarkStart w:id="136" w:name="_Toc7536582"/>
      <w:bookmarkStart w:id="137" w:name="_Toc5694586"/>
      <w:bookmarkStart w:id="138" w:name="_Toc7180465"/>
      <w:bookmarkStart w:id="139" w:name="_Toc31211697"/>
      <w:bookmarkEnd w:id="129"/>
      <w:bookmarkEnd w:id="130"/>
      <w:bookmarkEnd w:id="131"/>
      <w:bookmarkEnd w:id="132"/>
      <w:bookmarkEnd w:id="133"/>
      <w:bookmarkEnd w:id="134"/>
      <w:bookmarkEnd w:id="135"/>
      <w:bookmarkEnd w:id="136"/>
      <w:r>
        <w:t>9</w:t>
      </w:r>
      <w:r>
        <w:tab/>
      </w:r>
      <w:r w:rsidR="00850262" w:rsidRPr="00AA6926">
        <w:t>Handling of Unknown, Unforeseen and Erroneous Protocol Data</w:t>
      </w:r>
      <w:bookmarkEnd w:id="137"/>
      <w:bookmarkEnd w:id="138"/>
      <w:bookmarkEnd w:id="139"/>
    </w:p>
    <w:p w14:paraId="10963511" w14:textId="505CF20D" w:rsidR="00B229D8" w:rsidRPr="00AA6926" w:rsidRDefault="00901112" w:rsidP="00313F3E">
      <w:r w:rsidRPr="00AA6926">
        <w:t>Section 10 of TS 36.413 [4] is applicable for the purposes of the present document.</w:t>
      </w:r>
    </w:p>
    <w:p w14:paraId="6D7E878B" w14:textId="77777777" w:rsidR="00B229D8" w:rsidRPr="00AA6926" w:rsidRDefault="00B229D8" w:rsidP="00B229D8">
      <w:pPr>
        <w:rPr>
          <w:lang w:val="en-GB" w:eastAsia="zh-CN"/>
        </w:rPr>
      </w:pPr>
      <w:bookmarkStart w:id="140" w:name="_Toc455136357"/>
      <w:r w:rsidRPr="00AA6926">
        <w:br w:type="page"/>
      </w:r>
    </w:p>
    <w:p w14:paraId="2A22CC72" w14:textId="5EB523F3" w:rsidR="00813A8D" w:rsidRPr="00AA6926" w:rsidRDefault="00813A8D" w:rsidP="001E6222">
      <w:pPr>
        <w:pStyle w:val="1"/>
      </w:pPr>
      <w:bookmarkStart w:id="141" w:name="_Toc31211698"/>
      <w:bookmarkEnd w:id="140"/>
      <w:r w:rsidRPr="00AA6926">
        <w:lastRenderedPageBreak/>
        <w:t>Annex A</w:t>
      </w:r>
      <w:r w:rsidRPr="00AA6926">
        <w:tab/>
      </w:r>
      <w:r w:rsidRPr="00AA6926">
        <w:tab/>
      </w:r>
      <w:r w:rsidR="007103F0" w:rsidRPr="00A31586">
        <w:t xml:space="preserve">Further information on RAN Function </w:t>
      </w:r>
      <w:r w:rsidR="007103F0">
        <w:t>Network KPM Monitor</w:t>
      </w:r>
      <w:bookmarkEnd w:id="141"/>
      <w:r w:rsidR="007103F0" w:rsidRPr="00E24411" w:rsidDel="007103F0">
        <w:t xml:space="preserve"> </w:t>
      </w:r>
    </w:p>
    <w:p w14:paraId="1409E917" w14:textId="32671BB9" w:rsidR="00813A8D" w:rsidRPr="00AA6926" w:rsidRDefault="00813A8D" w:rsidP="001E6222">
      <w:pPr>
        <w:pStyle w:val="2"/>
      </w:pPr>
      <w:bookmarkStart w:id="142" w:name="_Toc31211699"/>
      <w:r w:rsidRPr="00AA6926">
        <w:t>A.1</w:t>
      </w:r>
      <w:r w:rsidR="00F549F4" w:rsidRPr="00AA6926">
        <w:tab/>
      </w:r>
      <w:r w:rsidR="007103F0">
        <w:t>Background Information</w:t>
      </w:r>
      <w:bookmarkEnd w:id="142"/>
    </w:p>
    <w:p w14:paraId="0D685384" w14:textId="28300078" w:rsidR="007103F0" w:rsidRDefault="007103F0" w:rsidP="007103F0">
      <w:pPr>
        <w:spacing w:after="120"/>
        <w:rPr>
          <w:rFonts w:eastAsiaTheme="minorEastAsia"/>
          <w:lang w:eastAsia="ko-KR"/>
        </w:rPr>
      </w:pPr>
      <w:r>
        <w:t>The RAN function “Key Performance Measurement” is us</w:t>
      </w:r>
      <w:r w:rsidR="00D74CE6">
        <w:t>ed to provide RIC Service exposure</w:t>
      </w:r>
      <w:r>
        <w:t xml:space="preserve"> of the performance measurement logical function of the E2 Nodes. Based on the O-RAN deployment architecture, the key performance measurement IEs could be different. Figure </w:t>
      </w:r>
      <w:r>
        <w:rPr>
          <w:rFonts w:eastAsiaTheme="minorEastAsia" w:hint="eastAsia"/>
          <w:lang w:eastAsia="ko-KR"/>
        </w:rPr>
        <w:t>A.1-1 shows the target deployment architecture for E2SM-KPM.</w:t>
      </w:r>
    </w:p>
    <w:p w14:paraId="7658B11D" w14:textId="77777777" w:rsidR="007103F0" w:rsidRPr="000333EE" w:rsidRDefault="007103F0" w:rsidP="007103F0">
      <w:pPr>
        <w:spacing w:after="120"/>
        <w:rPr>
          <w:rFonts w:eastAsiaTheme="minorEastAsia"/>
          <w:lang w:eastAsia="ko-KR"/>
        </w:rPr>
      </w:pPr>
    </w:p>
    <w:p w14:paraId="438FA54A" w14:textId="77777777" w:rsidR="007103F0" w:rsidRDefault="007103F0" w:rsidP="007103F0">
      <w:pPr>
        <w:spacing w:after="120"/>
      </w:pPr>
      <w:r>
        <w:rPr>
          <w:noProof/>
        </w:rPr>
        <w:drawing>
          <wp:inline distT="0" distB="0" distL="0" distR="0" wp14:anchorId="38BF94E8" wp14:editId="28C062CC">
            <wp:extent cx="5951477" cy="3134360"/>
            <wp:effectExtent l="0" t="0" r="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7556" cy="3137562"/>
                    </a:xfrm>
                    <a:prstGeom prst="rect">
                      <a:avLst/>
                    </a:prstGeom>
                    <a:noFill/>
                  </pic:spPr>
                </pic:pic>
              </a:graphicData>
            </a:graphic>
          </wp:inline>
        </w:drawing>
      </w:r>
    </w:p>
    <w:p w14:paraId="78C4D62E" w14:textId="548ED50F" w:rsidR="007103F0" w:rsidRPr="000333EE" w:rsidRDefault="007103F0" w:rsidP="007103F0">
      <w:pPr>
        <w:spacing w:after="120"/>
        <w:jc w:val="center"/>
        <w:rPr>
          <w:rFonts w:eastAsiaTheme="minorEastAsia"/>
          <w:lang w:eastAsia="ko-KR"/>
        </w:rPr>
      </w:pPr>
      <w:r>
        <w:rPr>
          <w:rFonts w:eastAsiaTheme="minorEastAsia" w:hint="eastAsia"/>
          <w:lang w:eastAsia="ko-KR"/>
        </w:rPr>
        <w:t>Figure A.1-1 E2SM-KPM Architecture</w:t>
      </w:r>
    </w:p>
    <w:p w14:paraId="32599BCC" w14:textId="098F2CD2" w:rsidR="007103F0" w:rsidRDefault="007103F0" w:rsidP="007103F0">
      <w:pPr>
        <w:spacing w:after="120"/>
      </w:pPr>
      <w:r>
        <w:t>For each logical function the E2 Node shall use the RAN Function Description to declare the list of supported Network Interfaces and the corresponding set of supported RIC Services (</w:t>
      </w:r>
      <w:r w:rsidRPr="008C51FF">
        <w:rPr>
          <w:b/>
        </w:rPr>
        <w:t>REPORT</w:t>
      </w:r>
      <w:r>
        <w:t>) and for each supported RIC Service the list of supported Styles.</w:t>
      </w:r>
    </w:p>
    <w:p w14:paraId="32BAA8F7" w14:textId="5C27B049" w:rsidR="007103F0" w:rsidRDefault="007103F0" w:rsidP="007103F0">
      <w:pPr>
        <w:spacing w:after="120"/>
      </w:pPr>
      <w:r>
        <w:t xml:space="preserve">Each </w:t>
      </w:r>
      <w:r w:rsidR="006A041B">
        <w:t>Performance Measurement Report</w:t>
      </w:r>
      <w:r>
        <w:t xml:space="preserve"> is uniquely identified by:</w:t>
      </w:r>
    </w:p>
    <w:p w14:paraId="3DF0ECFD" w14:textId="38D7E505" w:rsidR="007103F0" w:rsidRDefault="007103F0">
      <w:pPr>
        <w:pStyle w:val="B1"/>
      </w:pPr>
      <w:r w:rsidRPr="00DE07F1">
        <w:t>-</w:t>
      </w:r>
      <w:r w:rsidRPr="00DE07F1">
        <w:tab/>
      </w:r>
      <w:r w:rsidR="00D74CE6">
        <w:t xml:space="preserve">Implicitly by </w:t>
      </w:r>
      <w:r w:rsidR="00934CF0">
        <w:t>KPM Node</w:t>
      </w:r>
      <w:r w:rsidR="00D74CE6">
        <w:t xml:space="preserve"> ID and</w:t>
      </w:r>
      <w:r w:rsidR="006A041B">
        <w:t xml:space="preserve"> RAN Function ID or</w:t>
      </w:r>
      <w:r w:rsidR="006A041B">
        <w:rPr>
          <w:rFonts w:eastAsiaTheme="minorEastAsia" w:hint="eastAsia"/>
          <w:lang w:eastAsia="ko-KR"/>
        </w:rPr>
        <w:t xml:space="preserve"> </w:t>
      </w:r>
      <w:r w:rsidR="000C5E2D">
        <w:rPr>
          <w:rFonts w:eastAsiaTheme="minorEastAsia"/>
          <w:lang w:eastAsia="ko-KR"/>
        </w:rPr>
        <w:t>explicitly</w:t>
      </w:r>
      <w:r w:rsidR="006A041B">
        <w:rPr>
          <w:rFonts w:eastAsiaTheme="minorEastAsia" w:hint="eastAsia"/>
          <w:lang w:eastAsia="ko-KR"/>
        </w:rPr>
        <w:t xml:space="preserve"> by </w:t>
      </w:r>
      <w:r w:rsidR="006A041B">
        <w:t xml:space="preserve">RIC Style Type and Action </w:t>
      </w:r>
      <w:r w:rsidR="000C5E2D">
        <w:t>Definition</w:t>
      </w:r>
    </w:p>
    <w:p w14:paraId="074C991D" w14:textId="4D0C028C" w:rsidR="007103F0" w:rsidRDefault="007103F0" w:rsidP="00813A8D">
      <w:pPr>
        <w:spacing w:after="120"/>
      </w:pPr>
      <w:r>
        <w:t xml:space="preserve">Furthermore, it </w:t>
      </w:r>
      <w:r w:rsidR="006A041B">
        <w:t xml:space="preserve">is assumed that a given E2 Node could support both </w:t>
      </w:r>
      <w:r w:rsidR="000C5E2D">
        <w:t>EN-DC</w:t>
      </w:r>
      <w:r w:rsidR="006A041B">
        <w:t xml:space="preserve"> with EPC as well as 5GC connected deployment models. In that case E2 node may sends multiple containers that have the performance measurements from </w:t>
      </w:r>
      <w:r w:rsidR="00D74CE6">
        <w:t xml:space="preserve">the </w:t>
      </w:r>
      <w:r w:rsidR="000C5E2D">
        <w:t>EN-DC</w:t>
      </w:r>
      <w:r w:rsidR="00D74CE6">
        <w:t xml:space="preserve"> with EPC and 5GC connected deployment models.</w:t>
      </w:r>
    </w:p>
    <w:p w14:paraId="69763750" w14:textId="41590C7E" w:rsidR="006806A7" w:rsidRDefault="006806A7">
      <w:pPr>
        <w:spacing w:after="0"/>
      </w:pPr>
      <w:r>
        <w:br w:type="page"/>
      </w:r>
    </w:p>
    <w:p w14:paraId="75B7DEEE" w14:textId="77777777" w:rsidR="006806A7" w:rsidRPr="00AA6C40" w:rsidRDefault="006806A7" w:rsidP="006806A7">
      <w:pPr>
        <w:pStyle w:val="AnnexHeading"/>
        <w:rPr>
          <w:lang w:val="en-US"/>
        </w:rPr>
      </w:pPr>
      <w:bookmarkStart w:id="143" w:name="_Toc3203126"/>
      <w:bookmarkStart w:id="144" w:name="_Toc11862611"/>
      <w:bookmarkStart w:id="145" w:name="_Toc12439213"/>
      <w:bookmarkStart w:id="146" w:name="_Toc31207898"/>
      <w:bookmarkStart w:id="147" w:name="_Toc31211700"/>
      <w:r w:rsidRPr="00AA6C40">
        <w:rPr>
          <w:lang w:val="en-US"/>
        </w:rPr>
        <w:lastRenderedPageBreak/>
        <w:t>Annex ZZZ : O-RAN Adopter License Agreement</w:t>
      </w:r>
      <w:bookmarkEnd w:id="143"/>
      <w:bookmarkEnd w:id="144"/>
      <w:bookmarkEnd w:id="145"/>
      <w:bookmarkEnd w:id="146"/>
      <w:bookmarkEnd w:id="147"/>
    </w:p>
    <w:p w14:paraId="29F052B0" w14:textId="77777777" w:rsidR="006806A7" w:rsidRPr="00AA6C40" w:rsidRDefault="006806A7" w:rsidP="006806A7">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03A0F817" w14:textId="77777777" w:rsidR="006806A7" w:rsidRPr="00AA6C40" w:rsidRDefault="006806A7" w:rsidP="006806A7">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515A4F24" w14:textId="77777777" w:rsidR="006806A7" w:rsidRPr="00AA6C40" w:rsidRDefault="006806A7" w:rsidP="006806A7">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109AE82E" w14:textId="77777777" w:rsidR="006806A7" w:rsidRPr="00AA6C40" w:rsidRDefault="006806A7" w:rsidP="006806A7">
      <w:pPr>
        <w:pStyle w:val="2"/>
        <w:numPr>
          <w:ilvl w:val="0"/>
          <w:numId w:val="0"/>
        </w:numPr>
        <w:rPr>
          <w:lang w:val="en-US"/>
        </w:rPr>
      </w:pPr>
      <w:bookmarkStart w:id="148" w:name="_Toc3203127"/>
      <w:bookmarkStart w:id="149" w:name="_Toc11862612"/>
      <w:bookmarkStart w:id="150" w:name="_Toc12439214"/>
      <w:bookmarkStart w:id="151" w:name="_Toc31207899"/>
      <w:bookmarkStart w:id="152" w:name="_Toc31211701"/>
      <w:r w:rsidRPr="00AA6C40">
        <w:rPr>
          <w:lang w:val="en-US"/>
        </w:rPr>
        <w:t>Section 1: DEFINITIONS</w:t>
      </w:r>
      <w:bookmarkEnd w:id="148"/>
      <w:bookmarkEnd w:id="149"/>
      <w:bookmarkEnd w:id="150"/>
      <w:bookmarkEnd w:id="151"/>
      <w:bookmarkEnd w:id="152"/>
    </w:p>
    <w:p w14:paraId="21C9E6DC"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59AA3799"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7223D2D4"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635BFE95"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5B4285CD"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2213E3FD"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701E2491" w14:textId="77777777" w:rsidR="006806A7" w:rsidRPr="00AA6C40" w:rsidRDefault="006806A7" w:rsidP="006806A7">
      <w:pPr>
        <w:pStyle w:val="2"/>
        <w:numPr>
          <w:ilvl w:val="0"/>
          <w:numId w:val="0"/>
        </w:numPr>
        <w:spacing w:before="120" w:after="100" w:afterAutospacing="1"/>
        <w:rPr>
          <w:lang w:val="en-US"/>
        </w:rPr>
      </w:pPr>
      <w:bookmarkStart w:id="153" w:name="_Toc3203128"/>
      <w:bookmarkStart w:id="154" w:name="_Toc11862613"/>
      <w:bookmarkStart w:id="155" w:name="_Toc12439215"/>
      <w:bookmarkStart w:id="156" w:name="_Toc31207900"/>
      <w:bookmarkStart w:id="157" w:name="_Toc31211702"/>
      <w:r w:rsidRPr="00AA6C40">
        <w:rPr>
          <w:lang w:val="en-US"/>
        </w:rPr>
        <w:t>Section 2: COPYRIGHT LICENSE</w:t>
      </w:r>
      <w:bookmarkEnd w:id="153"/>
      <w:bookmarkEnd w:id="154"/>
      <w:bookmarkEnd w:id="155"/>
      <w:bookmarkEnd w:id="156"/>
      <w:bookmarkEnd w:id="157"/>
    </w:p>
    <w:p w14:paraId="4F6DCFB4"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42C5FE23" w14:textId="77777777" w:rsidR="006806A7" w:rsidRPr="00AA6C40" w:rsidRDefault="006806A7" w:rsidP="006806A7">
      <w:pPr>
        <w:autoSpaceDE w:val="0"/>
        <w:autoSpaceDN w:val="0"/>
        <w:adjustRightInd w:val="0"/>
        <w:spacing w:after="100" w:afterAutospacing="1"/>
        <w:rPr>
          <w:color w:val="000000"/>
        </w:rPr>
      </w:pPr>
      <w:r w:rsidRPr="00AA6C40">
        <w:rPr>
          <w:color w:val="000000"/>
        </w:rPr>
        <w:t>Specification.</w:t>
      </w:r>
    </w:p>
    <w:p w14:paraId="40B36513"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3D395402" w14:textId="77777777" w:rsidR="006806A7" w:rsidRPr="00AA6C40" w:rsidRDefault="006806A7" w:rsidP="006806A7">
      <w:pPr>
        <w:pStyle w:val="2"/>
        <w:numPr>
          <w:ilvl w:val="0"/>
          <w:numId w:val="0"/>
        </w:numPr>
        <w:spacing w:before="120" w:after="100" w:afterAutospacing="1"/>
        <w:rPr>
          <w:lang w:val="en-US"/>
        </w:rPr>
      </w:pPr>
      <w:bookmarkStart w:id="158" w:name="_Toc3203129"/>
      <w:bookmarkStart w:id="159" w:name="_Toc11862614"/>
      <w:bookmarkStart w:id="160" w:name="_Toc12439216"/>
      <w:bookmarkStart w:id="161" w:name="_Toc31207901"/>
      <w:bookmarkStart w:id="162" w:name="_Toc31211703"/>
      <w:r w:rsidRPr="00AA6C40">
        <w:rPr>
          <w:lang w:val="en-US"/>
        </w:rPr>
        <w:t>Section 3: FRAND LICENSE</w:t>
      </w:r>
      <w:bookmarkEnd w:id="158"/>
      <w:bookmarkEnd w:id="159"/>
      <w:bookmarkEnd w:id="160"/>
      <w:bookmarkEnd w:id="161"/>
      <w:bookmarkEnd w:id="162"/>
    </w:p>
    <w:p w14:paraId="5B589CDA"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71864603" w14:textId="77777777" w:rsidR="006806A7" w:rsidRPr="00AA6C40" w:rsidRDefault="006806A7" w:rsidP="006806A7">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4738D3BB" w14:textId="77777777" w:rsidR="006806A7" w:rsidRPr="00AA6C40" w:rsidRDefault="006806A7" w:rsidP="006806A7">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6A1F8379" w14:textId="77777777" w:rsidR="006806A7" w:rsidRPr="00AA6C40" w:rsidRDefault="006806A7" w:rsidP="006806A7">
      <w:pPr>
        <w:pStyle w:val="2"/>
        <w:numPr>
          <w:ilvl w:val="0"/>
          <w:numId w:val="0"/>
        </w:numPr>
        <w:spacing w:before="120" w:after="100" w:afterAutospacing="1"/>
        <w:rPr>
          <w:lang w:val="en-US"/>
        </w:rPr>
      </w:pPr>
      <w:bookmarkStart w:id="163" w:name="_Toc3203130"/>
      <w:bookmarkStart w:id="164" w:name="_Toc11862615"/>
      <w:bookmarkStart w:id="165" w:name="_Toc12439217"/>
      <w:bookmarkStart w:id="166" w:name="_Toc31207902"/>
      <w:bookmarkStart w:id="167" w:name="_Toc31211704"/>
      <w:r w:rsidRPr="00AA6C40">
        <w:rPr>
          <w:lang w:val="en-US"/>
        </w:rPr>
        <w:t>Section 4: TERM AND TERMINATION</w:t>
      </w:r>
      <w:bookmarkEnd w:id="163"/>
      <w:bookmarkEnd w:id="164"/>
      <w:bookmarkEnd w:id="165"/>
      <w:bookmarkEnd w:id="166"/>
      <w:bookmarkEnd w:id="167"/>
    </w:p>
    <w:p w14:paraId="5603B14A"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66B55925"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5629C48B"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1B65FC1D" w14:textId="77777777" w:rsidR="006806A7" w:rsidRPr="00AA6C40" w:rsidRDefault="006806A7" w:rsidP="006806A7">
      <w:pPr>
        <w:pStyle w:val="2"/>
        <w:numPr>
          <w:ilvl w:val="0"/>
          <w:numId w:val="0"/>
        </w:numPr>
        <w:spacing w:before="120" w:after="100" w:afterAutospacing="1"/>
        <w:rPr>
          <w:lang w:val="en-US"/>
        </w:rPr>
      </w:pPr>
      <w:bookmarkStart w:id="168" w:name="_Toc3203131"/>
      <w:bookmarkStart w:id="169" w:name="_Toc11862616"/>
      <w:bookmarkStart w:id="170" w:name="_Toc12439218"/>
      <w:bookmarkStart w:id="171" w:name="_Toc31207903"/>
      <w:bookmarkStart w:id="172" w:name="_Toc31211705"/>
      <w:r w:rsidRPr="00AA6C40">
        <w:rPr>
          <w:lang w:val="en-US"/>
        </w:rPr>
        <w:t>Section 5: CONFIDENTIALITY</w:t>
      </w:r>
      <w:bookmarkEnd w:id="168"/>
      <w:bookmarkEnd w:id="169"/>
      <w:bookmarkEnd w:id="170"/>
      <w:bookmarkEnd w:id="171"/>
      <w:bookmarkEnd w:id="172"/>
    </w:p>
    <w:p w14:paraId="3285A26D"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4BB50AC9" w14:textId="77777777" w:rsidR="006806A7" w:rsidRPr="00AA6C40" w:rsidRDefault="006806A7" w:rsidP="006806A7">
      <w:pPr>
        <w:pStyle w:val="2"/>
        <w:numPr>
          <w:ilvl w:val="0"/>
          <w:numId w:val="0"/>
        </w:numPr>
        <w:spacing w:before="120" w:after="100" w:afterAutospacing="1"/>
        <w:rPr>
          <w:lang w:val="en-US"/>
        </w:rPr>
      </w:pPr>
      <w:bookmarkStart w:id="173" w:name="_Toc3203132"/>
      <w:bookmarkStart w:id="174" w:name="_Toc11862617"/>
      <w:bookmarkStart w:id="175" w:name="_Toc12439219"/>
      <w:bookmarkStart w:id="176" w:name="_Toc31207904"/>
      <w:bookmarkStart w:id="177" w:name="_Toc31211706"/>
      <w:r w:rsidRPr="00AA6C40">
        <w:rPr>
          <w:lang w:val="en-US"/>
        </w:rPr>
        <w:t>Section 6: INDEMNIFICATION</w:t>
      </w:r>
      <w:bookmarkEnd w:id="173"/>
      <w:bookmarkEnd w:id="174"/>
      <w:bookmarkEnd w:id="175"/>
      <w:bookmarkEnd w:id="176"/>
      <w:bookmarkEnd w:id="177"/>
    </w:p>
    <w:p w14:paraId="7B6B9D07"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6A7417D7" w14:textId="77777777" w:rsidR="006806A7" w:rsidRPr="00AA6C40" w:rsidRDefault="006806A7" w:rsidP="006806A7">
      <w:pPr>
        <w:pStyle w:val="2"/>
        <w:numPr>
          <w:ilvl w:val="0"/>
          <w:numId w:val="0"/>
        </w:numPr>
        <w:spacing w:before="120" w:after="100" w:afterAutospacing="1"/>
        <w:rPr>
          <w:lang w:val="en-US"/>
        </w:rPr>
      </w:pPr>
      <w:bookmarkStart w:id="178" w:name="_Toc3203133"/>
      <w:bookmarkStart w:id="179" w:name="_Toc11862618"/>
      <w:bookmarkStart w:id="180" w:name="_Toc12439220"/>
      <w:bookmarkStart w:id="181" w:name="_Toc31207905"/>
      <w:bookmarkStart w:id="182" w:name="_Toc31211707"/>
      <w:r w:rsidRPr="00AA6C40">
        <w:rPr>
          <w:lang w:val="en-US"/>
        </w:rPr>
        <w:lastRenderedPageBreak/>
        <w:t>Section 7: LIMITATIONS ON LIABILITY; NO WARRANTY</w:t>
      </w:r>
      <w:bookmarkEnd w:id="178"/>
      <w:bookmarkEnd w:id="179"/>
      <w:bookmarkEnd w:id="180"/>
      <w:bookmarkEnd w:id="181"/>
      <w:bookmarkEnd w:id="182"/>
    </w:p>
    <w:p w14:paraId="02C38E84" w14:textId="77777777" w:rsidR="006806A7" w:rsidRPr="00AA6C40" w:rsidRDefault="006806A7" w:rsidP="006806A7">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233F17A6" w14:textId="77777777" w:rsidR="006806A7" w:rsidRPr="00AA6C40" w:rsidRDefault="006806A7" w:rsidP="006806A7">
      <w:pPr>
        <w:pStyle w:val="2"/>
        <w:numPr>
          <w:ilvl w:val="0"/>
          <w:numId w:val="0"/>
        </w:numPr>
        <w:spacing w:before="120" w:after="100" w:afterAutospacing="1"/>
        <w:rPr>
          <w:lang w:val="en-US"/>
        </w:rPr>
      </w:pPr>
      <w:bookmarkStart w:id="183" w:name="_Toc3203134"/>
      <w:bookmarkStart w:id="184" w:name="_Toc11862619"/>
      <w:bookmarkStart w:id="185" w:name="_Toc12439221"/>
      <w:bookmarkStart w:id="186" w:name="_Toc31207906"/>
      <w:bookmarkStart w:id="187" w:name="_Toc31211708"/>
      <w:r w:rsidRPr="00AA6C40">
        <w:rPr>
          <w:lang w:val="en-US"/>
        </w:rPr>
        <w:t>Section 8: ASSIGNMENT</w:t>
      </w:r>
      <w:bookmarkEnd w:id="183"/>
      <w:bookmarkEnd w:id="184"/>
      <w:bookmarkEnd w:id="185"/>
      <w:bookmarkEnd w:id="186"/>
      <w:bookmarkEnd w:id="187"/>
    </w:p>
    <w:p w14:paraId="467B0FE7"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7A1DDE2A" w14:textId="77777777" w:rsidR="006806A7" w:rsidRPr="00AA6C40" w:rsidRDefault="006806A7" w:rsidP="006806A7">
      <w:pPr>
        <w:pStyle w:val="2"/>
        <w:numPr>
          <w:ilvl w:val="0"/>
          <w:numId w:val="0"/>
        </w:numPr>
        <w:spacing w:before="120" w:after="100" w:afterAutospacing="1"/>
        <w:rPr>
          <w:lang w:val="en-US"/>
        </w:rPr>
      </w:pPr>
      <w:bookmarkStart w:id="188" w:name="_Toc3203135"/>
      <w:bookmarkStart w:id="189" w:name="_Toc11862620"/>
      <w:bookmarkStart w:id="190" w:name="_Toc12439222"/>
      <w:bookmarkStart w:id="191" w:name="_Toc31207907"/>
      <w:bookmarkStart w:id="192" w:name="_Toc31211709"/>
      <w:r w:rsidRPr="00AA6C40">
        <w:rPr>
          <w:lang w:val="en-US"/>
        </w:rPr>
        <w:t>Section 9: THIRD-PARTY BENEFICIARY RIGHTS</w:t>
      </w:r>
      <w:bookmarkEnd w:id="188"/>
      <w:bookmarkEnd w:id="189"/>
      <w:bookmarkEnd w:id="190"/>
      <w:bookmarkEnd w:id="191"/>
      <w:bookmarkEnd w:id="192"/>
    </w:p>
    <w:p w14:paraId="66E0FBE0"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602B9BB6" w14:textId="77777777" w:rsidR="006806A7" w:rsidRPr="00AA6C40" w:rsidRDefault="006806A7" w:rsidP="006806A7">
      <w:pPr>
        <w:pStyle w:val="2"/>
        <w:numPr>
          <w:ilvl w:val="0"/>
          <w:numId w:val="0"/>
        </w:numPr>
        <w:spacing w:before="120" w:after="100" w:afterAutospacing="1"/>
        <w:rPr>
          <w:lang w:val="en-US"/>
        </w:rPr>
      </w:pPr>
      <w:bookmarkStart w:id="193" w:name="_Toc3203136"/>
      <w:bookmarkStart w:id="194" w:name="_Toc11862621"/>
      <w:bookmarkStart w:id="195" w:name="_Toc12439223"/>
      <w:bookmarkStart w:id="196" w:name="_Toc31207908"/>
      <w:bookmarkStart w:id="197" w:name="_Toc31211710"/>
      <w:r w:rsidRPr="00AA6C40">
        <w:rPr>
          <w:lang w:val="en-US"/>
        </w:rPr>
        <w:t>Section 10: BINDING ON AFFILIATES</w:t>
      </w:r>
      <w:bookmarkEnd w:id="193"/>
      <w:bookmarkEnd w:id="194"/>
      <w:bookmarkEnd w:id="195"/>
      <w:bookmarkEnd w:id="196"/>
      <w:bookmarkEnd w:id="197"/>
    </w:p>
    <w:p w14:paraId="04017F12" w14:textId="77777777" w:rsidR="006806A7" w:rsidRPr="00AA6C40" w:rsidRDefault="006806A7" w:rsidP="006806A7">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487482DF" w14:textId="77777777" w:rsidR="006806A7" w:rsidRPr="00AA6C40" w:rsidRDefault="006806A7" w:rsidP="006806A7">
      <w:pPr>
        <w:pStyle w:val="2"/>
        <w:numPr>
          <w:ilvl w:val="0"/>
          <w:numId w:val="0"/>
        </w:numPr>
        <w:spacing w:before="120" w:after="100" w:afterAutospacing="1"/>
        <w:rPr>
          <w:lang w:val="en-US"/>
        </w:rPr>
      </w:pPr>
      <w:bookmarkStart w:id="198" w:name="_Toc3203137"/>
      <w:bookmarkStart w:id="199" w:name="_Toc11862622"/>
      <w:bookmarkStart w:id="200" w:name="_Toc12439224"/>
      <w:bookmarkStart w:id="201" w:name="_Toc31207909"/>
      <w:bookmarkStart w:id="202" w:name="_Toc31211711"/>
      <w:r w:rsidRPr="00AA6C40">
        <w:rPr>
          <w:lang w:val="en-US"/>
        </w:rPr>
        <w:t>Section 11: GENERAL</w:t>
      </w:r>
      <w:bookmarkEnd w:id="198"/>
      <w:bookmarkEnd w:id="199"/>
      <w:bookmarkEnd w:id="200"/>
      <w:bookmarkEnd w:id="201"/>
      <w:bookmarkEnd w:id="202"/>
    </w:p>
    <w:p w14:paraId="38CD7ABB" w14:textId="77777777" w:rsidR="006806A7" w:rsidRPr="00AA6C40" w:rsidRDefault="006806A7" w:rsidP="006806A7">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3DEA29FB" w14:textId="77777777" w:rsidR="006806A7" w:rsidRPr="00AA6C40" w:rsidRDefault="006806A7" w:rsidP="006806A7">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59580D"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0D93CAB6" w14:textId="77777777" w:rsidR="006806A7" w:rsidRPr="00AA6C40" w:rsidRDefault="006806A7" w:rsidP="006806A7">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79D44F60" w14:textId="77777777" w:rsidR="006806A7" w:rsidRPr="00AA6C40" w:rsidRDefault="006806A7" w:rsidP="006806A7">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10411BBD" w14:textId="47AFB80B" w:rsidR="006806A7" w:rsidRPr="00E24411" w:rsidRDefault="006806A7" w:rsidP="006806A7">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sectPr w:rsidR="006806A7" w:rsidRPr="00E24411" w:rsidSect="007850F3">
      <w:headerReference w:type="default" r:id="rId16"/>
      <w:footerReference w:type="default" r:id="rId17"/>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8C284" w14:textId="77777777" w:rsidR="00157955" w:rsidRDefault="00157955">
      <w:r>
        <w:separator/>
      </w:r>
    </w:p>
  </w:endnote>
  <w:endnote w:type="continuationSeparator" w:id="0">
    <w:p w14:paraId="550E0EB1" w14:textId="77777777" w:rsidR="00157955" w:rsidRDefault="0015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Batang">
    <w:altName w:val="바탕"/>
    <w:panose1 w:val="02030600000101010101"/>
    <w:charset w:val="81"/>
    <w:family w:val="roman"/>
    <w:pitch w:val="variable"/>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26771575" w:rsidR="00ED11CA" w:rsidRPr="00D74970" w:rsidRDefault="00ED11CA" w:rsidP="007326D8">
    <w:pPr>
      <w:pStyle w:val="a4"/>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Copyright © 2020 by the O-RAN Alliance e.V. Your use is subject to the terms of the O-RAN Adopter License Agreement in the Annex ZZZ.</w:t>
    </w:r>
    <w:r>
      <w:rPr>
        <w:rFonts w:cs="Arial"/>
        <w:b w:val="0"/>
        <w:i w:val="0"/>
        <w:noProof w:val="0"/>
        <w:sz w:val="15"/>
        <w:szCs w:val="15"/>
        <w:lang w:val="en-US"/>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40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C22B" w14:textId="77777777" w:rsidR="00157955" w:rsidRDefault="00157955">
      <w:r>
        <w:separator/>
      </w:r>
    </w:p>
  </w:footnote>
  <w:footnote w:type="continuationSeparator" w:id="0">
    <w:p w14:paraId="7329E5DB" w14:textId="77777777" w:rsidR="00157955" w:rsidRDefault="0015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274A183" w:rsidR="00ED11CA" w:rsidRDefault="00ED11CA"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73EC5">
      <w:rPr>
        <w:rFonts w:ascii="Arial" w:hAnsi="Arial" w:cs="Arial"/>
        <w:b/>
        <w:noProof/>
        <w:sz w:val="18"/>
        <w:szCs w:val="18"/>
      </w:rPr>
      <w:t>ORAN-WG3.E2SM-KPM-v01.00.00</w:t>
    </w:r>
    <w:r>
      <w:rPr>
        <w:rFonts w:ascii="Arial" w:hAnsi="Arial" w:cs="Arial"/>
        <w:b/>
        <w:sz w:val="18"/>
        <w:szCs w:val="18"/>
      </w:rPr>
      <w:fldChar w:fldCharType="end"/>
    </w:r>
  </w:p>
  <w:p w14:paraId="43163E30" w14:textId="77777777" w:rsidR="00ED11CA" w:rsidRDefault="00ED11CA">
    <w:pPr>
      <w:pStyle w:val="a3"/>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6120AB9"/>
    <w:multiLevelType w:val="multilevel"/>
    <w:tmpl w:val="F9FA92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E22073"/>
    <w:multiLevelType w:val="multilevel"/>
    <w:tmpl w:val="E9DAEA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1996"/>
        </w:tabs>
        <w:ind w:left="19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416"/>
        </w:tabs>
        <w:ind w:left="34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E0A51"/>
    <w:multiLevelType w:val="hybridMultilevel"/>
    <w:tmpl w:val="EE14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1F3F2F"/>
    <w:multiLevelType w:val="hybridMultilevel"/>
    <w:tmpl w:val="7AC4154C"/>
    <w:lvl w:ilvl="0" w:tplc="67CED93A">
      <w:start w:val="1"/>
      <w:numFmt w:val="bullet"/>
      <w:lvlText w:val="•"/>
      <w:lvlJc w:val="left"/>
      <w:pPr>
        <w:tabs>
          <w:tab w:val="num" w:pos="720"/>
        </w:tabs>
        <w:ind w:left="720" w:hanging="360"/>
      </w:pPr>
      <w:rPr>
        <w:rFonts w:ascii="Arial" w:hAnsi="Arial" w:hint="default"/>
      </w:rPr>
    </w:lvl>
    <w:lvl w:ilvl="1" w:tplc="1EB2DBA2">
      <w:start w:val="1"/>
      <w:numFmt w:val="bullet"/>
      <w:lvlText w:val="•"/>
      <w:lvlJc w:val="left"/>
      <w:pPr>
        <w:tabs>
          <w:tab w:val="num" w:pos="1440"/>
        </w:tabs>
        <w:ind w:left="1440" w:hanging="360"/>
      </w:pPr>
      <w:rPr>
        <w:rFonts w:ascii="Arial" w:hAnsi="Arial" w:hint="default"/>
      </w:rPr>
    </w:lvl>
    <w:lvl w:ilvl="2" w:tplc="81D2BFC2" w:tentative="1">
      <w:start w:val="1"/>
      <w:numFmt w:val="bullet"/>
      <w:lvlText w:val="•"/>
      <w:lvlJc w:val="left"/>
      <w:pPr>
        <w:tabs>
          <w:tab w:val="num" w:pos="2160"/>
        </w:tabs>
        <w:ind w:left="2160" w:hanging="360"/>
      </w:pPr>
      <w:rPr>
        <w:rFonts w:ascii="Arial" w:hAnsi="Arial" w:hint="default"/>
      </w:rPr>
    </w:lvl>
    <w:lvl w:ilvl="3" w:tplc="F5EA9C08" w:tentative="1">
      <w:start w:val="1"/>
      <w:numFmt w:val="bullet"/>
      <w:lvlText w:val="•"/>
      <w:lvlJc w:val="left"/>
      <w:pPr>
        <w:tabs>
          <w:tab w:val="num" w:pos="2880"/>
        </w:tabs>
        <w:ind w:left="2880" w:hanging="360"/>
      </w:pPr>
      <w:rPr>
        <w:rFonts w:ascii="Arial" w:hAnsi="Arial" w:hint="default"/>
      </w:rPr>
    </w:lvl>
    <w:lvl w:ilvl="4" w:tplc="6212A810" w:tentative="1">
      <w:start w:val="1"/>
      <w:numFmt w:val="bullet"/>
      <w:lvlText w:val="•"/>
      <w:lvlJc w:val="left"/>
      <w:pPr>
        <w:tabs>
          <w:tab w:val="num" w:pos="3600"/>
        </w:tabs>
        <w:ind w:left="3600" w:hanging="360"/>
      </w:pPr>
      <w:rPr>
        <w:rFonts w:ascii="Arial" w:hAnsi="Arial" w:hint="default"/>
      </w:rPr>
    </w:lvl>
    <w:lvl w:ilvl="5" w:tplc="07E4FCE6" w:tentative="1">
      <w:start w:val="1"/>
      <w:numFmt w:val="bullet"/>
      <w:lvlText w:val="•"/>
      <w:lvlJc w:val="left"/>
      <w:pPr>
        <w:tabs>
          <w:tab w:val="num" w:pos="4320"/>
        </w:tabs>
        <w:ind w:left="4320" w:hanging="360"/>
      </w:pPr>
      <w:rPr>
        <w:rFonts w:ascii="Arial" w:hAnsi="Arial" w:hint="default"/>
      </w:rPr>
    </w:lvl>
    <w:lvl w:ilvl="6" w:tplc="9356C234" w:tentative="1">
      <w:start w:val="1"/>
      <w:numFmt w:val="bullet"/>
      <w:lvlText w:val="•"/>
      <w:lvlJc w:val="left"/>
      <w:pPr>
        <w:tabs>
          <w:tab w:val="num" w:pos="5040"/>
        </w:tabs>
        <w:ind w:left="5040" w:hanging="360"/>
      </w:pPr>
      <w:rPr>
        <w:rFonts w:ascii="Arial" w:hAnsi="Arial" w:hint="default"/>
      </w:rPr>
    </w:lvl>
    <w:lvl w:ilvl="7" w:tplc="FBF8F486" w:tentative="1">
      <w:start w:val="1"/>
      <w:numFmt w:val="bullet"/>
      <w:lvlText w:val="•"/>
      <w:lvlJc w:val="left"/>
      <w:pPr>
        <w:tabs>
          <w:tab w:val="num" w:pos="5760"/>
        </w:tabs>
        <w:ind w:left="5760" w:hanging="360"/>
      </w:pPr>
      <w:rPr>
        <w:rFonts w:ascii="Arial" w:hAnsi="Arial" w:hint="default"/>
      </w:rPr>
    </w:lvl>
    <w:lvl w:ilvl="8" w:tplc="4ECEA7D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A36D94"/>
    <w:multiLevelType w:val="hybridMultilevel"/>
    <w:tmpl w:val="09627684"/>
    <w:lvl w:ilvl="0" w:tplc="04090001">
      <w:start w:val="1"/>
      <w:numFmt w:val="bullet"/>
      <w:lvlText w:val=""/>
      <w:lvlJc w:val="left"/>
      <w:pPr>
        <w:ind w:left="1004" w:hanging="360"/>
      </w:pPr>
      <w:rPr>
        <w:rFonts w:ascii="Symbol" w:hAnsi="Symbol" w:hint="default"/>
      </w:rPr>
    </w:lvl>
    <w:lvl w:ilvl="1" w:tplc="7E028734">
      <w:numFmt w:val="bullet"/>
      <w:lvlText w:val="-"/>
      <w:lvlJc w:val="left"/>
      <w:pPr>
        <w:ind w:left="1724" w:hanging="360"/>
      </w:pPr>
      <w:rPr>
        <w:rFonts w:ascii="Times New Roman" w:eastAsia="Yu Mincho"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8"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5"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1B20F8"/>
    <w:multiLevelType w:val="hybridMultilevel"/>
    <w:tmpl w:val="2A2666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57"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8" w15:restartNumberingAfterBreak="0">
    <w:nsid w:val="3D1104DC"/>
    <w:multiLevelType w:val="hybridMultilevel"/>
    <w:tmpl w:val="833ACAE4"/>
    <w:lvl w:ilvl="0" w:tplc="3CA02AC0">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63"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DB5014"/>
    <w:multiLevelType w:val="hybridMultilevel"/>
    <w:tmpl w:val="CF4ADAC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69"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6"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78"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E1E6243"/>
    <w:multiLevelType w:val="hybridMultilevel"/>
    <w:tmpl w:val="E9F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0600828"/>
    <w:multiLevelType w:val="hybridMultilevel"/>
    <w:tmpl w:val="AB78A6B4"/>
    <w:lvl w:ilvl="0" w:tplc="2D8CD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F22E9E"/>
    <w:multiLevelType w:val="hybridMultilevel"/>
    <w:tmpl w:val="4ACCC25C"/>
    <w:lvl w:ilvl="0" w:tplc="B688FD88">
      <w:start w:val="1"/>
      <w:numFmt w:val="bullet"/>
      <w:lvlText w:val="•"/>
      <w:lvlJc w:val="left"/>
      <w:pPr>
        <w:tabs>
          <w:tab w:val="num" w:pos="720"/>
        </w:tabs>
        <w:ind w:left="720" w:hanging="360"/>
      </w:pPr>
      <w:rPr>
        <w:rFonts w:ascii="Arial" w:hAnsi="Arial" w:hint="default"/>
      </w:rPr>
    </w:lvl>
    <w:lvl w:ilvl="1" w:tplc="D29AF8F0">
      <w:start w:val="1"/>
      <w:numFmt w:val="bullet"/>
      <w:lvlText w:val="•"/>
      <w:lvlJc w:val="left"/>
      <w:pPr>
        <w:tabs>
          <w:tab w:val="num" w:pos="1440"/>
        </w:tabs>
        <w:ind w:left="1440" w:hanging="360"/>
      </w:pPr>
      <w:rPr>
        <w:rFonts w:ascii="Arial" w:hAnsi="Arial" w:hint="default"/>
      </w:rPr>
    </w:lvl>
    <w:lvl w:ilvl="2" w:tplc="C878328E" w:tentative="1">
      <w:start w:val="1"/>
      <w:numFmt w:val="bullet"/>
      <w:lvlText w:val="•"/>
      <w:lvlJc w:val="left"/>
      <w:pPr>
        <w:tabs>
          <w:tab w:val="num" w:pos="2160"/>
        </w:tabs>
        <w:ind w:left="2160" w:hanging="360"/>
      </w:pPr>
      <w:rPr>
        <w:rFonts w:ascii="Arial" w:hAnsi="Arial" w:hint="default"/>
      </w:rPr>
    </w:lvl>
    <w:lvl w:ilvl="3" w:tplc="F864D68E" w:tentative="1">
      <w:start w:val="1"/>
      <w:numFmt w:val="bullet"/>
      <w:lvlText w:val="•"/>
      <w:lvlJc w:val="left"/>
      <w:pPr>
        <w:tabs>
          <w:tab w:val="num" w:pos="2880"/>
        </w:tabs>
        <w:ind w:left="2880" w:hanging="360"/>
      </w:pPr>
      <w:rPr>
        <w:rFonts w:ascii="Arial" w:hAnsi="Arial" w:hint="default"/>
      </w:rPr>
    </w:lvl>
    <w:lvl w:ilvl="4" w:tplc="8C8C3A64" w:tentative="1">
      <w:start w:val="1"/>
      <w:numFmt w:val="bullet"/>
      <w:lvlText w:val="•"/>
      <w:lvlJc w:val="left"/>
      <w:pPr>
        <w:tabs>
          <w:tab w:val="num" w:pos="3600"/>
        </w:tabs>
        <w:ind w:left="3600" w:hanging="360"/>
      </w:pPr>
      <w:rPr>
        <w:rFonts w:ascii="Arial" w:hAnsi="Arial" w:hint="default"/>
      </w:rPr>
    </w:lvl>
    <w:lvl w:ilvl="5" w:tplc="5AA6FE1E" w:tentative="1">
      <w:start w:val="1"/>
      <w:numFmt w:val="bullet"/>
      <w:lvlText w:val="•"/>
      <w:lvlJc w:val="left"/>
      <w:pPr>
        <w:tabs>
          <w:tab w:val="num" w:pos="4320"/>
        </w:tabs>
        <w:ind w:left="4320" w:hanging="360"/>
      </w:pPr>
      <w:rPr>
        <w:rFonts w:ascii="Arial" w:hAnsi="Arial" w:hint="default"/>
      </w:rPr>
    </w:lvl>
    <w:lvl w:ilvl="6" w:tplc="71D2F2C8" w:tentative="1">
      <w:start w:val="1"/>
      <w:numFmt w:val="bullet"/>
      <w:lvlText w:val="•"/>
      <w:lvlJc w:val="left"/>
      <w:pPr>
        <w:tabs>
          <w:tab w:val="num" w:pos="5040"/>
        </w:tabs>
        <w:ind w:left="5040" w:hanging="360"/>
      </w:pPr>
      <w:rPr>
        <w:rFonts w:ascii="Arial" w:hAnsi="Arial" w:hint="default"/>
      </w:rPr>
    </w:lvl>
    <w:lvl w:ilvl="7" w:tplc="7EC235D2" w:tentative="1">
      <w:start w:val="1"/>
      <w:numFmt w:val="bullet"/>
      <w:lvlText w:val="•"/>
      <w:lvlJc w:val="left"/>
      <w:pPr>
        <w:tabs>
          <w:tab w:val="num" w:pos="5760"/>
        </w:tabs>
        <w:ind w:left="5760" w:hanging="360"/>
      </w:pPr>
      <w:rPr>
        <w:rFonts w:ascii="Arial" w:hAnsi="Arial" w:hint="default"/>
      </w:rPr>
    </w:lvl>
    <w:lvl w:ilvl="8" w:tplc="0366BB9C"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895E1A"/>
    <w:multiLevelType w:val="hybridMultilevel"/>
    <w:tmpl w:val="C026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99"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2"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5633706"/>
    <w:multiLevelType w:val="multilevel"/>
    <w:tmpl w:val="2A26665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9"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0"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13"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79076405"/>
    <w:multiLevelType w:val="hybridMultilevel"/>
    <w:tmpl w:val="A41898FA"/>
    <w:lvl w:ilvl="0" w:tplc="37D43170">
      <w:start w:val="1"/>
      <w:numFmt w:val="bullet"/>
      <w:lvlText w:val="•"/>
      <w:lvlJc w:val="left"/>
      <w:pPr>
        <w:tabs>
          <w:tab w:val="num" w:pos="720"/>
        </w:tabs>
        <w:ind w:left="720" w:hanging="360"/>
      </w:pPr>
      <w:rPr>
        <w:rFonts w:ascii="Arial" w:hAnsi="Arial" w:hint="default"/>
      </w:rPr>
    </w:lvl>
    <w:lvl w:ilvl="1" w:tplc="0690067A">
      <w:start w:val="1"/>
      <w:numFmt w:val="bullet"/>
      <w:lvlText w:val="•"/>
      <w:lvlJc w:val="left"/>
      <w:pPr>
        <w:tabs>
          <w:tab w:val="num" w:pos="1440"/>
        </w:tabs>
        <w:ind w:left="1440" w:hanging="360"/>
      </w:pPr>
      <w:rPr>
        <w:rFonts w:ascii="Arial" w:hAnsi="Arial" w:hint="default"/>
      </w:rPr>
    </w:lvl>
    <w:lvl w:ilvl="2" w:tplc="B6AE9E32" w:tentative="1">
      <w:start w:val="1"/>
      <w:numFmt w:val="bullet"/>
      <w:lvlText w:val="•"/>
      <w:lvlJc w:val="left"/>
      <w:pPr>
        <w:tabs>
          <w:tab w:val="num" w:pos="2160"/>
        </w:tabs>
        <w:ind w:left="2160" w:hanging="360"/>
      </w:pPr>
      <w:rPr>
        <w:rFonts w:ascii="Arial" w:hAnsi="Arial" w:hint="default"/>
      </w:rPr>
    </w:lvl>
    <w:lvl w:ilvl="3" w:tplc="8C46EF84" w:tentative="1">
      <w:start w:val="1"/>
      <w:numFmt w:val="bullet"/>
      <w:lvlText w:val="•"/>
      <w:lvlJc w:val="left"/>
      <w:pPr>
        <w:tabs>
          <w:tab w:val="num" w:pos="2880"/>
        </w:tabs>
        <w:ind w:left="2880" w:hanging="360"/>
      </w:pPr>
      <w:rPr>
        <w:rFonts w:ascii="Arial" w:hAnsi="Arial" w:hint="default"/>
      </w:rPr>
    </w:lvl>
    <w:lvl w:ilvl="4" w:tplc="61322E04" w:tentative="1">
      <w:start w:val="1"/>
      <w:numFmt w:val="bullet"/>
      <w:lvlText w:val="•"/>
      <w:lvlJc w:val="left"/>
      <w:pPr>
        <w:tabs>
          <w:tab w:val="num" w:pos="3600"/>
        </w:tabs>
        <w:ind w:left="3600" w:hanging="360"/>
      </w:pPr>
      <w:rPr>
        <w:rFonts w:ascii="Arial" w:hAnsi="Arial" w:hint="default"/>
      </w:rPr>
    </w:lvl>
    <w:lvl w:ilvl="5" w:tplc="995CFA60" w:tentative="1">
      <w:start w:val="1"/>
      <w:numFmt w:val="bullet"/>
      <w:lvlText w:val="•"/>
      <w:lvlJc w:val="left"/>
      <w:pPr>
        <w:tabs>
          <w:tab w:val="num" w:pos="4320"/>
        </w:tabs>
        <w:ind w:left="4320" w:hanging="360"/>
      </w:pPr>
      <w:rPr>
        <w:rFonts w:ascii="Arial" w:hAnsi="Arial" w:hint="default"/>
      </w:rPr>
    </w:lvl>
    <w:lvl w:ilvl="6" w:tplc="BB681AFA" w:tentative="1">
      <w:start w:val="1"/>
      <w:numFmt w:val="bullet"/>
      <w:lvlText w:val="•"/>
      <w:lvlJc w:val="left"/>
      <w:pPr>
        <w:tabs>
          <w:tab w:val="num" w:pos="5040"/>
        </w:tabs>
        <w:ind w:left="5040" w:hanging="360"/>
      </w:pPr>
      <w:rPr>
        <w:rFonts w:ascii="Arial" w:hAnsi="Arial" w:hint="default"/>
      </w:rPr>
    </w:lvl>
    <w:lvl w:ilvl="7" w:tplc="2E9A27C4" w:tentative="1">
      <w:start w:val="1"/>
      <w:numFmt w:val="bullet"/>
      <w:lvlText w:val="•"/>
      <w:lvlJc w:val="left"/>
      <w:pPr>
        <w:tabs>
          <w:tab w:val="num" w:pos="5760"/>
        </w:tabs>
        <w:ind w:left="5760" w:hanging="360"/>
      </w:pPr>
      <w:rPr>
        <w:rFonts w:ascii="Arial" w:hAnsi="Arial" w:hint="default"/>
      </w:rPr>
    </w:lvl>
    <w:lvl w:ilvl="8" w:tplc="D5269088"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20"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AC77A96"/>
    <w:multiLevelType w:val="hybridMultilevel"/>
    <w:tmpl w:val="5370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95"/>
  </w:num>
  <w:num w:numId="3">
    <w:abstractNumId w:val="50"/>
  </w:num>
  <w:num w:numId="4">
    <w:abstractNumId w:val="107"/>
  </w:num>
  <w:num w:numId="5">
    <w:abstractNumId w:val="74"/>
  </w:num>
  <w:num w:numId="6">
    <w:abstractNumId w:val="54"/>
  </w:num>
  <w:num w:numId="7">
    <w:abstractNumId w:val="41"/>
  </w:num>
  <w:num w:numId="8">
    <w:abstractNumId w:val="46"/>
  </w:num>
  <w:num w:numId="9">
    <w:abstractNumId w:val="111"/>
  </w:num>
  <w:num w:numId="10">
    <w:abstractNumId w:val="5"/>
  </w:num>
  <w:num w:numId="11">
    <w:abstractNumId w:val="8"/>
  </w:num>
  <w:num w:numId="12">
    <w:abstractNumId w:val="21"/>
  </w:num>
  <w:num w:numId="13">
    <w:abstractNumId w:val="106"/>
  </w:num>
  <w:num w:numId="14">
    <w:abstractNumId w:val="31"/>
  </w:num>
  <w:num w:numId="15">
    <w:abstractNumId w:val="4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7"/>
  </w:num>
  <w:num w:numId="18">
    <w:abstractNumId w:val="115"/>
  </w:num>
  <w:num w:numId="19">
    <w:abstractNumId w:val="30"/>
  </w:num>
  <w:num w:numId="20">
    <w:abstractNumId w:val="61"/>
  </w:num>
  <w:num w:numId="21">
    <w:abstractNumId w:val="123"/>
  </w:num>
  <w:num w:numId="22">
    <w:abstractNumId w:val="53"/>
  </w:num>
  <w:num w:numId="23">
    <w:abstractNumId w:val="85"/>
  </w:num>
  <w:num w:numId="24">
    <w:abstractNumId w:val="49"/>
  </w:num>
  <w:num w:numId="25">
    <w:abstractNumId w:val="18"/>
  </w:num>
  <w:num w:numId="26">
    <w:abstractNumId w:val="119"/>
  </w:num>
  <w:num w:numId="27">
    <w:abstractNumId w:val="37"/>
  </w:num>
  <w:num w:numId="28">
    <w:abstractNumId w:val="11"/>
  </w:num>
  <w:num w:numId="29">
    <w:abstractNumId w:val="32"/>
  </w:num>
  <w:num w:numId="30">
    <w:abstractNumId w:val="4"/>
  </w:num>
  <w:num w:numId="31">
    <w:abstractNumId w:val="24"/>
  </w:num>
  <w:num w:numId="32">
    <w:abstractNumId w:val="87"/>
  </w:num>
  <w:num w:numId="33">
    <w:abstractNumId w:val="20"/>
  </w:num>
  <w:num w:numId="34">
    <w:abstractNumId w:val="68"/>
  </w:num>
  <w:num w:numId="35">
    <w:abstractNumId w:val="63"/>
  </w:num>
  <w:num w:numId="36">
    <w:abstractNumId w:val="73"/>
  </w:num>
  <w:num w:numId="37">
    <w:abstractNumId w:val="51"/>
  </w:num>
  <w:num w:numId="38">
    <w:abstractNumId w:val="96"/>
  </w:num>
  <w:num w:numId="39">
    <w:abstractNumId w:val="14"/>
  </w:num>
  <w:num w:numId="40">
    <w:abstractNumId w:val="112"/>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60"/>
  </w:num>
  <w:num w:numId="43">
    <w:abstractNumId w:val="98"/>
  </w:num>
  <w:num w:numId="44">
    <w:abstractNumId w:val="42"/>
  </w:num>
  <w:num w:numId="45">
    <w:abstractNumId w:val="56"/>
    <w:lvlOverride w:ilvl="0"/>
    <w:lvlOverride w:ilvl="1">
      <w:startOverride w:val="1"/>
    </w:lvlOverride>
    <w:lvlOverride w:ilvl="2"/>
    <w:lvlOverride w:ilvl="3"/>
    <w:lvlOverride w:ilvl="4"/>
    <w:lvlOverride w:ilvl="5"/>
    <w:lvlOverride w:ilvl="6"/>
    <w:lvlOverride w:ilvl="7"/>
    <w:lvlOverride w:ilvl="8"/>
  </w:num>
  <w:num w:numId="46">
    <w:abstractNumId w:val="99"/>
  </w:num>
  <w:num w:numId="47">
    <w:abstractNumId w:val="116"/>
  </w:num>
  <w:num w:numId="48">
    <w:abstractNumId w:val="59"/>
  </w:num>
  <w:num w:numId="49">
    <w:abstractNumId w:val="79"/>
  </w:num>
  <w:num w:numId="50">
    <w:abstractNumId w:val="45"/>
  </w:num>
  <w:num w:numId="51">
    <w:abstractNumId w:val="0"/>
  </w:num>
  <w:num w:numId="52">
    <w:abstractNumId w:val="38"/>
  </w:num>
  <w:num w:numId="53">
    <w:abstractNumId w:val="83"/>
  </w:num>
  <w:num w:numId="54">
    <w:abstractNumId w:val="6"/>
  </w:num>
  <w:num w:numId="55">
    <w:abstractNumId w:val="66"/>
  </w:num>
  <w:num w:numId="56">
    <w:abstractNumId w:val="120"/>
  </w:num>
  <w:num w:numId="57">
    <w:abstractNumId w:val="22"/>
  </w:num>
  <w:num w:numId="58">
    <w:abstractNumId w:val="35"/>
  </w:num>
  <w:num w:numId="59">
    <w:abstractNumId w:val="43"/>
  </w:num>
  <w:num w:numId="60">
    <w:abstractNumId w:val="97"/>
  </w:num>
  <w:num w:numId="61">
    <w:abstractNumId w:val="71"/>
  </w:num>
  <w:num w:numId="62">
    <w:abstractNumId w:val="48"/>
  </w:num>
  <w:num w:numId="63">
    <w:abstractNumId w:val="9"/>
  </w:num>
  <w:num w:numId="64">
    <w:abstractNumId w:val="76"/>
  </w:num>
  <w:num w:numId="65">
    <w:abstractNumId w:val="26"/>
  </w:num>
  <w:num w:numId="66">
    <w:abstractNumId w:val="102"/>
  </w:num>
  <w:num w:numId="67">
    <w:abstractNumId w:val="78"/>
  </w:num>
  <w:num w:numId="68">
    <w:abstractNumId w:val="34"/>
  </w:num>
  <w:num w:numId="69">
    <w:abstractNumId w:val="23"/>
  </w:num>
  <w:num w:numId="70">
    <w:abstractNumId w:val="109"/>
  </w:num>
  <w:num w:numId="71">
    <w:abstractNumId w:val="72"/>
  </w:num>
  <w:num w:numId="72">
    <w:abstractNumId w:val="103"/>
  </w:num>
  <w:num w:numId="73">
    <w:abstractNumId w:val="81"/>
  </w:num>
  <w:num w:numId="74">
    <w:abstractNumId w:val="62"/>
  </w:num>
  <w:num w:numId="75">
    <w:abstractNumId w:val="118"/>
  </w:num>
  <w:num w:numId="76">
    <w:abstractNumId w:val="67"/>
  </w:num>
  <w:num w:numId="77">
    <w:abstractNumId w:val="114"/>
  </w:num>
  <w:num w:numId="78">
    <w:abstractNumId w:val="110"/>
  </w:num>
  <w:num w:numId="79">
    <w:abstractNumId w:val="1"/>
  </w:num>
  <w:num w:numId="80">
    <w:abstractNumId w:val="82"/>
  </w:num>
  <w:num w:numId="81">
    <w:abstractNumId w:val="93"/>
  </w:num>
  <w:num w:numId="82">
    <w:abstractNumId w:val="52"/>
  </w:num>
  <w:num w:numId="83">
    <w:abstractNumId w:val="42"/>
  </w:num>
  <w:num w:numId="84">
    <w:abstractNumId w:val="28"/>
  </w:num>
  <w:num w:numId="8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8"/>
  </w:num>
  <w:num w:numId="88">
    <w:abstractNumId w:val="13"/>
  </w:num>
  <w:num w:numId="89">
    <w:abstractNumId w:val="94"/>
  </w:num>
  <w:num w:numId="90">
    <w:abstractNumId w:val="113"/>
  </w:num>
  <w:num w:numId="91">
    <w:abstractNumId w:val="57"/>
  </w:num>
  <w:num w:numId="92">
    <w:abstractNumId w:val="19"/>
  </w:num>
  <w:num w:numId="93">
    <w:abstractNumId w:val="100"/>
  </w:num>
  <w:num w:numId="94">
    <w:abstractNumId w:val="10"/>
  </w:num>
  <w:num w:numId="95">
    <w:abstractNumId w:val="27"/>
  </w:num>
  <w:num w:numId="96">
    <w:abstractNumId w:val="15"/>
  </w:num>
  <w:num w:numId="97">
    <w:abstractNumId w:val="17"/>
  </w:num>
  <w:num w:numId="98">
    <w:abstractNumId w:val="39"/>
  </w:num>
  <w:num w:numId="99">
    <w:abstractNumId w:val="122"/>
  </w:num>
  <w:num w:numId="100">
    <w:abstractNumId w:val="105"/>
  </w:num>
  <w:num w:numId="101">
    <w:abstractNumId w:val="40"/>
  </w:num>
  <w:num w:numId="102">
    <w:abstractNumId w:val="55"/>
  </w:num>
  <w:num w:numId="103">
    <w:abstractNumId w:val="25"/>
  </w:num>
  <w:num w:numId="104">
    <w:abstractNumId w:val="91"/>
  </w:num>
  <w:num w:numId="105">
    <w:abstractNumId w:val="2"/>
  </w:num>
  <w:num w:numId="106">
    <w:abstractNumId w:val="65"/>
  </w:num>
  <w:num w:numId="107">
    <w:abstractNumId w:val="92"/>
  </w:num>
  <w:num w:numId="108">
    <w:abstractNumId w:val="89"/>
  </w:num>
  <w:num w:numId="109">
    <w:abstractNumId w:val="69"/>
  </w:num>
  <w:num w:numId="110">
    <w:abstractNumId w:val="75"/>
  </w:num>
  <w:num w:numId="111">
    <w:abstractNumId w:val="101"/>
  </w:num>
  <w:num w:numId="112">
    <w:abstractNumId w:val="104"/>
  </w:num>
  <w:num w:numId="113">
    <w:abstractNumId w:val="3"/>
  </w:num>
  <w:num w:numId="114">
    <w:abstractNumId w:val="16"/>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4"/>
  </w:num>
  <w:num w:numId="117">
    <w:abstractNumId w:val="7"/>
  </w:num>
  <w:num w:numId="118">
    <w:abstractNumId w:val="36"/>
  </w:num>
  <w:num w:numId="119">
    <w:abstractNumId w:val="58"/>
  </w:num>
  <w:num w:numId="120">
    <w:abstractNumId w:val="80"/>
  </w:num>
  <w:num w:numId="121">
    <w:abstractNumId w:val="121"/>
  </w:num>
  <w:num w:numId="122">
    <w:abstractNumId w:val="90"/>
  </w:num>
  <w:num w:numId="123">
    <w:abstractNumId w:val="84"/>
  </w:num>
  <w:num w:numId="124">
    <w:abstractNumId w:val="12"/>
  </w:num>
  <w:num w:numId="125">
    <w:abstractNumId w:val="117"/>
  </w:num>
  <w:num w:numId="126">
    <w:abstractNumId w:val="86"/>
  </w:num>
  <w:num w:numId="127">
    <w:abstractNumId w:val="29"/>
  </w:num>
  <w:num w:numId="128">
    <w:abstractNumId w:val="47"/>
  </w:num>
  <w:num w:numId="129">
    <w:abstractNumId w:val="108"/>
  </w:num>
  <w:num w:numId="130">
    <w:abstractNumId w:val="7"/>
    <w:lvlOverride w:ilvl="0">
      <w:startOverride w:val="9"/>
    </w:lvlOverride>
    <w:lvlOverride w:ilvl="1">
      <w:startOverride w:val="1"/>
    </w:lvlOverride>
    <w:lvlOverride w:ilvl="2">
      <w:startOverride w:val="2"/>
    </w:lvlOverride>
    <w:lvlOverride w:ilvl="3">
      <w:startOverride w:val="3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7"/>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7"/>
    <w:lvlOverride w:ilvl="0">
      <w:startOverride w:val="9"/>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7"/>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7"/>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7"/>
    <w:lvlOverride w:ilvl="0">
      <w:startOverride w:val="9"/>
    </w:lvlOverride>
    <w:lvlOverride w:ilvl="1">
      <w:startOverride w:val="2"/>
    </w:lvlOverride>
    <w:lvlOverride w:ilvl="2">
      <w:startOverride w:val="9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intFractionalCharacterWidth/>
  <w:embedSystemFonts/>
  <w:bordersDoNotSurroundHeader/>
  <w:bordersDoNotSurroundFooter/>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wNDI0MTayMDawsLRQ0lEKTi0uzszPAykwqQUA7KdD7CwAAAA="/>
  </w:docVars>
  <w:rsids>
    <w:rsidRoot w:val="004E213A"/>
    <w:rsid w:val="00000849"/>
    <w:rsid w:val="0000114B"/>
    <w:rsid w:val="000017FA"/>
    <w:rsid w:val="00001990"/>
    <w:rsid w:val="00001B6B"/>
    <w:rsid w:val="00002218"/>
    <w:rsid w:val="0000242B"/>
    <w:rsid w:val="000034CF"/>
    <w:rsid w:val="00003C9D"/>
    <w:rsid w:val="00004764"/>
    <w:rsid w:val="000047F0"/>
    <w:rsid w:val="0000481B"/>
    <w:rsid w:val="00004873"/>
    <w:rsid w:val="0000505D"/>
    <w:rsid w:val="00005D24"/>
    <w:rsid w:val="00006563"/>
    <w:rsid w:val="0001088A"/>
    <w:rsid w:val="00010974"/>
    <w:rsid w:val="000132FD"/>
    <w:rsid w:val="0001437D"/>
    <w:rsid w:val="000159CB"/>
    <w:rsid w:val="00015C82"/>
    <w:rsid w:val="00015DA5"/>
    <w:rsid w:val="00016ED7"/>
    <w:rsid w:val="00017A62"/>
    <w:rsid w:val="00021816"/>
    <w:rsid w:val="00021A07"/>
    <w:rsid w:val="000232AA"/>
    <w:rsid w:val="000237C3"/>
    <w:rsid w:val="000259C3"/>
    <w:rsid w:val="00025C66"/>
    <w:rsid w:val="0002683C"/>
    <w:rsid w:val="00027849"/>
    <w:rsid w:val="0002786D"/>
    <w:rsid w:val="00030BC5"/>
    <w:rsid w:val="00031622"/>
    <w:rsid w:val="00031BA2"/>
    <w:rsid w:val="00031F54"/>
    <w:rsid w:val="000323F2"/>
    <w:rsid w:val="00032D61"/>
    <w:rsid w:val="00032E2E"/>
    <w:rsid w:val="00033397"/>
    <w:rsid w:val="0003344A"/>
    <w:rsid w:val="0003376E"/>
    <w:rsid w:val="00033F3F"/>
    <w:rsid w:val="0003455B"/>
    <w:rsid w:val="00034971"/>
    <w:rsid w:val="00034E00"/>
    <w:rsid w:val="00035648"/>
    <w:rsid w:val="000357C8"/>
    <w:rsid w:val="00036295"/>
    <w:rsid w:val="00036CAB"/>
    <w:rsid w:val="00040095"/>
    <w:rsid w:val="00043C34"/>
    <w:rsid w:val="00044763"/>
    <w:rsid w:val="00044ECD"/>
    <w:rsid w:val="0004605B"/>
    <w:rsid w:val="0004677C"/>
    <w:rsid w:val="00046A35"/>
    <w:rsid w:val="00046FD7"/>
    <w:rsid w:val="00050609"/>
    <w:rsid w:val="00052803"/>
    <w:rsid w:val="000528AE"/>
    <w:rsid w:val="000533E3"/>
    <w:rsid w:val="0005422E"/>
    <w:rsid w:val="0005505B"/>
    <w:rsid w:val="000550E6"/>
    <w:rsid w:val="0005521B"/>
    <w:rsid w:val="00055448"/>
    <w:rsid w:val="00055492"/>
    <w:rsid w:val="0005652B"/>
    <w:rsid w:val="00056655"/>
    <w:rsid w:val="000571CE"/>
    <w:rsid w:val="00057843"/>
    <w:rsid w:val="00057C00"/>
    <w:rsid w:val="0006044F"/>
    <w:rsid w:val="00062D9C"/>
    <w:rsid w:val="000637DF"/>
    <w:rsid w:val="00064946"/>
    <w:rsid w:val="00064A46"/>
    <w:rsid w:val="00064C94"/>
    <w:rsid w:val="00065231"/>
    <w:rsid w:val="00065BF2"/>
    <w:rsid w:val="000663EF"/>
    <w:rsid w:val="00066AE4"/>
    <w:rsid w:val="00067A9E"/>
    <w:rsid w:val="00070965"/>
    <w:rsid w:val="000714C1"/>
    <w:rsid w:val="00072027"/>
    <w:rsid w:val="00072472"/>
    <w:rsid w:val="000728C4"/>
    <w:rsid w:val="00072B2D"/>
    <w:rsid w:val="000735EF"/>
    <w:rsid w:val="00074D3B"/>
    <w:rsid w:val="000751EE"/>
    <w:rsid w:val="000769F3"/>
    <w:rsid w:val="00077438"/>
    <w:rsid w:val="000776C2"/>
    <w:rsid w:val="00077908"/>
    <w:rsid w:val="00077CB6"/>
    <w:rsid w:val="0008030E"/>
    <w:rsid w:val="00080512"/>
    <w:rsid w:val="00080547"/>
    <w:rsid w:val="00080801"/>
    <w:rsid w:val="00081045"/>
    <w:rsid w:val="00081910"/>
    <w:rsid w:val="00081923"/>
    <w:rsid w:val="00082128"/>
    <w:rsid w:val="000824DC"/>
    <w:rsid w:val="000835F6"/>
    <w:rsid w:val="00083F89"/>
    <w:rsid w:val="000843B2"/>
    <w:rsid w:val="0008481C"/>
    <w:rsid w:val="00084AA2"/>
    <w:rsid w:val="00084DCC"/>
    <w:rsid w:val="00085B41"/>
    <w:rsid w:val="00085F17"/>
    <w:rsid w:val="00086F61"/>
    <w:rsid w:val="00086FAD"/>
    <w:rsid w:val="000878C9"/>
    <w:rsid w:val="00087B50"/>
    <w:rsid w:val="00090423"/>
    <w:rsid w:val="00091723"/>
    <w:rsid w:val="00093728"/>
    <w:rsid w:val="00093756"/>
    <w:rsid w:val="00093D9E"/>
    <w:rsid w:val="00094055"/>
    <w:rsid w:val="0009467A"/>
    <w:rsid w:val="00094C90"/>
    <w:rsid w:val="00095B14"/>
    <w:rsid w:val="00096307"/>
    <w:rsid w:val="0009663D"/>
    <w:rsid w:val="00096A99"/>
    <w:rsid w:val="0009763F"/>
    <w:rsid w:val="00097D83"/>
    <w:rsid w:val="000A17E0"/>
    <w:rsid w:val="000A355B"/>
    <w:rsid w:val="000A3861"/>
    <w:rsid w:val="000A4C40"/>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57DA"/>
    <w:rsid w:val="000B6C76"/>
    <w:rsid w:val="000C068C"/>
    <w:rsid w:val="000C0BAA"/>
    <w:rsid w:val="000C18EC"/>
    <w:rsid w:val="000C1A99"/>
    <w:rsid w:val="000C23AC"/>
    <w:rsid w:val="000C2A2D"/>
    <w:rsid w:val="000C3359"/>
    <w:rsid w:val="000C37DA"/>
    <w:rsid w:val="000C3F25"/>
    <w:rsid w:val="000C5E2D"/>
    <w:rsid w:val="000C6381"/>
    <w:rsid w:val="000C6F89"/>
    <w:rsid w:val="000C71FF"/>
    <w:rsid w:val="000C7357"/>
    <w:rsid w:val="000D13FE"/>
    <w:rsid w:val="000D1AE1"/>
    <w:rsid w:val="000D2DB5"/>
    <w:rsid w:val="000D2DCD"/>
    <w:rsid w:val="000D3047"/>
    <w:rsid w:val="000D3071"/>
    <w:rsid w:val="000D3EF3"/>
    <w:rsid w:val="000D4A55"/>
    <w:rsid w:val="000D4B38"/>
    <w:rsid w:val="000D58AB"/>
    <w:rsid w:val="000D5AE0"/>
    <w:rsid w:val="000D62FA"/>
    <w:rsid w:val="000D7467"/>
    <w:rsid w:val="000D767B"/>
    <w:rsid w:val="000D7D40"/>
    <w:rsid w:val="000D7F8A"/>
    <w:rsid w:val="000E12C5"/>
    <w:rsid w:val="000E336A"/>
    <w:rsid w:val="000E33E4"/>
    <w:rsid w:val="000E4C4F"/>
    <w:rsid w:val="000E5293"/>
    <w:rsid w:val="000E553C"/>
    <w:rsid w:val="000E5E64"/>
    <w:rsid w:val="000F1765"/>
    <w:rsid w:val="000F22E5"/>
    <w:rsid w:val="000F32E9"/>
    <w:rsid w:val="000F3448"/>
    <w:rsid w:val="000F498D"/>
    <w:rsid w:val="000F4A1E"/>
    <w:rsid w:val="000F6179"/>
    <w:rsid w:val="0010032C"/>
    <w:rsid w:val="001015EA"/>
    <w:rsid w:val="001018F0"/>
    <w:rsid w:val="0010209D"/>
    <w:rsid w:val="001032A8"/>
    <w:rsid w:val="00103CB8"/>
    <w:rsid w:val="00104465"/>
    <w:rsid w:val="001053E0"/>
    <w:rsid w:val="001058C2"/>
    <w:rsid w:val="00105D31"/>
    <w:rsid w:val="00105F9D"/>
    <w:rsid w:val="001067B1"/>
    <w:rsid w:val="001069F9"/>
    <w:rsid w:val="001111E7"/>
    <w:rsid w:val="00111223"/>
    <w:rsid w:val="001113CD"/>
    <w:rsid w:val="001114A9"/>
    <w:rsid w:val="0011179C"/>
    <w:rsid w:val="00111F2D"/>
    <w:rsid w:val="001127B2"/>
    <w:rsid w:val="00113EC0"/>
    <w:rsid w:val="00114582"/>
    <w:rsid w:val="00114664"/>
    <w:rsid w:val="00115F15"/>
    <w:rsid w:val="00115FC5"/>
    <w:rsid w:val="0011650A"/>
    <w:rsid w:val="00116602"/>
    <w:rsid w:val="0011673F"/>
    <w:rsid w:val="00116EDA"/>
    <w:rsid w:val="00117252"/>
    <w:rsid w:val="00117B86"/>
    <w:rsid w:val="00117FE9"/>
    <w:rsid w:val="001204B9"/>
    <w:rsid w:val="001216A4"/>
    <w:rsid w:val="00123C2F"/>
    <w:rsid w:val="00125BBD"/>
    <w:rsid w:val="00125F47"/>
    <w:rsid w:val="001272F0"/>
    <w:rsid w:val="001277D1"/>
    <w:rsid w:val="001300C4"/>
    <w:rsid w:val="0013282B"/>
    <w:rsid w:val="00132E94"/>
    <w:rsid w:val="00135659"/>
    <w:rsid w:val="00136997"/>
    <w:rsid w:val="00136CAD"/>
    <w:rsid w:val="00137280"/>
    <w:rsid w:val="00137ACA"/>
    <w:rsid w:val="00140085"/>
    <w:rsid w:val="0014032E"/>
    <w:rsid w:val="001412A3"/>
    <w:rsid w:val="00141715"/>
    <w:rsid w:val="00141DC4"/>
    <w:rsid w:val="00142DC6"/>
    <w:rsid w:val="001439BC"/>
    <w:rsid w:val="001451A9"/>
    <w:rsid w:val="00145590"/>
    <w:rsid w:val="001461BE"/>
    <w:rsid w:val="0014633C"/>
    <w:rsid w:val="001467F6"/>
    <w:rsid w:val="001473EA"/>
    <w:rsid w:val="001503E3"/>
    <w:rsid w:val="00150778"/>
    <w:rsid w:val="00150FBB"/>
    <w:rsid w:val="0015122C"/>
    <w:rsid w:val="00152A10"/>
    <w:rsid w:val="00152BB7"/>
    <w:rsid w:val="00153936"/>
    <w:rsid w:val="0015415A"/>
    <w:rsid w:val="00154CC9"/>
    <w:rsid w:val="00154F0C"/>
    <w:rsid w:val="001554F6"/>
    <w:rsid w:val="001559FF"/>
    <w:rsid w:val="00155B3F"/>
    <w:rsid w:val="00157955"/>
    <w:rsid w:val="00157C6F"/>
    <w:rsid w:val="001607A7"/>
    <w:rsid w:val="00160995"/>
    <w:rsid w:val="00162264"/>
    <w:rsid w:val="001627AF"/>
    <w:rsid w:val="001641A8"/>
    <w:rsid w:val="001646FE"/>
    <w:rsid w:val="00165EE5"/>
    <w:rsid w:val="001667E4"/>
    <w:rsid w:val="0016681C"/>
    <w:rsid w:val="001669BD"/>
    <w:rsid w:val="00166D2E"/>
    <w:rsid w:val="00166FDA"/>
    <w:rsid w:val="00167917"/>
    <w:rsid w:val="001714D9"/>
    <w:rsid w:val="001717E0"/>
    <w:rsid w:val="00171CB5"/>
    <w:rsid w:val="00172713"/>
    <w:rsid w:val="00175401"/>
    <w:rsid w:val="0017560F"/>
    <w:rsid w:val="00176136"/>
    <w:rsid w:val="00176973"/>
    <w:rsid w:val="0017740C"/>
    <w:rsid w:val="001802CA"/>
    <w:rsid w:val="0018047A"/>
    <w:rsid w:val="00182A41"/>
    <w:rsid w:val="00183542"/>
    <w:rsid w:val="00183AE3"/>
    <w:rsid w:val="00184F88"/>
    <w:rsid w:val="00185215"/>
    <w:rsid w:val="00185387"/>
    <w:rsid w:val="001869AC"/>
    <w:rsid w:val="00190B13"/>
    <w:rsid w:val="00191B58"/>
    <w:rsid w:val="00191E6E"/>
    <w:rsid w:val="0019251A"/>
    <w:rsid w:val="0019272D"/>
    <w:rsid w:val="00193076"/>
    <w:rsid w:val="00193470"/>
    <w:rsid w:val="0019367D"/>
    <w:rsid w:val="001937FC"/>
    <w:rsid w:val="00194ACE"/>
    <w:rsid w:val="00194E74"/>
    <w:rsid w:val="00194FB0"/>
    <w:rsid w:val="00194FB1"/>
    <w:rsid w:val="00195687"/>
    <w:rsid w:val="001964E4"/>
    <w:rsid w:val="00197CE2"/>
    <w:rsid w:val="001A0E1B"/>
    <w:rsid w:val="001A2298"/>
    <w:rsid w:val="001A245D"/>
    <w:rsid w:val="001A25CC"/>
    <w:rsid w:val="001A271A"/>
    <w:rsid w:val="001A2D1F"/>
    <w:rsid w:val="001A367A"/>
    <w:rsid w:val="001A3EC3"/>
    <w:rsid w:val="001A61A2"/>
    <w:rsid w:val="001A6CB4"/>
    <w:rsid w:val="001A7565"/>
    <w:rsid w:val="001A7810"/>
    <w:rsid w:val="001A7A38"/>
    <w:rsid w:val="001B0850"/>
    <w:rsid w:val="001B15C9"/>
    <w:rsid w:val="001B1914"/>
    <w:rsid w:val="001B1CCD"/>
    <w:rsid w:val="001B1FE2"/>
    <w:rsid w:val="001B388E"/>
    <w:rsid w:val="001B4105"/>
    <w:rsid w:val="001B41B3"/>
    <w:rsid w:val="001B50B1"/>
    <w:rsid w:val="001B5D91"/>
    <w:rsid w:val="001B6099"/>
    <w:rsid w:val="001B6A09"/>
    <w:rsid w:val="001B6AEF"/>
    <w:rsid w:val="001B6EE1"/>
    <w:rsid w:val="001B7237"/>
    <w:rsid w:val="001B7A0C"/>
    <w:rsid w:val="001C0E8B"/>
    <w:rsid w:val="001C181E"/>
    <w:rsid w:val="001C1EA4"/>
    <w:rsid w:val="001C2A8C"/>
    <w:rsid w:val="001C4249"/>
    <w:rsid w:val="001C4404"/>
    <w:rsid w:val="001D02E2"/>
    <w:rsid w:val="001D0CE5"/>
    <w:rsid w:val="001D11A9"/>
    <w:rsid w:val="001D1228"/>
    <w:rsid w:val="001D1864"/>
    <w:rsid w:val="001D2EDB"/>
    <w:rsid w:val="001D3261"/>
    <w:rsid w:val="001D3C5E"/>
    <w:rsid w:val="001D5E1A"/>
    <w:rsid w:val="001D6346"/>
    <w:rsid w:val="001D74D1"/>
    <w:rsid w:val="001D7A14"/>
    <w:rsid w:val="001E1117"/>
    <w:rsid w:val="001E2274"/>
    <w:rsid w:val="001E31F6"/>
    <w:rsid w:val="001E51EC"/>
    <w:rsid w:val="001E593D"/>
    <w:rsid w:val="001E59CF"/>
    <w:rsid w:val="001E5D52"/>
    <w:rsid w:val="001E6222"/>
    <w:rsid w:val="001E7894"/>
    <w:rsid w:val="001F03B9"/>
    <w:rsid w:val="001F168B"/>
    <w:rsid w:val="001F2196"/>
    <w:rsid w:val="001F258C"/>
    <w:rsid w:val="001F3133"/>
    <w:rsid w:val="001F371A"/>
    <w:rsid w:val="001F3AB3"/>
    <w:rsid w:val="001F4719"/>
    <w:rsid w:val="001F4B66"/>
    <w:rsid w:val="001F55BF"/>
    <w:rsid w:val="001F6D42"/>
    <w:rsid w:val="0020240D"/>
    <w:rsid w:val="002044D4"/>
    <w:rsid w:val="002045FA"/>
    <w:rsid w:val="00204F95"/>
    <w:rsid w:val="00206C01"/>
    <w:rsid w:val="0021085C"/>
    <w:rsid w:val="00210D1C"/>
    <w:rsid w:val="00211893"/>
    <w:rsid w:val="00212157"/>
    <w:rsid w:val="00213464"/>
    <w:rsid w:val="002136AB"/>
    <w:rsid w:val="00213F7F"/>
    <w:rsid w:val="0021429F"/>
    <w:rsid w:val="002148E1"/>
    <w:rsid w:val="002151B0"/>
    <w:rsid w:val="002160BF"/>
    <w:rsid w:val="0021715B"/>
    <w:rsid w:val="00220D44"/>
    <w:rsid w:val="00220DB2"/>
    <w:rsid w:val="00220DC1"/>
    <w:rsid w:val="002217B9"/>
    <w:rsid w:val="00221AE8"/>
    <w:rsid w:val="00221C32"/>
    <w:rsid w:val="00221C53"/>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5BEE"/>
    <w:rsid w:val="00236289"/>
    <w:rsid w:val="002363F3"/>
    <w:rsid w:val="00236686"/>
    <w:rsid w:val="0023712D"/>
    <w:rsid w:val="002373F6"/>
    <w:rsid w:val="00237814"/>
    <w:rsid w:val="00237D1D"/>
    <w:rsid w:val="002408BA"/>
    <w:rsid w:val="00241581"/>
    <w:rsid w:val="00241615"/>
    <w:rsid w:val="00241A9E"/>
    <w:rsid w:val="00242FE7"/>
    <w:rsid w:val="002436BA"/>
    <w:rsid w:val="00243C1E"/>
    <w:rsid w:val="002452AC"/>
    <w:rsid w:val="00245A15"/>
    <w:rsid w:val="00245DF6"/>
    <w:rsid w:val="002461E0"/>
    <w:rsid w:val="00250712"/>
    <w:rsid w:val="00250864"/>
    <w:rsid w:val="00250BB9"/>
    <w:rsid w:val="00250D0D"/>
    <w:rsid w:val="00250DD2"/>
    <w:rsid w:val="00250E8E"/>
    <w:rsid w:val="00252463"/>
    <w:rsid w:val="00252E85"/>
    <w:rsid w:val="0025399F"/>
    <w:rsid w:val="00254DEC"/>
    <w:rsid w:val="00257A9A"/>
    <w:rsid w:val="00260015"/>
    <w:rsid w:val="00260134"/>
    <w:rsid w:val="002609A7"/>
    <w:rsid w:val="002613BB"/>
    <w:rsid w:val="0026205C"/>
    <w:rsid w:val="002620A5"/>
    <w:rsid w:val="00263588"/>
    <w:rsid w:val="00264808"/>
    <w:rsid w:val="00264A2F"/>
    <w:rsid w:val="002658EC"/>
    <w:rsid w:val="00265ECA"/>
    <w:rsid w:val="002664C9"/>
    <w:rsid w:val="00266A9F"/>
    <w:rsid w:val="00266E2E"/>
    <w:rsid w:val="0026785D"/>
    <w:rsid w:val="00267CB3"/>
    <w:rsid w:val="0027048E"/>
    <w:rsid w:val="00270BD7"/>
    <w:rsid w:val="00273A87"/>
    <w:rsid w:val="00273BBA"/>
    <w:rsid w:val="00274BB2"/>
    <w:rsid w:val="00274FBF"/>
    <w:rsid w:val="00275567"/>
    <w:rsid w:val="002760E5"/>
    <w:rsid w:val="002769C1"/>
    <w:rsid w:val="00276E96"/>
    <w:rsid w:val="00280F10"/>
    <w:rsid w:val="002813A4"/>
    <w:rsid w:val="00282304"/>
    <w:rsid w:val="0028283D"/>
    <w:rsid w:val="0028368A"/>
    <w:rsid w:val="00283910"/>
    <w:rsid w:val="00283B7E"/>
    <w:rsid w:val="00285216"/>
    <w:rsid w:val="0028643D"/>
    <w:rsid w:val="00286492"/>
    <w:rsid w:val="00286D1E"/>
    <w:rsid w:val="0028777F"/>
    <w:rsid w:val="00287AC8"/>
    <w:rsid w:val="00287E37"/>
    <w:rsid w:val="00290126"/>
    <w:rsid w:val="002909B3"/>
    <w:rsid w:val="00290AC0"/>
    <w:rsid w:val="00294ED0"/>
    <w:rsid w:val="0029550F"/>
    <w:rsid w:val="0029552C"/>
    <w:rsid w:val="00295806"/>
    <w:rsid w:val="00296F01"/>
    <w:rsid w:val="002A09F5"/>
    <w:rsid w:val="002A14C6"/>
    <w:rsid w:val="002A25E7"/>
    <w:rsid w:val="002A3BCD"/>
    <w:rsid w:val="002A4BFB"/>
    <w:rsid w:val="002B0A1A"/>
    <w:rsid w:val="002B1B71"/>
    <w:rsid w:val="002B278E"/>
    <w:rsid w:val="002B2AD9"/>
    <w:rsid w:val="002B3318"/>
    <w:rsid w:val="002B4A7C"/>
    <w:rsid w:val="002B51A4"/>
    <w:rsid w:val="002B52AC"/>
    <w:rsid w:val="002B56E1"/>
    <w:rsid w:val="002B5E03"/>
    <w:rsid w:val="002B689A"/>
    <w:rsid w:val="002B7B55"/>
    <w:rsid w:val="002C0140"/>
    <w:rsid w:val="002C04F7"/>
    <w:rsid w:val="002C0D02"/>
    <w:rsid w:val="002C0D6E"/>
    <w:rsid w:val="002C0E7B"/>
    <w:rsid w:val="002C1BE8"/>
    <w:rsid w:val="002C25BB"/>
    <w:rsid w:val="002C4026"/>
    <w:rsid w:val="002C6B42"/>
    <w:rsid w:val="002C6BF6"/>
    <w:rsid w:val="002C7996"/>
    <w:rsid w:val="002D09AF"/>
    <w:rsid w:val="002D178B"/>
    <w:rsid w:val="002D434C"/>
    <w:rsid w:val="002D4A08"/>
    <w:rsid w:val="002D4A40"/>
    <w:rsid w:val="002D5C16"/>
    <w:rsid w:val="002D6466"/>
    <w:rsid w:val="002D68AC"/>
    <w:rsid w:val="002D7267"/>
    <w:rsid w:val="002D72E9"/>
    <w:rsid w:val="002D77AD"/>
    <w:rsid w:val="002E0C09"/>
    <w:rsid w:val="002E1EEE"/>
    <w:rsid w:val="002E1FBE"/>
    <w:rsid w:val="002E2804"/>
    <w:rsid w:val="002E318A"/>
    <w:rsid w:val="002E3893"/>
    <w:rsid w:val="002E4A20"/>
    <w:rsid w:val="002E568B"/>
    <w:rsid w:val="002E60D1"/>
    <w:rsid w:val="002E64D3"/>
    <w:rsid w:val="002E73D8"/>
    <w:rsid w:val="002F3129"/>
    <w:rsid w:val="002F332D"/>
    <w:rsid w:val="002F3A97"/>
    <w:rsid w:val="002F43B5"/>
    <w:rsid w:val="002F4586"/>
    <w:rsid w:val="002F4F78"/>
    <w:rsid w:val="002F6FA5"/>
    <w:rsid w:val="00300884"/>
    <w:rsid w:val="00300A86"/>
    <w:rsid w:val="00301288"/>
    <w:rsid w:val="003018A5"/>
    <w:rsid w:val="00301CA2"/>
    <w:rsid w:val="003034ED"/>
    <w:rsid w:val="00305051"/>
    <w:rsid w:val="003058AB"/>
    <w:rsid w:val="00305D53"/>
    <w:rsid w:val="003077A7"/>
    <w:rsid w:val="00307A19"/>
    <w:rsid w:val="00311163"/>
    <w:rsid w:val="003111CD"/>
    <w:rsid w:val="003118CB"/>
    <w:rsid w:val="00312E88"/>
    <w:rsid w:val="00312FFA"/>
    <w:rsid w:val="00313F3E"/>
    <w:rsid w:val="00314C0C"/>
    <w:rsid w:val="00315821"/>
    <w:rsid w:val="00315AE3"/>
    <w:rsid w:val="00315BB3"/>
    <w:rsid w:val="0031640D"/>
    <w:rsid w:val="00316941"/>
    <w:rsid w:val="0031694C"/>
    <w:rsid w:val="00316C00"/>
    <w:rsid w:val="00316CC5"/>
    <w:rsid w:val="003172DC"/>
    <w:rsid w:val="003173D8"/>
    <w:rsid w:val="00317B5B"/>
    <w:rsid w:val="003203E8"/>
    <w:rsid w:val="003208AB"/>
    <w:rsid w:val="00320995"/>
    <w:rsid w:val="00320C45"/>
    <w:rsid w:val="003210DC"/>
    <w:rsid w:val="00321330"/>
    <w:rsid w:val="0032201F"/>
    <w:rsid w:val="00322C10"/>
    <w:rsid w:val="00322ED8"/>
    <w:rsid w:val="00322FDB"/>
    <w:rsid w:val="0032318E"/>
    <w:rsid w:val="00324018"/>
    <w:rsid w:val="00324196"/>
    <w:rsid w:val="00324A47"/>
    <w:rsid w:val="00324C00"/>
    <w:rsid w:val="00324EEC"/>
    <w:rsid w:val="003302E0"/>
    <w:rsid w:val="0033130E"/>
    <w:rsid w:val="00331DC5"/>
    <w:rsid w:val="0033284B"/>
    <w:rsid w:val="00333EE4"/>
    <w:rsid w:val="0033727E"/>
    <w:rsid w:val="00340695"/>
    <w:rsid w:val="00340CB1"/>
    <w:rsid w:val="003426F2"/>
    <w:rsid w:val="00342BAC"/>
    <w:rsid w:val="00343169"/>
    <w:rsid w:val="0034318E"/>
    <w:rsid w:val="003432F1"/>
    <w:rsid w:val="003443CA"/>
    <w:rsid w:val="00344D5E"/>
    <w:rsid w:val="00345259"/>
    <w:rsid w:val="0034575B"/>
    <w:rsid w:val="00345E31"/>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6522"/>
    <w:rsid w:val="003609C8"/>
    <w:rsid w:val="00361301"/>
    <w:rsid w:val="0036160D"/>
    <w:rsid w:val="0036180D"/>
    <w:rsid w:val="0036183C"/>
    <w:rsid w:val="0036231F"/>
    <w:rsid w:val="003659E6"/>
    <w:rsid w:val="003664C5"/>
    <w:rsid w:val="003666A8"/>
    <w:rsid w:val="003668D2"/>
    <w:rsid w:val="00366B30"/>
    <w:rsid w:val="00367389"/>
    <w:rsid w:val="003701A7"/>
    <w:rsid w:val="00370B5B"/>
    <w:rsid w:val="00370F20"/>
    <w:rsid w:val="003721B3"/>
    <w:rsid w:val="00372863"/>
    <w:rsid w:val="00372E4C"/>
    <w:rsid w:val="0037381A"/>
    <w:rsid w:val="00373CB8"/>
    <w:rsid w:val="0037450A"/>
    <w:rsid w:val="003749D8"/>
    <w:rsid w:val="003750B5"/>
    <w:rsid w:val="00375C3A"/>
    <w:rsid w:val="00375C89"/>
    <w:rsid w:val="00376FEE"/>
    <w:rsid w:val="003771F7"/>
    <w:rsid w:val="003818A0"/>
    <w:rsid w:val="00382C28"/>
    <w:rsid w:val="003830BF"/>
    <w:rsid w:val="003838EA"/>
    <w:rsid w:val="00384060"/>
    <w:rsid w:val="003841A4"/>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33F7"/>
    <w:rsid w:val="003A3534"/>
    <w:rsid w:val="003A4131"/>
    <w:rsid w:val="003A4ED0"/>
    <w:rsid w:val="003A4F0D"/>
    <w:rsid w:val="003A59A9"/>
    <w:rsid w:val="003A605E"/>
    <w:rsid w:val="003A627A"/>
    <w:rsid w:val="003A6F4C"/>
    <w:rsid w:val="003A7D4E"/>
    <w:rsid w:val="003B2C04"/>
    <w:rsid w:val="003B3BC6"/>
    <w:rsid w:val="003B3CA7"/>
    <w:rsid w:val="003B43E6"/>
    <w:rsid w:val="003B4C87"/>
    <w:rsid w:val="003B5563"/>
    <w:rsid w:val="003B639E"/>
    <w:rsid w:val="003B6864"/>
    <w:rsid w:val="003B7F11"/>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2CA3"/>
    <w:rsid w:val="003D379F"/>
    <w:rsid w:val="003D41FA"/>
    <w:rsid w:val="003D573A"/>
    <w:rsid w:val="003D6500"/>
    <w:rsid w:val="003D7AE9"/>
    <w:rsid w:val="003E08DC"/>
    <w:rsid w:val="003E09EE"/>
    <w:rsid w:val="003E1582"/>
    <w:rsid w:val="003E206D"/>
    <w:rsid w:val="003E2426"/>
    <w:rsid w:val="003E37F3"/>
    <w:rsid w:val="003E540C"/>
    <w:rsid w:val="003E58F1"/>
    <w:rsid w:val="003E59EF"/>
    <w:rsid w:val="003E5A2F"/>
    <w:rsid w:val="003E6685"/>
    <w:rsid w:val="003E6ED5"/>
    <w:rsid w:val="003F09C5"/>
    <w:rsid w:val="003F3559"/>
    <w:rsid w:val="003F4BCB"/>
    <w:rsid w:val="003F5594"/>
    <w:rsid w:val="003F61CE"/>
    <w:rsid w:val="003F66B0"/>
    <w:rsid w:val="003F78DD"/>
    <w:rsid w:val="003F7B3D"/>
    <w:rsid w:val="004008AC"/>
    <w:rsid w:val="00400962"/>
    <w:rsid w:val="004019C7"/>
    <w:rsid w:val="0040435D"/>
    <w:rsid w:val="004047B4"/>
    <w:rsid w:val="00405541"/>
    <w:rsid w:val="0040559C"/>
    <w:rsid w:val="00405F63"/>
    <w:rsid w:val="0040645C"/>
    <w:rsid w:val="004069E0"/>
    <w:rsid w:val="00407A93"/>
    <w:rsid w:val="0041149F"/>
    <w:rsid w:val="00411941"/>
    <w:rsid w:val="00411B24"/>
    <w:rsid w:val="004124A2"/>
    <w:rsid w:val="00412A64"/>
    <w:rsid w:val="00412FF9"/>
    <w:rsid w:val="0041308B"/>
    <w:rsid w:val="004133DA"/>
    <w:rsid w:val="0041353A"/>
    <w:rsid w:val="00413C5A"/>
    <w:rsid w:val="00413D09"/>
    <w:rsid w:val="00413ECD"/>
    <w:rsid w:val="00414F39"/>
    <w:rsid w:val="00416A9C"/>
    <w:rsid w:val="00421BC8"/>
    <w:rsid w:val="00425544"/>
    <w:rsid w:val="00425C9A"/>
    <w:rsid w:val="0042615D"/>
    <w:rsid w:val="00426E3E"/>
    <w:rsid w:val="0042774E"/>
    <w:rsid w:val="00427BB2"/>
    <w:rsid w:val="00430149"/>
    <w:rsid w:val="004303DB"/>
    <w:rsid w:val="00431A0E"/>
    <w:rsid w:val="00431B57"/>
    <w:rsid w:val="00431FC5"/>
    <w:rsid w:val="004325DC"/>
    <w:rsid w:val="00432D19"/>
    <w:rsid w:val="00433858"/>
    <w:rsid w:val="00433D53"/>
    <w:rsid w:val="004343F7"/>
    <w:rsid w:val="00434D38"/>
    <w:rsid w:val="00434E4B"/>
    <w:rsid w:val="00434EA3"/>
    <w:rsid w:val="004358FE"/>
    <w:rsid w:val="00437E60"/>
    <w:rsid w:val="00437F2D"/>
    <w:rsid w:val="00441147"/>
    <w:rsid w:val="00441494"/>
    <w:rsid w:val="004416D0"/>
    <w:rsid w:val="004419C5"/>
    <w:rsid w:val="00442E05"/>
    <w:rsid w:val="0044365F"/>
    <w:rsid w:val="00444223"/>
    <w:rsid w:val="00445041"/>
    <w:rsid w:val="00446FAF"/>
    <w:rsid w:val="00447CB9"/>
    <w:rsid w:val="00450568"/>
    <w:rsid w:val="00450988"/>
    <w:rsid w:val="00450CCE"/>
    <w:rsid w:val="00451F83"/>
    <w:rsid w:val="004524D2"/>
    <w:rsid w:val="00452B60"/>
    <w:rsid w:val="004545D7"/>
    <w:rsid w:val="00454741"/>
    <w:rsid w:val="00454803"/>
    <w:rsid w:val="00454B21"/>
    <w:rsid w:val="0045530E"/>
    <w:rsid w:val="00456D48"/>
    <w:rsid w:val="00456D79"/>
    <w:rsid w:val="0045750D"/>
    <w:rsid w:val="004577B5"/>
    <w:rsid w:val="00460BE4"/>
    <w:rsid w:val="00460E81"/>
    <w:rsid w:val="004613F2"/>
    <w:rsid w:val="00464B8D"/>
    <w:rsid w:val="004658E1"/>
    <w:rsid w:val="00466075"/>
    <w:rsid w:val="00466EFC"/>
    <w:rsid w:val="00467178"/>
    <w:rsid w:val="004709AE"/>
    <w:rsid w:val="00471895"/>
    <w:rsid w:val="004734BE"/>
    <w:rsid w:val="004750C7"/>
    <w:rsid w:val="0047518E"/>
    <w:rsid w:val="004754CA"/>
    <w:rsid w:val="00475B72"/>
    <w:rsid w:val="004761E7"/>
    <w:rsid w:val="004765A3"/>
    <w:rsid w:val="00477067"/>
    <w:rsid w:val="00480407"/>
    <w:rsid w:val="0048076D"/>
    <w:rsid w:val="00481B1D"/>
    <w:rsid w:val="00481F93"/>
    <w:rsid w:val="00482637"/>
    <w:rsid w:val="00482B0F"/>
    <w:rsid w:val="00483B30"/>
    <w:rsid w:val="004847FB"/>
    <w:rsid w:val="004851CF"/>
    <w:rsid w:val="004858C8"/>
    <w:rsid w:val="00485EE8"/>
    <w:rsid w:val="004865C1"/>
    <w:rsid w:val="004866D9"/>
    <w:rsid w:val="00487AB1"/>
    <w:rsid w:val="00487CC6"/>
    <w:rsid w:val="00491E90"/>
    <w:rsid w:val="00492C36"/>
    <w:rsid w:val="00492C5E"/>
    <w:rsid w:val="0049313D"/>
    <w:rsid w:val="004934C1"/>
    <w:rsid w:val="0049483B"/>
    <w:rsid w:val="004949CA"/>
    <w:rsid w:val="004952A7"/>
    <w:rsid w:val="00495FE2"/>
    <w:rsid w:val="00496FE6"/>
    <w:rsid w:val="00497350"/>
    <w:rsid w:val="004975D6"/>
    <w:rsid w:val="004977DC"/>
    <w:rsid w:val="00497F34"/>
    <w:rsid w:val="00497F96"/>
    <w:rsid w:val="004A07C1"/>
    <w:rsid w:val="004A0A64"/>
    <w:rsid w:val="004A21D2"/>
    <w:rsid w:val="004A23F3"/>
    <w:rsid w:val="004A36CE"/>
    <w:rsid w:val="004A377E"/>
    <w:rsid w:val="004A393D"/>
    <w:rsid w:val="004A3DDE"/>
    <w:rsid w:val="004A4233"/>
    <w:rsid w:val="004A451B"/>
    <w:rsid w:val="004A50CC"/>
    <w:rsid w:val="004A517C"/>
    <w:rsid w:val="004A54B3"/>
    <w:rsid w:val="004A6B9B"/>
    <w:rsid w:val="004A6E73"/>
    <w:rsid w:val="004B0268"/>
    <w:rsid w:val="004B0FA5"/>
    <w:rsid w:val="004B1487"/>
    <w:rsid w:val="004B1488"/>
    <w:rsid w:val="004B25E9"/>
    <w:rsid w:val="004B2981"/>
    <w:rsid w:val="004B4942"/>
    <w:rsid w:val="004B58AF"/>
    <w:rsid w:val="004B598A"/>
    <w:rsid w:val="004B6DB5"/>
    <w:rsid w:val="004B6F9F"/>
    <w:rsid w:val="004C265F"/>
    <w:rsid w:val="004C2B03"/>
    <w:rsid w:val="004C32E0"/>
    <w:rsid w:val="004C43C3"/>
    <w:rsid w:val="004C5D49"/>
    <w:rsid w:val="004C6B95"/>
    <w:rsid w:val="004C7001"/>
    <w:rsid w:val="004C74E2"/>
    <w:rsid w:val="004D0CA9"/>
    <w:rsid w:val="004D12F5"/>
    <w:rsid w:val="004D1D6A"/>
    <w:rsid w:val="004D2CC8"/>
    <w:rsid w:val="004D3578"/>
    <w:rsid w:val="004D3586"/>
    <w:rsid w:val="004D4221"/>
    <w:rsid w:val="004D454D"/>
    <w:rsid w:val="004D4661"/>
    <w:rsid w:val="004D48E3"/>
    <w:rsid w:val="004D5A5B"/>
    <w:rsid w:val="004D5DEE"/>
    <w:rsid w:val="004E01A1"/>
    <w:rsid w:val="004E026A"/>
    <w:rsid w:val="004E1195"/>
    <w:rsid w:val="004E18A1"/>
    <w:rsid w:val="004E1E1A"/>
    <w:rsid w:val="004E2061"/>
    <w:rsid w:val="004E213A"/>
    <w:rsid w:val="004E333E"/>
    <w:rsid w:val="004E3B65"/>
    <w:rsid w:val="004E3C1B"/>
    <w:rsid w:val="004E4CC8"/>
    <w:rsid w:val="004E743B"/>
    <w:rsid w:val="004F0017"/>
    <w:rsid w:val="004F0D11"/>
    <w:rsid w:val="004F1018"/>
    <w:rsid w:val="004F1438"/>
    <w:rsid w:val="004F15EC"/>
    <w:rsid w:val="004F19EC"/>
    <w:rsid w:val="004F2065"/>
    <w:rsid w:val="004F3C31"/>
    <w:rsid w:val="004F4192"/>
    <w:rsid w:val="004F425A"/>
    <w:rsid w:val="004F636A"/>
    <w:rsid w:val="004F6AAB"/>
    <w:rsid w:val="004F6FD5"/>
    <w:rsid w:val="00500415"/>
    <w:rsid w:val="00500909"/>
    <w:rsid w:val="00500AD3"/>
    <w:rsid w:val="00502DF6"/>
    <w:rsid w:val="00503996"/>
    <w:rsid w:val="00503A4A"/>
    <w:rsid w:val="005046C7"/>
    <w:rsid w:val="00504E32"/>
    <w:rsid w:val="0050527B"/>
    <w:rsid w:val="00505C30"/>
    <w:rsid w:val="00506455"/>
    <w:rsid w:val="0050701C"/>
    <w:rsid w:val="005074B9"/>
    <w:rsid w:val="00511AA3"/>
    <w:rsid w:val="00511EFD"/>
    <w:rsid w:val="0051281D"/>
    <w:rsid w:val="005131F5"/>
    <w:rsid w:val="005144D8"/>
    <w:rsid w:val="00514D80"/>
    <w:rsid w:val="00514DCA"/>
    <w:rsid w:val="00515331"/>
    <w:rsid w:val="005154D8"/>
    <w:rsid w:val="00515577"/>
    <w:rsid w:val="00515861"/>
    <w:rsid w:val="00515AF8"/>
    <w:rsid w:val="00515C3F"/>
    <w:rsid w:val="00515DAE"/>
    <w:rsid w:val="00516A1E"/>
    <w:rsid w:val="0051710E"/>
    <w:rsid w:val="0052053D"/>
    <w:rsid w:val="00520BFC"/>
    <w:rsid w:val="005210A6"/>
    <w:rsid w:val="005222DD"/>
    <w:rsid w:val="005238F3"/>
    <w:rsid w:val="0052428F"/>
    <w:rsid w:val="00524767"/>
    <w:rsid w:val="00524D5C"/>
    <w:rsid w:val="00525849"/>
    <w:rsid w:val="00525CC4"/>
    <w:rsid w:val="00525FB8"/>
    <w:rsid w:val="00526E31"/>
    <w:rsid w:val="005277D0"/>
    <w:rsid w:val="00530A0E"/>
    <w:rsid w:val="00531B07"/>
    <w:rsid w:val="00531B0E"/>
    <w:rsid w:val="00533C08"/>
    <w:rsid w:val="00534309"/>
    <w:rsid w:val="005344E5"/>
    <w:rsid w:val="00535110"/>
    <w:rsid w:val="00537180"/>
    <w:rsid w:val="0053763E"/>
    <w:rsid w:val="005401D4"/>
    <w:rsid w:val="00540C02"/>
    <w:rsid w:val="00540FAF"/>
    <w:rsid w:val="00540FEB"/>
    <w:rsid w:val="005412D5"/>
    <w:rsid w:val="00541595"/>
    <w:rsid w:val="00543055"/>
    <w:rsid w:val="00543D5F"/>
    <w:rsid w:val="00543E6C"/>
    <w:rsid w:val="00543F7A"/>
    <w:rsid w:val="00544169"/>
    <w:rsid w:val="005458C6"/>
    <w:rsid w:val="00545B38"/>
    <w:rsid w:val="00545F03"/>
    <w:rsid w:val="00546E0D"/>
    <w:rsid w:val="00547321"/>
    <w:rsid w:val="005477F6"/>
    <w:rsid w:val="00547F90"/>
    <w:rsid w:val="00550023"/>
    <w:rsid w:val="0055026E"/>
    <w:rsid w:val="00550968"/>
    <w:rsid w:val="00551035"/>
    <w:rsid w:val="0055180D"/>
    <w:rsid w:val="005518F6"/>
    <w:rsid w:val="00552D34"/>
    <w:rsid w:val="00553215"/>
    <w:rsid w:val="005548D5"/>
    <w:rsid w:val="00554F70"/>
    <w:rsid w:val="00555425"/>
    <w:rsid w:val="00555A50"/>
    <w:rsid w:val="00555FE6"/>
    <w:rsid w:val="00556E2F"/>
    <w:rsid w:val="00557CF6"/>
    <w:rsid w:val="00557EF2"/>
    <w:rsid w:val="0056030E"/>
    <w:rsid w:val="0056042F"/>
    <w:rsid w:val="00560C33"/>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80BF6"/>
    <w:rsid w:val="00581223"/>
    <w:rsid w:val="00581363"/>
    <w:rsid w:val="0058158C"/>
    <w:rsid w:val="00581CF7"/>
    <w:rsid w:val="005834BA"/>
    <w:rsid w:val="005837D4"/>
    <w:rsid w:val="005838C3"/>
    <w:rsid w:val="005841CD"/>
    <w:rsid w:val="00584DDC"/>
    <w:rsid w:val="00585FA7"/>
    <w:rsid w:val="0058609D"/>
    <w:rsid w:val="005869B7"/>
    <w:rsid w:val="00587DEC"/>
    <w:rsid w:val="00591151"/>
    <w:rsid w:val="0059130A"/>
    <w:rsid w:val="0059229A"/>
    <w:rsid w:val="00592747"/>
    <w:rsid w:val="0059400B"/>
    <w:rsid w:val="005949EB"/>
    <w:rsid w:val="00595B41"/>
    <w:rsid w:val="00597637"/>
    <w:rsid w:val="005A05D1"/>
    <w:rsid w:val="005A0EC6"/>
    <w:rsid w:val="005A1164"/>
    <w:rsid w:val="005A1511"/>
    <w:rsid w:val="005A1875"/>
    <w:rsid w:val="005A1CA2"/>
    <w:rsid w:val="005A3534"/>
    <w:rsid w:val="005A37E1"/>
    <w:rsid w:val="005A40F2"/>
    <w:rsid w:val="005A4E05"/>
    <w:rsid w:val="005A7688"/>
    <w:rsid w:val="005A7CD0"/>
    <w:rsid w:val="005B036A"/>
    <w:rsid w:val="005B0F9D"/>
    <w:rsid w:val="005B1103"/>
    <w:rsid w:val="005B1E20"/>
    <w:rsid w:val="005B2970"/>
    <w:rsid w:val="005B337D"/>
    <w:rsid w:val="005B35E7"/>
    <w:rsid w:val="005B457A"/>
    <w:rsid w:val="005B544A"/>
    <w:rsid w:val="005B69D4"/>
    <w:rsid w:val="005B6F93"/>
    <w:rsid w:val="005B7A7E"/>
    <w:rsid w:val="005B7C9B"/>
    <w:rsid w:val="005C15DA"/>
    <w:rsid w:val="005C2974"/>
    <w:rsid w:val="005C298A"/>
    <w:rsid w:val="005C2FAE"/>
    <w:rsid w:val="005C3423"/>
    <w:rsid w:val="005C439E"/>
    <w:rsid w:val="005C477F"/>
    <w:rsid w:val="005C4FF4"/>
    <w:rsid w:val="005C57FD"/>
    <w:rsid w:val="005C5AB6"/>
    <w:rsid w:val="005C669A"/>
    <w:rsid w:val="005D31A1"/>
    <w:rsid w:val="005D31BC"/>
    <w:rsid w:val="005D4201"/>
    <w:rsid w:val="005D5219"/>
    <w:rsid w:val="005D5684"/>
    <w:rsid w:val="005D5CFF"/>
    <w:rsid w:val="005D6926"/>
    <w:rsid w:val="005D709A"/>
    <w:rsid w:val="005D741E"/>
    <w:rsid w:val="005E006F"/>
    <w:rsid w:val="005E0804"/>
    <w:rsid w:val="005E1593"/>
    <w:rsid w:val="005E27D7"/>
    <w:rsid w:val="005E282D"/>
    <w:rsid w:val="005E2FD7"/>
    <w:rsid w:val="005E39C3"/>
    <w:rsid w:val="005E3A7C"/>
    <w:rsid w:val="005E433F"/>
    <w:rsid w:val="005E4606"/>
    <w:rsid w:val="005E4BAF"/>
    <w:rsid w:val="005E529C"/>
    <w:rsid w:val="005E5973"/>
    <w:rsid w:val="005E5985"/>
    <w:rsid w:val="005E6782"/>
    <w:rsid w:val="005F0D63"/>
    <w:rsid w:val="005F1363"/>
    <w:rsid w:val="005F14B5"/>
    <w:rsid w:val="005F2CEB"/>
    <w:rsid w:val="005F3696"/>
    <w:rsid w:val="005F3BCF"/>
    <w:rsid w:val="005F4637"/>
    <w:rsid w:val="005F48A3"/>
    <w:rsid w:val="005F5CA1"/>
    <w:rsid w:val="005F6DA1"/>
    <w:rsid w:val="005F702F"/>
    <w:rsid w:val="005F7AED"/>
    <w:rsid w:val="005F7C5B"/>
    <w:rsid w:val="006010FD"/>
    <w:rsid w:val="006017CB"/>
    <w:rsid w:val="0060210D"/>
    <w:rsid w:val="006029DA"/>
    <w:rsid w:val="00602D39"/>
    <w:rsid w:val="00603579"/>
    <w:rsid w:val="006038C3"/>
    <w:rsid w:val="00603F88"/>
    <w:rsid w:val="00604605"/>
    <w:rsid w:val="00605036"/>
    <w:rsid w:val="00606193"/>
    <w:rsid w:val="006105F0"/>
    <w:rsid w:val="006114D5"/>
    <w:rsid w:val="00611E56"/>
    <w:rsid w:val="00612D10"/>
    <w:rsid w:val="00613A10"/>
    <w:rsid w:val="00613A5F"/>
    <w:rsid w:val="00613E46"/>
    <w:rsid w:val="00614B3A"/>
    <w:rsid w:val="00615162"/>
    <w:rsid w:val="00615796"/>
    <w:rsid w:val="006163FF"/>
    <w:rsid w:val="0061680F"/>
    <w:rsid w:val="00617241"/>
    <w:rsid w:val="00617F9B"/>
    <w:rsid w:val="00620843"/>
    <w:rsid w:val="00621188"/>
    <w:rsid w:val="006215E6"/>
    <w:rsid w:val="00621DCD"/>
    <w:rsid w:val="00621EF5"/>
    <w:rsid w:val="00622687"/>
    <w:rsid w:val="0062334E"/>
    <w:rsid w:val="00623B0D"/>
    <w:rsid w:val="006243ED"/>
    <w:rsid w:val="00624539"/>
    <w:rsid w:val="00624FFC"/>
    <w:rsid w:val="006252F8"/>
    <w:rsid w:val="0062578E"/>
    <w:rsid w:val="00626497"/>
    <w:rsid w:val="00626D9E"/>
    <w:rsid w:val="00626E69"/>
    <w:rsid w:val="006305F1"/>
    <w:rsid w:val="00631276"/>
    <w:rsid w:val="00631285"/>
    <w:rsid w:val="00631A3C"/>
    <w:rsid w:val="00631F15"/>
    <w:rsid w:val="00633099"/>
    <w:rsid w:val="006336DF"/>
    <w:rsid w:val="00634B5A"/>
    <w:rsid w:val="006353B4"/>
    <w:rsid w:val="00635722"/>
    <w:rsid w:val="00636C27"/>
    <w:rsid w:val="006405C1"/>
    <w:rsid w:val="006406A7"/>
    <w:rsid w:val="00640E67"/>
    <w:rsid w:val="0064277C"/>
    <w:rsid w:val="0064315F"/>
    <w:rsid w:val="0064380A"/>
    <w:rsid w:val="00644318"/>
    <w:rsid w:val="00644849"/>
    <w:rsid w:val="006450B0"/>
    <w:rsid w:val="00645A57"/>
    <w:rsid w:val="0064602B"/>
    <w:rsid w:val="00646903"/>
    <w:rsid w:val="00647034"/>
    <w:rsid w:val="006472CA"/>
    <w:rsid w:val="00647A41"/>
    <w:rsid w:val="00647EE6"/>
    <w:rsid w:val="006500F1"/>
    <w:rsid w:val="00650435"/>
    <w:rsid w:val="00650915"/>
    <w:rsid w:val="00650A86"/>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2298"/>
    <w:rsid w:val="00663500"/>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6A7"/>
    <w:rsid w:val="00680C37"/>
    <w:rsid w:val="006816C2"/>
    <w:rsid w:val="00681780"/>
    <w:rsid w:val="00682098"/>
    <w:rsid w:val="00682117"/>
    <w:rsid w:val="00682AC6"/>
    <w:rsid w:val="006830D2"/>
    <w:rsid w:val="0068401A"/>
    <w:rsid w:val="00685008"/>
    <w:rsid w:val="0068605B"/>
    <w:rsid w:val="00686604"/>
    <w:rsid w:val="00686D2C"/>
    <w:rsid w:val="00687FC7"/>
    <w:rsid w:val="00690931"/>
    <w:rsid w:val="00691753"/>
    <w:rsid w:val="00692FD7"/>
    <w:rsid w:val="00694EAB"/>
    <w:rsid w:val="006960FF"/>
    <w:rsid w:val="0069634E"/>
    <w:rsid w:val="00697652"/>
    <w:rsid w:val="00697E95"/>
    <w:rsid w:val="006A041B"/>
    <w:rsid w:val="006A220D"/>
    <w:rsid w:val="006A269D"/>
    <w:rsid w:val="006A3097"/>
    <w:rsid w:val="006A3C6E"/>
    <w:rsid w:val="006A50DF"/>
    <w:rsid w:val="006A5C8D"/>
    <w:rsid w:val="006A65D9"/>
    <w:rsid w:val="006B0723"/>
    <w:rsid w:val="006B1B3B"/>
    <w:rsid w:val="006B2111"/>
    <w:rsid w:val="006B21FD"/>
    <w:rsid w:val="006B28AC"/>
    <w:rsid w:val="006B2C31"/>
    <w:rsid w:val="006B6824"/>
    <w:rsid w:val="006B69B9"/>
    <w:rsid w:val="006B7337"/>
    <w:rsid w:val="006B761A"/>
    <w:rsid w:val="006B7A9F"/>
    <w:rsid w:val="006C03D3"/>
    <w:rsid w:val="006C0923"/>
    <w:rsid w:val="006C0DCF"/>
    <w:rsid w:val="006C19D9"/>
    <w:rsid w:val="006C1A9C"/>
    <w:rsid w:val="006C1E44"/>
    <w:rsid w:val="006C27C9"/>
    <w:rsid w:val="006C3338"/>
    <w:rsid w:val="006C4017"/>
    <w:rsid w:val="006C47F6"/>
    <w:rsid w:val="006C52F4"/>
    <w:rsid w:val="006C727A"/>
    <w:rsid w:val="006C77CE"/>
    <w:rsid w:val="006D2079"/>
    <w:rsid w:val="006D2461"/>
    <w:rsid w:val="006D24EB"/>
    <w:rsid w:val="006D2C71"/>
    <w:rsid w:val="006D3A7E"/>
    <w:rsid w:val="006D462F"/>
    <w:rsid w:val="006D4D23"/>
    <w:rsid w:val="006D5BD3"/>
    <w:rsid w:val="006D63D2"/>
    <w:rsid w:val="006D7417"/>
    <w:rsid w:val="006E1E9D"/>
    <w:rsid w:val="006E237D"/>
    <w:rsid w:val="006E2F81"/>
    <w:rsid w:val="006E503F"/>
    <w:rsid w:val="006E50CB"/>
    <w:rsid w:val="006E6816"/>
    <w:rsid w:val="006E6F2E"/>
    <w:rsid w:val="006E6F7A"/>
    <w:rsid w:val="006E77EC"/>
    <w:rsid w:val="006F012B"/>
    <w:rsid w:val="006F0510"/>
    <w:rsid w:val="006F0708"/>
    <w:rsid w:val="006F0CE9"/>
    <w:rsid w:val="006F124D"/>
    <w:rsid w:val="006F1D39"/>
    <w:rsid w:val="006F2FC8"/>
    <w:rsid w:val="006F3777"/>
    <w:rsid w:val="006F3AF7"/>
    <w:rsid w:val="006F3C10"/>
    <w:rsid w:val="006F3EF4"/>
    <w:rsid w:val="006F4C12"/>
    <w:rsid w:val="006F514A"/>
    <w:rsid w:val="006F5631"/>
    <w:rsid w:val="006F5E83"/>
    <w:rsid w:val="006F6365"/>
    <w:rsid w:val="006F694C"/>
    <w:rsid w:val="006F73A8"/>
    <w:rsid w:val="006F75BF"/>
    <w:rsid w:val="0070053B"/>
    <w:rsid w:val="0070124E"/>
    <w:rsid w:val="007025DA"/>
    <w:rsid w:val="00702E9F"/>
    <w:rsid w:val="00703495"/>
    <w:rsid w:val="007037D0"/>
    <w:rsid w:val="00703A11"/>
    <w:rsid w:val="00703B6F"/>
    <w:rsid w:val="00704C01"/>
    <w:rsid w:val="007050EB"/>
    <w:rsid w:val="00705B84"/>
    <w:rsid w:val="007067BC"/>
    <w:rsid w:val="007103F0"/>
    <w:rsid w:val="00711B3E"/>
    <w:rsid w:val="00711F07"/>
    <w:rsid w:val="00712008"/>
    <w:rsid w:val="00712AA7"/>
    <w:rsid w:val="00713B2F"/>
    <w:rsid w:val="00714244"/>
    <w:rsid w:val="00715CDA"/>
    <w:rsid w:val="00717CDE"/>
    <w:rsid w:val="00717F12"/>
    <w:rsid w:val="00721BFB"/>
    <w:rsid w:val="00722DB9"/>
    <w:rsid w:val="007244EF"/>
    <w:rsid w:val="00726284"/>
    <w:rsid w:val="0072650C"/>
    <w:rsid w:val="007266B5"/>
    <w:rsid w:val="00726989"/>
    <w:rsid w:val="00726E4A"/>
    <w:rsid w:val="00727BD6"/>
    <w:rsid w:val="00730192"/>
    <w:rsid w:val="00730347"/>
    <w:rsid w:val="007306A5"/>
    <w:rsid w:val="007308A4"/>
    <w:rsid w:val="007311F4"/>
    <w:rsid w:val="00732182"/>
    <w:rsid w:val="0073269B"/>
    <w:rsid w:val="007326D8"/>
    <w:rsid w:val="00732C06"/>
    <w:rsid w:val="00732C2F"/>
    <w:rsid w:val="00734A5B"/>
    <w:rsid w:val="00734E80"/>
    <w:rsid w:val="007356F5"/>
    <w:rsid w:val="00735D19"/>
    <w:rsid w:val="00735EC5"/>
    <w:rsid w:val="00736E87"/>
    <w:rsid w:val="00737829"/>
    <w:rsid w:val="00740227"/>
    <w:rsid w:val="00740484"/>
    <w:rsid w:val="00742729"/>
    <w:rsid w:val="00743829"/>
    <w:rsid w:val="007438E8"/>
    <w:rsid w:val="00743A1E"/>
    <w:rsid w:val="00743F2E"/>
    <w:rsid w:val="00744E76"/>
    <w:rsid w:val="00746C60"/>
    <w:rsid w:val="00747BF4"/>
    <w:rsid w:val="00747E5A"/>
    <w:rsid w:val="007501F1"/>
    <w:rsid w:val="00750F37"/>
    <w:rsid w:val="00751187"/>
    <w:rsid w:val="00751654"/>
    <w:rsid w:val="007532AC"/>
    <w:rsid w:val="0075575F"/>
    <w:rsid w:val="0075604C"/>
    <w:rsid w:val="00756330"/>
    <w:rsid w:val="00757108"/>
    <w:rsid w:val="00761F1A"/>
    <w:rsid w:val="007629CD"/>
    <w:rsid w:val="00765C94"/>
    <w:rsid w:val="00766342"/>
    <w:rsid w:val="00766A5B"/>
    <w:rsid w:val="0076739E"/>
    <w:rsid w:val="007700EC"/>
    <w:rsid w:val="007709EA"/>
    <w:rsid w:val="00771927"/>
    <w:rsid w:val="00771AEC"/>
    <w:rsid w:val="00772240"/>
    <w:rsid w:val="00772880"/>
    <w:rsid w:val="00772A7E"/>
    <w:rsid w:val="007742C9"/>
    <w:rsid w:val="007744EA"/>
    <w:rsid w:val="00774962"/>
    <w:rsid w:val="00775142"/>
    <w:rsid w:val="0077555A"/>
    <w:rsid w:val="007760C9"/>
    <w:rsid w:val="00776445"/>
    <w:rsid w:val="0077777A"/>
    <w:rsid w:val="00777BC4"/>
    <w:rsid w:val="007803ED"/>
    <w:rsid w:val="00780A2C"/>
    <w:rsid w:val="00781571"/>
    <w:rsid w:val="007816FA"/>
    <w:rsid w:val="00781F0F"/>
    <w:rsid w:val="00783BDF"/>
    <w:rsid w:val="00783D30"/>
    <w:rsid w:val="00784555"/>
    <w:rsid w:val="00784C1D"/>
    <w:rsid w:val="007850F3"/>
    <w:rsid w:val="00786984"/>
    <w:rsid w:val="007875C0"/>
    <w:rsid w:val="007906CE"/>
    <w:rsid w:val="00792A39"/>
    <w:rsid w:val="00792C52"/>
    <w:rsid w:val="00794027"/>
    <w:rsid w:val="007947C3"/>
    <w:rsid w:val="00794839"/>
    <w:rsid w:val="00794F31"/>
    <w:rsid w:val="0079539A"/>
    <w:rsid w:val="00795536"/>
    <w:rsid w:val="00796406"/>
    <w:rsid w:val="00796831"/>
    <w:rsid w:val="00797D34"/>
    <w:rsid w:val="007A0872"/>
    <w:rsid w:val="007A0B4F"/>
    <w:rsid w:val="007A28E1"/>
    <w:rsid w:val="007A36DE"/>
    <w:rsid w:val="007A5E86"/>
    <w:rsid w:val="007A7047"/>
    <w:rsid w:val="007A78B4"/>
    <w:rsid w:val="007A7C94"/>
    <w:rsid w:val="007B016C"/>
    <w:rsid w:val="007B0AD0"/>
    <w:rsid w:val="007B1D1B"/>
    <w:rsid w:val="007B2239"/>
    <w:rsid w:val="007B2673"/>
    <w:rsid w:val="007B2E60"/>
    <w:rsid w:val="007B51E7"/>
    <w:rsid w:val="007B568F"/>
    <w:rsid w:val="007B6A9E"/>
    <w:rsid w:val="007B6F4C"/>
    <w:rsid w:val="007B7356"/>
    <w:rsid w:val="007B7A4D"/>
    <w:rsid w:val="007C18B3"/>
    <w:rsid w:val="007C21DF"/>
    <w:rsid w:val="007C260C"/>
    <w:rsid w:val="007C2D2C"/>
    <w:rsid w:val="007C33A3"/>
    <w:rsid w:val="007C4454"/>
    <w:rsid w:val="007C630C"/>
    <w:rsid w:val="007C6C1C"/>
    <w:rsid w:val="007C74E2"/>
    <w:rsid w:val="007C7886"/>
    <w:rsid w:val="007C7C33"/>
    <w:rsid w:val="007C7D1B"/>
    <w:rsid w:val="007D0050"/>
    <w:rsid w:val="007D0A36"/>
    <w:rsid w:val="007D0EF2"/>
    <w:rsid w:val="007D197A"/>
    <w:rsid w:val="007D27F3"/>
    <w:rsid w:val="007D29B6"/>
    <w:rsid w:val="007D2DDC"/>
    <w:rsid w:val="007D3F4F"/>
    <w:rsid w:val="007D4188"/>
    <w:rsid w:val="007D424F"/>
    <w:rsid w:val="007D5F1B"/>
    <w:rsid w:val="007D66AB"/>
    <w:rsid w:val="007D69EE"/>
    <w:rsid w:val="007D7F24"/>
    <w:rsid w:val="007E01B5"/>
    <w:rsid w:val="007E0298"/>
    <w:rsid w:val="007E09BB"/>
    <w:rsid w:val="007E0FC3"/>
    <w:rsid w:val="007E107B"/>
    <w:rsid w:val="007E1332"/>
    <w:rsid w:val="007E1459"/>
    <w:rsid w:val="007E1749"/>
    <w:rsid w:val="007E1C57"/>
    <w:rsid w:val="007E3763"/>
    <w:rsid w:val="007E43B7"/>
    <w:rsid w:val="007E57B4"/>
    <w:rsid w:val="007E5C7F"/>
    <w:rsid w:val="007E6470"/>
    <w:rsid w:val="007E653F"/>
    <w:rsid w:val="007E7335"/>
    <w:rsid w:val="007E770B"/>
    <w:rsid w:val="007F0405"/>
    <w:rsid w:val="007F0430"/>
    <w:rsid w:val="007F10AD"/>
    <w:rsid w:val="007F10E4"/>
    <w:rsid w:val="007F19C7"/>
    <w:rsid w:val="007F204B"/>
    <w:rsid w:val="007F2AE7"/>
    <w:rsid w:val="007F2EF5"/>
    <w:rsid w:val="007F4E2F"/>
    <w:rsid w:val="007F53A0"/>
    <w:rsid w:val="007F5A53"/>
    <w:rsid w:val="007F5E0E"/>
    <w:rsid w:val="00800CFA"/>
    <w:rsid w:val="00800D3F"/>
    <w:rsid w:val="00801A91"/>
    <w:rsid w:val="00801DD9"/>
    <w:rsid w:val="008028A4"/>
    <w:rsid w:val="00802BF4"/>
    <w:rsid w:val="00803472"/>
    <w:rsid w:val="00803C07"/>
    <w:rsid w:val="00804656"/>
    <w:rsid w:val="008046F0"/>
    <w:rsid w:val="00804AA3"/>
    <w:rsid w:val="0080594F"/>
    <w:rsid w:val="00805DF4"/>
    <w:rsid w:val="00805F0A"/>
    <w:rsid w:val="008063A7"/>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B7"/>
    <w:rsid w:val="00820DD8"/>
    <w:rsid w:val="008219F2"/>
    <w:rsid w:val="0082278F"/>
    <w:rsid w:val="008231DD"/>
    <w:rsid w:val="008251B3"/>
    <w:rsid w:val="00831220"/>
    <w:rsid w:val="00831B2A"/>
    <w:rsid w:val="00832112"/>
    <w:rsid w:val="008323BA"/>
    <w:rsid w:val="00832AB7"/>
    <w:rsid w:val="00832B5B"/>
    <w:rsid w:val="00832BD5"/>
    <w:rsid w:val="00833666"/>
    <w:rsid w:val="008337D7"/>
    <w:rsid w:val="00833D78"/>
    <w:rsid w:val="0083490E"/>
    <w:rsid w:val="00834E1C"/>
    <w:rsid w:val="00835019"/>
    <w:rsid w:val="00835C38"/>
    <w:rsid w:val="0084126F"/>
    <w:rsid w:val="00841792"/>
    <w:rsid w:val="008419CC"/>
    <w:rsid w:val="00842009"/>
    <w:rsid w:val="0084264B"/>
    <w:rsid w:val="00842678"/>
    <w:rsid w:val="008436E3"/>
    <w:rsid w:val="00843DD2"/>
    <w:rsid w:val="008447BA"/>
    <w:rsid w:val="0084682D"/>
    <w:rsid w:val="00846C67"/>
    <w:rsid w:val="00850151"/>
    <w:rsid w:val="00850262"/>
    <w:rsid w:val="0085146C"/>
    <w:rsid w:val="008517FA"/>
    <w:rsid w:val="00851F16"/>
    <w:rsid w:val="008533CE"/>
    <w:rsid w:val="0085486D"/>
    <w:rsid w:val="00855135"/>
    <w:rsid w:val="0085625E"/>
    <w:rsid w:val="0085696A"/>
    <w:rsid w:val="00856B8F"/>
    <w:rsid w:val="008579FB"/>
    <w:rsid w:val="008601E5"/>
    <w:rsid w:val="00860DB9"/>
    <w:rsid w:val="008614F8"/>
    <w:rsid w:val="00861852"/>
    <w:rsid w:val="00861B96"/>
    <w:rsid w:val="00862613"/>
    <w:rsid w:val="00862A9E"/>
    <w:rsid w:val="00862D47"/>
    <w:rsid w:val="0086352E"/>
    <w:rsid w:val="0086481B"/>
    <w:rsid w:val="008651A7"/>
    <w:rsid w:val="0086562B"/>
    <w:rsid w:val="00865986"/>
    <w:rsid w:val="00872029"/>
    <w:rsid w:val="008729F3"/>
    <w:rsid w:val="008742AD"/>
    <w:rsid w:val="00874924"/>
    <w:rsid w:val="00874E10"/>
    <w:rsid w:val="00875450"/>
    <w:rsid w:val="008767F9"/>
    <w:rsid w:val="008768CA"/>
    <w:rsid w:val="00876BA3"/>
    <w:rsid w:val="00877C05"/>
    <w:rsid w:val="00877E2E"/>
    <w:rsid w:val="00880955"/>
    <w:rsid w:val="00885404"/>
    <w:rsid w:val="0088544C"/>
    <w:rsid w:val="00886986"/>
    <w:rsid w:val="0089064D"/>
    <w:rsid w:val="0089095F"/>
    <w:rsid w:val="00891F44"/>
    <w:rsid w:val="00892161"/>
    <w:rsid w:val="00893A01"/>
    <w:rsid w:val="00893ABB"/>
    <w:rsid w:val="00894316"/>
    <w:rsid w:val="0089445E"/>
    <w:rsid w:val="00895F60"/>
    <w:rsid w:val="008963FA"/>
    <w:rsid w:val="00896B1A"/>
    <w:rsid w:val="00896B2F"/>
    <w:rsid w:val="00897CC4"/>
    <w:rsid w:val="00897F93"/>
    <w:rsid w:val="008A17FC"/>
    <w:rsid w:val="008A2F46"/>
    <w:rsid w:val="008A2FE1"/>
    <w:rsid w:val="008A34EC"/>
    <w:rsid w:val="008A37E9"/>
    <w:rsid w:val="008A410F"/>
    <w:rsid w:val="008A4362"/>
    <w:rsid w:val="008A5010"/>
    <w:rsid w:val="008A5489"/>
    <w:rsid w:val="008A6729"/>
    <w:rsid w:val="008A6D6F"/>
    <w:rsid w:val="008B04F7"/>
    <w:rsid w:val="008B3662"/>
    <w:rsid w:val="008B3A99"/>
    <w:rsid w:val="008B4833"/>
    <w:rsid w:val="008B484E"/>
    <w:rsid w:val="008B48DC"/>
    <w:rsid w:val="008B525C"/>
    <w:rsid w:val="008B601A"/>
    <w:rsid w:val="008B6157"/>
    <w:rsid w:val="008B62B2"/>
    <w:rsid w:val="008B6696"/>
    <w:rsid w:val="008B6A06"/>
    <w:rsid w:val="008B7FA4"/>
    <w:rsid w:val="008C1367"/>
    <w:rsid w:val="008C160F"/>
    <w:rsid w:val="008C21F5"/>
    <w:rsid w:val="008C271C"/>
    <w:rsid w:val="008C27F5"/>
    <w:rsid w:val="008C2917"/>
    <w:rsid w:val="008C2A55"/>
    <w:rsid w:val="008C2E27"/>
    <w:rsid w:val="008C2ED7"/>
    <w:rsid w:val="008C30FA"/>
    <w:rsid w:val="008C4966"/>
    <w:rsid w:val="008C53F7"/>
    <w:rsid w:val="008C55F5"/>
    <w:rsid w:val="008C5F12"/>
    <w:rsid w:val="008C6634"/>
    <w:rsid w:val="008C6B88"/>
    <w:rsid w:val="008D04D2"/>
    <w:rsid w:val="008D1660"/>
    <w:rsid w:val="008D3831"/>
    <w:rsid w:val="008D5591"/>
    <w:rsid w:val="008D667E"/>
    <w:rsid w:val="008D6746"/>
    <w:rsid w:val="008D6DF9"/>
    <w:rsid w:val="008D70A2"/>
    <w:rsid w:val="008E069C"/>
    <w:rsid w:val="008E0B5F"/>
    <w:rsid w:val="008E1D7C"/>
    <w:rsid w:val="008E215A"/>
    <w:rsid w:val="008E2C15"/>
    <w:rsid w:val="008E3BD5"/>
    <w:rsid w:val="008E5F97"/>
    <w:rsid w:val="008E64BF"/>
    <w:rsid w:val="008E6DF3"/>
    <w:rsid w:val="008E7775"/>
    <w:rsid w:val="008E782C"/>
    <w:rsid w:val="008F1C02"/>
    <w:rsid w:val="008F2463"/>
    <w:rsid w:val="008F2816"/>
    <w:rsid w:val="008F5538"/>
    <w:rsid w:val="008F64D8"/>
    <w:rsid w:val="008F67C9"/>
    <w:rsid w:val="008F7376"/>
    <w:rsid w:val="00901112"/>
    <w:rsid w:val="00901B57"/>
    <w:rsid w:val="0090271F"/>
    <w:rsid w:val="00902994"/>
    <w:rsid w:val="009029E3"/>
    <w:rsid w:val="0090365C"/>
    <w:rsid w:val="00904C5D"/>
    <w:rsid w:val="00904F79"/>
    <w:rsid w:val="00906BC3"/>
    <w:rsid w:val="009114E3"/>
    <w:rsid w:val="00911C04"/>
    <w:rsid w:val="00913BE8"/>
    <w:rsid w:val="0091462A"/>
    <w:rsid w:val="00914A2C"/>
    <w:rsid w:val="00916058"/>
    <w:rsid w:val="00917E00"/>
    <w:rsid w:val="0092128C"/>
    <w:rsid w:val="009227C6"/>
    <w:rsid w:val="00922AC5"/>
    <w:rsid w:val="00922E2D"/>
    <w:rsid w:val="00923BB8"/>
    <w:rsid w:val="00923DC9"/>
    <w:rsid w:val="009244F9"/>
    <w:rsid w:val="009248AD"/>
    <w:rsid w:val="00925ED3"/>
    <w:rsid w:val="0092600E"/>
    <w:rsid w:val="00931B7C"/>
    <w:rsid w:val="009320F9"/>
    <w:rsid w:val="00932377"/>
    <w:rsid w:val="009323E2"/>
    <w:rsid w:val="009333F1"/>
    <w:rsid w:val="009336A6"/>
    <w:rsid w:val="0093394B"/>
    <w:rsid w:val="00933F9C"/>
    <w:rsid w:val="00934781"/>
    <w:rsid w:val="00934CF0"/>
    <w:rsid w:val="00934D86"/>
    <w:rsid w:val="00935076"/>
    <w:rsid w:val="00935B6E"/>
    <w:rsid w:val="00936116"/>
    <w:rsid w:val="00936C57"/>
    <w:rsid w:val="00936C70"/>
    <w:rsid w:val="00937045"/>
    <w:rsid w:val="00941554"/>
    <w:rsid w:val="00941C0F"/>
    <w:rsid w:val="00941D4A"/>
    <w:rsid w:val="00942EC2"/>
    <w:rsid w:val="00944101"/>
    <w:rsid w:val="00944920"/>
    <w:rsid w:val="00944A12"/>
    <w:rsid w:val="009453A8"/>
    <w:rsid w:val="00945A71"/>
    <w:rsid w:val="00946330"/>
    <w:rsid w:val="00946BCA"/>
    <w:rsid w:val="00946CEE"/>
    <w:rsid w:val="00947979"/>
    <w:rsid w:val="009479D6"/>
    <w:rsid w:val="009507B9"/>
    <w:rsid w:val="00950A4D"/>
    <w:rsid w:val="00951461"/>
    <w:rsid w:val="00951894"/>
    <w:rsid w:val="00952A1F"/>
    <w:rsid w:val="009536B5"/>
    <w:rsid w:val="00953769"/>
    <w:rsid w:val="0095385C"/>
    <w:rsid w:val="00953CD9"/>
    <w:rsid w:val="0095479A"/>
    <w:rsid w:val="00954D70"/>
    <w:rsid w:val="009551BA"/>
    <w:rsid w:val="00955692"/>
    <w:rsid w:val="00955757"/>
    <w:rsid w:val="00955791"/>
    <w:rsid w:val="00955914"/>
    <w:rsid w:val="0095593B"/>
    <w:rsid w:val="00955A8E"/>
    <w:rsid w:val="009564C5"/>
    <w:rsid w:val="0095666C"/>
    <w:rsid w:val="009602CB"/>
    <w:rsid w:val="009612FD"/>
    <w:rsid w:val="009635AB"/>
    <w:rsid w:val="009637C4"/>
    <w:rsid w:val="00963E97"/>
    <w:rsid w:val="009640CF"/>
    <w:rsid w:val="009641D5"/>
    <w:rsid w:val="009642EA"/>
    <w:rsid w:val="00964CD2"/>
    <w:rsid w:val="009655E9"/>
    <w:rsid w:val="009666F9"/>
    <w:rsid w:val="0096761B"/>
    <w:rsid w:val="00967F31"/>
    <w:rsid w:val="00967FBE"/>
    <w:rsid w:val="00971684"/>
    <w:rsid w:val="00972A61"/>
    <w:rsid w:val="00973DBC"/>
    <w:rsid w:val="009747EC"/>
    <w:rsid w:val="00974F07"/>
    <w:rsid w:val="009755E3"/>
    <w:rsid w:val="009755F5"/>
    <w:rsid w:val="009766F3"/>
    <w:rsid w:val="00976A08"/>
    <w:rsid w:val="0097721A"/>
    <w:rsid w:val="0097749C"/>
    <w:rsid w:val="00977751"/>
    <w:rsid w:val="00977B83"/>
    <w:rsid w:val="00977E2E"/>
    <w:rsid w:val="0098054D"/>
    <w:rsid w:val="00983581"/>
    <w:rsid w:val="009856E8"/>
    <w:rsid w:val="0098594F"/>
    <w:rsid w:val="00987788"/>
    <w:rsid w:val="00987EE8"/>
    <w:rsid w:val="00992C26"/>
    <w:rsid w:val="009938C2"/>
    <w:rsid w:val="00994345"/>
    <w:rsid w:val="00994B83"/>
    <w:rsid w:val="00994E0C"/>
    <w:rsid w:val="00994FD8"/>
    <w:rsid w:val="009960A6"/>
    <w:rsid w:val="009A02F4"/>
    <w:rsid w:val="009A0542"/>
    <w:rsid w:val="009A0966"/>
    <w:rsid w:val="009A0CED"/>
    <w:rsid w:val="009A15D6"/>
    <w:rsid w:val="009A18B7"/>
    <w:rsid w:val="009A1E19"/>
    <w:rsid w:val="009A212E"/>
    <w:rsid w:val="009A3697"/>
    <w:rsid w:val="009A3E83"/>
    <w:rsid w:val="009A3F37"/>
    <w:rsid w:val="009A4C6E"/>
    <w:rsid w:val="009A510E"/>
    <w:rsid w:val="009A61B3"/>
    <w:rsid w:val="009A6725"/>
    <w:rsid w:val="009A784A"/>
    <w:rsid w:val="009B0110"/>
    <w:rsid w:val="009B01A6"/>
    <w:rsid w:val="009B1D45"/>
    <w:rsid w:val="009B2101"/>
    <w:rsid w:val="009B3C57"/>
    <w:rsid w:val="009B3D3D"/>
    <w:rsid w:val="009B413E"/>
    <w:rsid w:val="009B414B"/>
    <w:rsid w:val="009B4190"/>
    <w:rsid w:val="009B494A"/>
    <w:rsid w:val="009B4E38"/>
    <w:rsid w:val="009B4E51"/>
    <w:rsid w:val="009B527D"/>
    <w:rsid w:val="009B6186"/>
    <w:rsid w:val="009B657C"/>
    <w:rsid w:val="009B6C80"/>
    <w:rsid w:val="009C0E53"/>
    <w:rsid w:val="009C110F"/>
    <w:rsid w:val="009C1949"/>
    <w:rsid w:val="009C2528"/>
    <w:rsid w:val="009C2C9D"/>
    <w:rsid w:val="009C2DC5"/>
    <w:rsid w:val="009C2E4A"/>
    <w:rsid w:val="009C2EE1"/>
    <w:rsid w:val="009C38ED"/>
    <w:rsid w:val="009C48FD"/>
    <w:rsid w:val="009C7A38"/>
    <w:rsid w:val="009C7DAE"/>
    <w:rsid w:val="009D11D0"/>
    <w:rsid w:val="009D2070"/>
    <w:rsid w:val="009D2761"/>
    <w:rsid w:val="009D2C1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B0"/>
    <w:rsid w:val="00A03117"/>
    <w:rsid w:val="00A04E19"/>
    <w:rsid w:val="00A05422"/>
    <w:rsid w:val="00A05A38"/>
    <w:rsid w:val="00A10985"/>
    <w:rsid w:val="00A10C4A"/>
    <w:rsid w:val="00A10F02"/>
    <w:rsid w:val="00A12554"/>
    <w:rsid w:val="00A13307"/>
    <w:rsid w:val="00A13A38"/>
    <w:rsid w:val="00A14E56"/>
    <w:rsid w:val="00A153A8"/>
    <w:rsid w:val="00A15517"/>
    <w:rsid w:val="00A1552B"/>
    <w:rsid w:val="00A172ED"/>
    <w:rsid w:val="00A200B7"/>
    <w:rsid w:val="00A20F40"/>
    <w:rsid w:val="00A20FEF"/>
    <w:rsid w:val="00A21082"/>
    <w:rsid w:val="00A22CE9"/>
    <w:rsid w:val="00A25CFE"/>
    <w:rsid w:val="00A260D3"/>
    <w:rsid w:val="00A30052"/>
    <w:rsid w:val="00A30700"/>
    <w:rsid w:val="00A31271"/>
    <w:rsid w:val="00A314B4"/>
    <w:rsid w:val="00A3398C"/>
    <w:rsid w:val="00A3424A"/>
    <w:rsid w:val="00A347D7"/>
    <w:rsid w:val="00A34AB8"/>
    <w:rsid w:val="00A3566C"/>
    <w:rsid w:val="00A3593B"/>
    <w:rsid w:val="00A35AEC"/>
    <w:rsid w:val="00A35C8B"/>
    <w:rsid w:val="00A367F3"/>
    <w:rsid w:val="00A37272"/>
    <w:rsid w:val="00A412CD"/>
    <w:rsid w:val="00A42B4A"/>
    <w:rsid w:val="00A434A2"/>
    <w:rsid w:val="00A43B76"/>
    <w:rsid w:val="00A43CCF"/>
    <w:rsid w:val="00A44669"/>
    <w:rsid w:val="00A44FDD"/>
    <w:rsid w:val="00A45F2A"/>
    <w:rsid w:val="00A4603A"/>
    <w:rsid w:val="00A464F8"/>
    <w:rsid w:val="00A467CB"/>
    <w:rsid w:val="00A46FCC"/>
    <w:rsid w:val="00A47929"/>
    <w:rsid w:val="00A47F08"/>
    <w:rsid w:val="00A50330"/>
    <w:rsid w:val="00A50649"/>
    <w:rsid w:val="00A513A4"/>
    <w:rsid w:val="00A51714"/>
    <w:rsid w:val="00A51CD4"/>
    <w:rsid w:val="00A52AF0"/>
    <w:rsid w:val="00A53724"/>
    <w:rsid w:val="00A54EEB"/>
    <w:rsid w:val="00A55504"/>
    <w:rsid w:val="00A55C1C"/>
    <w:rsid w:val="00A5653C"/>
    <w:rsid w:val="00A602D5"/>
    <w:rsid w:val="00A6060C"/>
    <w:rsid w:val="00A61A3C"/>
    <w:rsid w:val="00A62B49"/>
    <w:rsid w:val="00A63343"/>
    <w:rsid w:val="00A635AF"/>
    <w:rsid w:val="00A645D3"/>
    <w:rsid w:val="00A65772"/>
    <w:rsid w:val="00A667D6"/>
    <w:rsid w:val="00A66F93"/>
    <w:rsid w:val="00A67330"/>
    <w:rsid w:val="00A676AA"/>
    <w:rsid w:val="00A70A40"/>
    <w:rsid w:val="00A70D68"/>
    <w:rsid w:val="00A72DEA"/>
    <w:rsid w:val="00A742B6"/>
    <w:rsid w:val="00A7466E"/>
    <w:rsid w:val="00A74FDB"/>
    <w:rsid w:val="00A753C0"/>
    <w:rsid w:val="00A75C44"/>
    <w:rsid w:val="00A75CC0"/>
    <w:rsid w:val="00A75F44"/>
    <w:rsid w:val="00A7637F"/>
    <w:rsid w:val="00A769E7"/>
    <w:rsid w:val="00A76FB7"/>
    <w:rsid w:val="00A774BA"/>
    <w:rsid w:val="00A776AA"/>
    <w:rsid w:val="00A77E2E"/>
    <w:rsid w:val="00A80277"/>
    <w:rsid w:val="00A82062"/>
    <w:rsid w:val="00A82346"/>
    <w:rsid w:val="00A82F7A"/>
    <w:rsid w:val="00A83F8C"/>
    <w:rsid w:val="00A84085"/>
    <w:rsid w:val="00A85565"/>
    <w:rsid w:val="00A8596D"/>
    <w:rsid w:val="00A875B0"/>
    <w:rsid w:val="00A87FB1"/>
    <w:rsid w:val="00A908F8"/>
    <w:rsid w:val="00A90966"/>
    <w:rsid w:val="00A90C0A"/>
    <w:rsid w:val="00A917F3"/>
    <w:rsid w:val="00A92034"/>
    <w:rsid w:val="00A92122"/>
    <w:rsid w:val="00A92182"/>
    <w:rsid w:val="00A925BE"/>
    <w:rsid w:val="00A92772"/>
    <w:rsid w:val="00A92ADC"/>
    <w:rsid w:val="00A92BFD"/>
    <w:rsid w:val="00A92BFF"/>
    <w:rsid w:val="00A93749"/>
    <w:rsid w:val="00A93F36"/>
    <w:rsid w:val="00A94FED"/>
    <w:rsid w:val="00A95447"/>
    <w:rsid w:val="00A9596D"/>
    <w:rsid w:val="00A96045"/>
    <w:rsid w:val="00A96EB1"/>
    <w:rsid w:val="00A9742F"/>
    <w:rsid w:val="00A978A9"/>
    <w:rsid w:val="00AA000E"/>
    <w:rsid w:val="00AA0EC9"/>
    <w:rsid w:val="00AA1147"/>
    <w:rsid w:val="00AA4804"/>
    <w:rsid w:val="00AA5112"/>
    <w:rsid w:val="00AA5FBD"/>
    <w:rsid w:val="00AA6926"/>
    <w:rsid w:val="00AA74E8"/>
    <w:rsid w:val="00AB0304"/>
    <w:rsid w:val="00AB03FF"/>
    <w:rsid w:val="00AB111E"/>
    <w:rsid w:val="00AB1CAD"/>
    <w:rsid w:val="00AB21D4"/>
    <w:rsid w:val="00AB33DA"/>
    <w:rsid w:val="00AB46D2"/>
    <w:rsid w:val="00AB52DA"/>
    <w:rsid w:val="00AC0026"/>
    <w:rsid w:val="00AC06AF"/>
    <w:rsid w:val="00AC0D9F"/>
    <w:rsid w:val="00AC1454"/>
    <w:rsid w:val="00AC1FE2"/>
    <w:rsid w:val="00AC290A"/>
    <w:rsid w:val="00AC2F5C"/>
    <w:rsid w:val="00AC314D"/>
    <w:rsid w:val="00AC3E28"/>
    <w:rsid w:val="00AC5D24"/>
    <w:rsid w:val="00AC74DC"/>
    <w:rsid w:val="00AD0094"/>
    <w:rsid w:val="00AD0B72"/>
    <w:rsid w:val="00AD1144"/>
    <w:rsid w:val="00AD21C5"/>
    <w:rsid w:val="00AD3D28"/>
    <w:rsid w:val="00AD3E87"/>
    <w:rsid w:val="00AD4274"/>
    <w:rsid w:val="00AD539C"/>
    <w:rsid w:val="00AD5FCA"/>
    <w:rsid w:val="00AD6462"/>
    <w:rsid w:val="00AE0229"/>
    <w:rsid w:val="00AE2326"/>
    <w:rsid w:val="00AE278E"/>
    <w:rsid w:val="00AE2DAB"/>
    <w:rsid w:val="00AE2E46"/>
    <w:rsid w:val="00AE37FD"/>
    <w:rsid w:val="00AE6B37"/>
    <w:rsid w:val="00AE73BE"/>
    <w:rsid w:val="00AF1171"/>
    <w:rsid w:val="00AF1319"/>
    <w:rsid w:val="00AF152A"/>
    <w:rsid w:val="00AF215E"/>
    <w:rsid w:val="00AF26E3"/>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7753"/>
    <w:rsid w:val="00B07EC0"/>
    <w:rsid w:val="00B11132"/>
    <w:rsid w:val="00B1191E"/>
    <w:rsid w:val="00B11D72"/>
    <w:rsid w:val="00B11DFC"/>
    <w:rsid w:val="00B12AD9"/>
    <w:rsid w:val="00B13009"/>
    <w:rsid w:val="00B1344F"/>
    <w:rsid w:val="00B14116"/>
    <w:rsid w:val="00B14394"/>
    <w:rsid w:val="00B1447E"/>
    <w:rsid w:val="00B149A0"/>
    <w:rsid w:val="00B14F06"/>
    <w:rsid w:val="00B15449"/>
    <w:rsid w:val="00B1599B"/>
    <w:rsid w:val="00B17588"/>
    <w:rsid w:val="00B17B57"/>
    <w:rsid w:val="00B229D8"/>
    <w:rsid w:val="00B22A05"/>
    <w:rsid w:val="00B23844"/>
    <w:rsid w:val="00B2399D"/>
    <w:rsid w:val="00B23B18"/>
    <w:rsid w:val="00B23DE8"/>
    <w:rsid w:val="00B24004"/>
    <w:rsid w:val="00B244C7"/>
    <w:rsid w:val="00B247C5"/>
    <w:rsid w:val="00B261CA"/>
    <w:rsid w:val="00B27EB1"/>
    <w:rsid w:val="00B3006F"/>
    <w:rsid w:val="00B30225"/>
    <w:rsid w:val="00B316E7"/>
    <w:rsid w:val="00B31926"/>
    <w:rsid w:val="00B32AA1"/>
    <w:rsid w:val="00B32FC5"/>
    <w:rsid w:val="00B363A8"/>
    <w:rsid w:val="00B3661E"/>
    <w:rsid w:val="00B36C32"/>
    <w:rsid w:val="00B40CF5"/>
    <w:rsid w:val="00B41A3C"/>
    <w:rsid w:val="00B42040"/>
    <w:rsid w:val="00B43C4C"/>
    <w:rsid w:val="00B43E8C"/>
    <w:rsid w:val="00B45755"/>
    <w:rsid w:val="00B4581C"/>
    <w:rsid w:val="00B45884"/>
    <w:rsid w:val="00B458B8"/>
    <w:rsid w:val="00B45EC7"/>
    <w:rsid w:val="00B463ED"/>
    <w:rsid w:val="00B4644A"/>
    <w:rsid w:val="00B46609"/>
    <w:rsid w:val="00B46AB2"/>
    <w:rsid w:val="00B46AB5"/>
    <w:rsid w:val="00B46F4B"/>
    <w:rsid w:val="00B471AA"/>
    <w:rsid w:val="00B47794"/>
    <w:rsid w:val="00B47F5A"/>
    <w:rsid w:val="00B500FE"/>
    <w:rsid w:val="00B50767"/>
    <w:rsid w:val="00B51896"/>
    <w:rsid w:val="00B51CC0"/>
    <w:rsid w:val="00B52020"/>
    <w:rsid w:val="00B52148"/>
    <w:rsid w:val="00B54355"/>
    <w:rsid w:val="00B54682"/>
    <w:rsid w:val="00B55688"/>
    <w:rsid w:val="00B57C26"/>
    <w:rsid w:val="00B57CAB"/>
    <w:rsid w:val="00B60101"/>
    <w:rsid w:val="00B60E24"/>
    <w:rsid w:val="00B61374"/>
    <w:rsid w:val="00B6257F"/>
    <w:rsid w:val="00B62F9B"/>
    <w:rsid w:val="00B63B1F"/>
    <w:rsid w:val="00B63D30"/>
    <w:rsid w:val="00B6552E"/>
    <w:rsid w:val="00B65ABC"/>
    <w:rsid w:val="00B65EF5"/>
    <w:rsid w:val="00B6624F"/>
    <w:rsid w:val="00B668EA"/>
    <w:rsid w:val="00B66E56"/>
    <w:rsid w:val="00B70F66"/>
    <w:rsid w:val="00B724D8"/>
    <w:rsid w:val="00B73C6D"/>
    <w:rsid w:val="00B74CCC"/>
    <w:rsid w:val="00B75E93"/>
    <w:rsid w:val="00B7644F"/>
    <w:rsid w:val="00B7789C"/>
    <w:rsid w:val="00B81A61"/>
    <w:rsid w:val="00B83073"/>
    <w:rsid w:val="00B83D8A"/>
    <w:rsid w:val="00B84DB0"/>
    <w:rsid w:val="00B855B4"/>
    <w:rsid w:val="00B857DA"/>
    <w:rsid w:val="00B86228"/>
    <w:rsid w:val="00B8638E"/>
    <w:rsid w:val="00B86A35"/>
    <w:rsid w:val="00B86FAA"/>
    <w:rsid w:val="00B873CD"/>
    <w:rsid w:val="00B8745B"/>
    <w:rsid w:val="00B90569"/>
    <w:rsid w:val="00B905A2"/>
    <w:rsid w:val="00B905DD"/>
    <w:rsid w:val="00B91108"/>
    <w:rsid w:val="00B918F5"/>
    <w:rsid w:val="00B9265E"/>
    <w:rsid w:val="00B93C81"/>
    <w:rsid w:val="00B93FE4"/>
    <w:rsid w:val="00B94281"/>
    <w:rsid w:val="00B954E4"/>
    <w:rsid w:val="00B95E18"/>
    <w:rsid w:val="00B96445"/>
    <w:rsid w:val="00B964B0"/>
    <w:rsid w:val="00B97E57"/>
    <w:rsid w:val="00B97EBB"/>
    <w:rsid w:val="00BA076D"/>
    <w:rsid w:val="00BA0968"/>
    <w:rsid w:val="00BA16BF"/>
    <w:rsid w:val="00BA1A84"/>
    <w:rsid w:val="00BA386A"/>
    <w:rsid w:val="00BA38F1"/>
    <w:rsid w:val="00BA3B70"/>
    <w:rsid w:val="00BA44DD"/>
    <w:rsid w:val="00BA453C"/>
    <w:rsid w:val="00BA4817"/>
    <w:rsid w:val="00BA676A"/>
    <w:rsid w:val="00BA73DA"/>
    <w:rsid w:val="00BB110B"/>
    <w:rsid w:val="00BB1483"/>
    <w:rsid w:val="00BB245A"/>
    <w:rsid w:val="00BB2F89"/>
    <w:rsid w:val="00BB3517"/>
    <w:rsid w:val="00BB3EBB"/>
    <w:rsid w:val="00BB3F15"/>
    <w:rsid w:val="00BB45EC"/>
    <w:rsid w:val="00BB5855"/>
    <w:rsid w:val="00BB5D67"/>
    <w:rsid w:val="00BB5F52"/>
    <w:rsid w:val="00BB6019"/>
    <w:rsid w:val="00BB6AFB"/>
    <w:rsid w:val="00BB6EB6"/>
    <w:rsid w:val="00BC0EF8"/>
    <w:rsid w:val="00BC0F7D"/>
    <w:rsid w:val="00BC14EB"/>
    <w:rsid w:val="00BC1793"/>
    <w:rsid w:val="00BC18F7"/>
    <w:rsid w:val="00BC2211"/>
    <w:rsid w:val="00BC271D"/>
    <w:rsid w:val="00BC3129"/>
    <w:rsid w:val="00BC45DA"/>
    <w:rsid w:val="00BC4F22"/>
    <w:rsid w:val="00BC5D99"/>
    <w:rsid w:val="00BC6B00"/>
    <w:rsid w:val="00BC7403"/>
    <w:rsid w:val="00BD0774"/>
    <w:rsid w:val="00BD17D0"/>
    <w:rsid w:val="00BD1A96"/>
    <w:rsid w:val="00BD1D88"/>
    <w:rsid w:val="00BD3A2C"/>
    <w:rsid w:val="00BD4762"/>
    <w:rsid w:val="00BD4A0F"/>
    <w:rsid w:val="00BD4C1D"/>
    <w:rsid w:val="00BD56C7"/>
    <w:rsid w:val="00BD7F87"/>
    <w:rsid w:val="00BE050E"/>
    <w:rsid w:val="00BE0EA6"/>
    <w:rsid w:val="00BE1597"/>
    <w:rsid w:val="00BE1A8F"/>
    <w:rsid w:val="00BE1F3C"/>
    <w:rsid w:val="00BE293C"/>
    <w:rsid w:val="00BE2D30"/>
    <w:rsid w:val="00BE448E"/>
    <w:rsid w:val="00BE44B8"/>
    <w:rsid w:val="00BE471C"/>
    <w:rsid w:val="00BE6123"/>
    <w:rsid w:val="00BE63E1"/>
    <w:rsid w:val="00BE6813"/>
    <w:rsid w:val="00BE7238"/>
    <w:rsid w:val="00BF0991"/>
    <w:rsid w:val="00BF172B"/>
    <w:rsid w:val="00BF1A7F"/>
    <w:rsid w:val="00BF22DA"/>
    <w:rsid w:val="00BF23FC"/>
    <w:rsid w:val="00BF3902"/>
    <w:rsid w:val="00BF3952"/>
    <w:rsid w:val="00BF3D73"/>
    <w:rsid w:val="00BF3ED6"/>
    <w:rsid w:val="00BF48B2"/>
    <w:rsid w:val="00BF54C0"/>
    <w:rsid w:val="00BF67EE"/>
    <w:rsid w:val="00BF6D59"/>
    <w:rsid w:val="00BF70C3"/>
    <w:rsid w:val="00BF7A79"/>
    <w:rsid w:val="00C0055E"/>
    <w:rsid w:val="00C0072C"/>
    <w:rsid w:val="00C01E69"/>
    <w:rsid w:val="00C0220A"/>
    <w:rsid w:val="00C030AD"/>
    <w:rsid w:val="00C0352B"/>
    <w:rsid w:val="00C059C3"/>
    <w:rsid w:val="00C07991"/>
    <w:rsid w:val="00C100BA"/>
    <w:rsid w:val="00C10A3A"/>
    <w:rsid w:val="00C10A8B"/>
    <w:rsid w:val="00C15D97"/>
    <w:rsid w:val="00C164A7"/>
    <w:rsid w:val="00C16BD7"/>
    <w:rsid w:val="00C20171"/>
    <w:rsid w:val="00C210C1"/>
    <w:rsid w:val="00C214C6"/>
    <w:rsid w:val="00C22888"/>
    <w:rsid w:val="00C22A31"/>
    <w:rsid w:val="00C22FC7"/>
    <w:rsid w:val="00C23794"/>
    <w:rsid w:val="00C237F9"/>
    <w:rsid w:val="00C24E4C"/>
    <w:rsid w:val="00C27D9E"/>
    <w:rsid w:val="00C319BA"/>
    <w:rsid w:val="00C329F9"/>
    <w:rsid w:val="00C33079"/>
    <w:rsid w:val="00C33B70"/>
    <w:rsid w:val="00C350FD"/>
    <w:rsid w:val="00C35E7A"/>
    <w:rsid w:val="00C36BCD"/>
    <w:rsid w:val="00C37334"/>
    <w:rsid w:val="00C37C9B"/>
    <w:rsid w:val="00C40865"/>
    <w:rsid w:val="00C41208"/>
    <w:rsid w:val="00C42387"/>
    <w:rsid w:val="00C4241F"/>
    <w:rsid w:val="00C42BB0"/>
    <w:rsid w:val="00C4324F"/>
    <w:rsid w:val="00C433E9"/>
    <w:rsid w:val="00C4354B"/>
    <w:rsid w:val="00C43A3A"/>
    <w:rsid w:val="00C44B01"/>
    <w:rsid w:val="00C44DAB"/>
    <w:rsid w:val="00C45047"/>
    <w:rsid w:val="00C45309"/>
    <w:rsid w:val="00C45635"/>
    <w:rsid w:val="00C45C93"/>
    <w:rsid w:val="00C46C0B"/>
    <w:rsid w:val="00C500EC"/>
    <w:rsid w:val="00C50BB2"/>
    <w:rsid w:val="00C512AB"/>
    <w:rsid w:val="00C526AD"/>
    <w:rsid w:val="00C532E6"/>
    <w:rsid w:val="00C53CE3"/>
    <w:rsid w:val="00C53DC3"/>
    <w:rsid w:val="00C54151"/>
    <w:rsid w:val="00C54A03"/>
    <w:rsid w:val="00C55AAA"/>
    <w:rsid w:val="00C55D17"/>
    <w:rsid w:val="00C55FEE"/>
    <w:rsid w:val="00C568B6"/>
    <w:rsid w:val="00C569F4"/>
    <w:rsid w:val="00C56A9B"/>
    <w:rsid w:val="00C57522"/>
    <w:rsid w:val="00C60781"/>
    <w:rsid w:val="00C60AAA"/>
    <w:rsid w:val="00C61091"/>
    <w:rsid w:val="00C6164F"/>
    <w:rsid w:val="00C62CD2"/>
    <w:rsid w:val="00C62CF6"/>
    <w:rsid w:val="00C642DD"/>
    <w:rsid w:val="00C65944"/>
    <w:rsid w:val="00C65A9D"/>
    <w:rsid w:val="00C65CC8"/>
    <w:rsid w:val="00C666F4"/>
    <w:rsid w:val="00C67150"/>
    <w:rsid w:val="00C67158"/>
    <w:rsid w:val="00C706D3"/>
    <w:rsid w:val="00C72D07"/>
    <w:rsid w:val="00C732E4"/>
    <w:rsid w:val="00C74583"/>
    <w:rsid w:val="00C7515F"/>
    <w:rsid w:val="00C7563D"/>
    <w:rsid w:val="00C76390"/>
    <w:rsid w:val="00C769A4"/>
    <w:rsid w:val="00C772E7"/>
    <w:rsid w:val="00C80540"/>
    <w:rsid w:val="00C8082A"/>
    <w:rsid w:val="00C8166A"/>
    <w:rsid w:val="00C81FFA"/>
    <w:rsid w:val="00C82E43"/>
    <w:rsid w:val="00C8306E"/>
    <w:rsid w:val="00C83DD6"/>
    <w:rsid w:val="00C83EED"/>
    <w:rsid w:val="00C83FF4"/>
    <w:rsid w:val="00C84000"/>
    <w:rsid w:val="00C85062"/>
    <w:rsid w:val="00C85A37"/>
    <w:rsid w:val="00C8638A"/>
    <w:rsid w:val="00C8661B"/>
    <w:rsid w:val="00C86BB0"/>
    <w:rsid w:val="00C86E8B"/>
    <w:rsid w:val="00C876B7"/>
    <w:rsid w:val="00C87E05"/>
    <w:rsid w:val="00C9023A"/>
    <w:rsid w:val="00C902BE"/>
    <w:rsid w:val="00C903E1"/>
    <w:rsid w:val="00C90436"/>
    <w:rsid w:val="00C90610"/>
    <w:rsid w:val="00C90F0C"/>
    <w:rsid w:val="00C923E3"/>
    <w:rsid w:val="00C9296C"/>
    <w:rsid w:val="00C93DF7"/>
    <w:rsid w:val="00C94CB8"/>
    <w:rsid w:val="00C956B2"/>
    <w:rsid w:val="00C9574B"/>
    <w:rsid w:val="00C964E7"/>
    <w:rsid w:val="00C96887"/>
    <w:rsid w:val="00C97413"/>
    <w:rsid w:val="00C97416"/>
    <w:rsid w:val="00C975AE"/>
    <w:rsid w:val="00C97E26"/>
    <w:rsid w:val="00CA2FF4"/>
    <w:rsid w:val="00CA3D0C"/>
    <w:rsid w:val="00CA4095"/>
    <w:rsid w:val="00CA49BF"/>
    <w:rsid w:val="00CA59FD"/>
    <w:rsid w:val="00CA5BB6"/>
    <w:rsid w:val="00CA5CDB"/>
    <w:rsid w:val="00CA6A67"/>
    <w:rsid w:val="00CA7890"/>
    <w:rsid w:val="00CB0143"/>
    <w:rsid w:val="00CB0EDD"/>
    <w:rsid w:val="00CB3603"/>
    <w:rsid w:val="00CB3D67"/>
    <w:rsid w:val="00CB42EE"/>
    <w:rsid w:val="00CB45DA"/>
    <w:rsid w:val="00CB6CD7"/>
    <w:rsid w:val="00CC03C7"/>
    <w:rsid w:val="00CC05E8"/>
    <w:rsid w:val="00CC32FD"/>
    <w:rsid w:val="00CC45FA"/>
    <w:rsid w:val="00CC562D"/>
    <w:rsid w:val="00CC6397"/>
    <w:rsid w:val="00CC6BC1"/>
    <w:rsid w:val="00CC6CD1"/>
    <w:rsid w:val="00CC71FF"/>
    <w:rsid w:val="00CC7469"/>
    <w:rsid w:val="00CD0638"/>
    <w:rsid w:val="00CD09ED"/>
    <w:rsid w:val="00CD1D4A"/>
    <w:rsid w:val="00CD20DB"/>
    <w:rsid w:val="00CD2752"/>
    <w:rsid w:val="00CD385A"/>
    <w:rsid w:val="00CD3B82"/>
    <w:rsid w:val="00CD3C84"/>
    <w:rsid w:val="00CD4715"/>
    <w:rsid w:val="00CD5098"/>
    <w:rsid w:val="00CD56A2"/>
    <w:rsid w:val="00CD6570"/>
    <w:rsid w:val="00CD6925"/>
    <w:rsid w:val="00CD75B6"/>
    <w:rsid w:val="00CD7DDE"/>
    <w:rsid w:val="00CE02FC"/>
    <w:rsid w:val="00CE1006"/>
    <w:rsid w:val="00CE28F5"/>
    <w:rsid w:val="00CE3328"/>
    <w:rsid w:val="00CE4310"/>
    <w:rsid w:val="00CE47C5"/>
    <w:rsid w:val="00CE623A"/>
    <w:rsid w:val="00CE681E"/>
    <w:rsid w:val="00CE6D7E"/>
    <w:rsid w:val="00CE7D57"/>
    <w:rsid w:val="00CF01FE"/>
    <w:rsid w:val="00CF13FB"/>
    <w:rsid w:val="00CF21AF"/>
    <w:rsid w:val="00CF2D7A"/>
    <w:rsid w:val="00CF37E6"/>
    <w:rsid w:val="00CF47FA"/>
    <w:rsid w:val="00CF49AD"/>
    <w:rsid w:val="00CF4BEC"/>
    <w:rsid w:val="00CF4D4D"/>
    <w:rsid w:val="00CF62BB"/>
    <w:rsid w:val="00CF6B52"/>
    <w:rsid w:val="00CF6BBA"/>
    <w:rsid w:val="00CF70B8"/>
    <w:rsid w:val="00CF75FE"/>
    <w:rsid w:val="00CF7694"/>
    <w:rsid w:val="00CF7A3B"/>
    <w:rsid w:val="00CF7B05"/>
    <w:rsid w:val="00D0029F"/>
    <w:rsid w:val="00D003C8"/>
    <w:rsid w:val="00D00B7B"/>
    <w:rsid w:val="00D01AFB"/>
    <w:rsid w:val="00D01C8C"/>
    <w:rsid w:val="00D01F91"/>
    <w:rsid w:val="00D02383"/>
    <w:rsid w:val="00D024B2"/>
    <w:rsid w:val="00D0308D"/>
    <w:rsid w:val="00D0338A"/>
    <w:rsid w:val="00D03838"/>
    <w:rsid w:val="00D03E48"/>
    <w:rsid w:val="00D05D6E"/>
    <w:rsid w:val="00D06FBF"/>
    <w:rsid w:val="00D078FE"/>
    <w:rsid w:val="00D07F4C"/>
    <w:rsid w:val="00D101D8"/>
    <w:rsid w:val="00D10C0A"/>
    <w:rsid w:val="00D10FF0"/>
    <w:rsid w:val="00D12CA9"/>
    <w:rsid w:val="00D12CB6"/>
    <w:rsid w:val="00D13B3F"/>
    <w:rsid w:val="00D148C0"/>
    <w:rsid w:val="00D14A06"/>
    <w:rsid w:val="00D14B32"/>
    <w:rsid w:val="00D14B40"/>
    <w:rsid w:val="00D1571E"/>
    <w:rsid w:val="00D158E9"/>
    <w:rsid w:val="00D16C35"/>
    <w:rsid w:val="00D170E4"/>
    <w:rsid w:val="00D17A04"/>
    <w:rsid w:val="00D204CF"/>
    <w:rsid w:val="00D205D3"/>
    <w:rsid w:val="00D20DFC"/>
    <w:rsid w:val="00D22B9C"/>
    <w:rsid w:val="00D238A8"/>
    <w:rsid w:val="00D23A84"/>
    <w:rsid w:val="00D23E65"/>
    <w:rsid w:val="00D258AF"/>
    <w:rsid w:val="00D25AE7"/>
    <w:rsid w:val="00D26CFE"/>
    <w:rsid w:val="00D31708"/>
    <w:rsid w:val="00D32118"/>
    <w:rsid w:val="00D323B2"/>
    <w:rsid w:val="00D3333E"/>
    <w:rsid w:val="00D333AF"/>
    <w:rsid w:val="00D34477"/>
    <w:rsid w:val="00D347CD"/>
    <w:rsid w:val="00D34D86"/>
    <w:rsid w:val="00D363B3"/>
    <w:rsid w:val="00D4110C"/>
    <w:rsid w:val="00D42972"/>
    <w:rsid w:val="00D42ADB"/>
    <w:rsid w:val="00D42AF7"/>
    <w:rsid w:val="00D43B5E"/>
    <w:rsid w:val="00D43C4F"/>
    <w:rsid w:val="00D43CD9"/>
    <w:rsid w:val="00D44275"/>
    <w:rsid w:val="00D446CE"/>
    <w:rsid w:val="00D4522B"/>
    <w:rsid w:val="00D4552A"/>
    <w:rsid w:val="00D45C5A"/>
    <w:rsid w:val="00D50055"/>
    <w:rsid w:val="00D50B0D"/>
    <w:rsid w:val="00D50BE3"/>
    <w:rsid w:val="00D50F3D"/>
    <w:rsid w:val="00D51360"/>
    <w:rsid w:val="00D5163E"/>
    <w:rsid w:val="00D51FF3"/>
    <w:rsid w:val="00D528BE"/>
    <w:rsid w:val="00D52B75"/>
    <w:rsid w:val="00D53A97"/>
    <w:rsid w:val="00D54434"/>
    <w:rsid w:val="00D5496F"/>
    <w:rsid w:val="00D552EA"/>
    <w:rsid w:val="00D57703"/>
    <w:rsid w:val="00D604DC"/>
    <w:rsid w:val="00D61944"/>
    <w:rsid w:val="00D6194F"/>
    <w:rsid w:val="00D61C97"/>
    <w:rsid w:val="00D621E3"/>
    <w:rsid w:val="00D6277E"/>
    <w:rsid w:val="00D630F8"/>
    <w:rsid w:val="00D63CA5"/>
    <w:rsid w:val="00D63F4C"/>
    <w:rsid w:val="00D64973"/>
    <w:rsid w:val="00D64F61"/>
    <w:rsid w:val="00D65040"/>
    <w:rsid w:val="00D6523B"/>
    <w:rsid w:val="00D66CDB"/>
    <w:rsid w:val="00D673D8"/>
    <w:rsid w:val="00D6742E"/>
    <w:rsid w:val="00D70744"/>
    <w:rsid w:val="00D70E81"/>
    <w:rsid w:val="00D71DAE"/>
    <w:rsid w:val="00D72725"/>
    <w:rsid w:val="00D72DB9"/>
    <w:rsid w:val="00D738D6"/>
    <w:rsid w:val="00D74970"/>
    <w:rsid w:val="00D74A53"/>
    <w:rsid w:val="00D74CE6"/>
    <w:rsid w:val="00D755EB"/>
    <w:rsid w:val="00D75A34"/>
    <w:rsid w:val="00D76898"/>
    <w:rsid w:val="00D771C5"/>
    <w:rsid w:val="00D77866"/>
    <w:rsid w:val="00D77E05"/>
    <w:rsid w:val="00D81950"/>
    <w:rsid w:val="00D8274D"/>
    <w:rsid w:val="00D84719"/>
    <w:rsid w:val="00D85E70"/>
    <w:rsid w:val="00D87E00"/>
    <w:rsid w:val="00D900A5"/>
    <w:rsid w:val="00D90478"/>
    <w:rsid w:val="00D90890"/>
    <w:rsid w:val="00D90A07"/>
    <w:rsid w:val="00D91221"/>
    <w:rsid w:val="00D9134D"/>
    <w:rsid w:val="00D91BDF"/>
    <w:rsid w:val="00D9221E"/>
    <w:rsid w:val="00D92DF1"/>
    <w:rsid w:val="00D933AA"/>
    <w:rsid w:val="00D93C4E"/>
    <w:rsid w:val="00D93D47"/>
    <w:rsid w:val="00D95362"/>
    <w:rsid w:val="00D96EB5"/>
    <w:rsid w:val="00D9746A"/>
    <w:rsid w:val="00D9790D"/>
    <w:rsid w:val="00D97F30"/>
    <w:rsid w:val="00DA3448"/>
    <w:rsid w:val="00DA4430"/>
    <w:rsid w:val="00DA47E2"/>
    <w:rsid w:val="00DA626A"/>
    <w:rsid w:val="00DA7A03"/>
    <w:rsid w:val="00DB0009"/>
    <w:rsid w:val="00DB0511"/>
    <w:rsid w:val="00DB06B3"/>
    <w:rsid w:val="00DB1818"/>
    <w:rsid w:val="00DB4127"/>
    <w:rsid w:val="00DB4275"/>
    <w:rsid w:val="00DB43D3"/>
    <w:rsid w:val="00DB440A"/>
    <w:rsid w:val="00DB4476"/>
    <w:rsid w:val="00DB44B4"/>
    <w:rsid w:val="00DB49E1"/>
    <w:rsid w:val="00DB61A0"/>
    <w:rsid w:val="00DB70C2"/>
    <w:rsid w:val="00DB74D5"/>
    <w:rsid w:val="00DB7576"/>
    <w:rsid w:val="00DB7666"/>
    <w:rsid w:val="00DC08A5"/>
    <w:rsid w:val="00DC0CA5"/>
    <w:rsid w:val="00DC0DE0"/>
    <w:rsid w:val="00DC18CA"/>
    <w:rsid w:val="00DC1BE2"/>
    <w:rsid w:val="00DC1C05"/>
    <w:rsid w:val="00DC309B"/>
    <w:rsid w:val="00DC3351"/>
    <w:rsid w:val="00DC3EC4"/>
    <w:rsid w:val="00DC4DA2"/>
    <w:rsid w:val="00DC5225"/>
    <w:rsid w:val="00DC5302"/>
    <w:rsid w:val="00DC5488"/>
    <w:rsid w:val="00DC58E0"/>
    <w:rsid w:val="00DC6C11"/>
    <w:rsid w:val="00DC7156"/>
    <w:rsid w:val="00DC7F8D"/>
    <w:rsid w:val="00DD0CA5"/>
    <w:rsid w:val="00DD0E94"/>
    <w:rsid w:val="00DD0F37"/>
    <w:rsid w:val="00DD2273"/>
    <w:rsid w:val="00DD2BA3"/>
    <w:rsid w:val="00DD3C9B"/>
    <w:rsid w:val="00DD416A"/>
    <w:rsid w:val="00DD671D"/>
    <w:rsid w:val="00DE1A7E"/>
    <w:rsid w:val="00DE1B03"/>
    <w:rsid w:val="00DE2512"/>
    <w:rsid w:val="00DE352F"/>
    <w:rsid w:val="00DE3935"/>
    <w:rsid w:val="00DE3A2E"/>
    <w:rsid w:val="00DE3C77"/>
    <w:rsid w:val="00DE494C"/>
    <w:rsid w:val="00DE4E1D"/>
    <w:rsid w:val="00DE501F"/>
    <w:rsid w:val="00DE523B"/>
    <w:rsid w:val="00DE570A"/>
    <w:rsid w:val="00DE6931"/>
    <w:rsid w:val="00DE6E6B"/>
    <w:rsid w:val="00DF007E"/>
    <w:rsid w:val="00DF0B95"/>
    <w:rsid w:val="00DF1BD5"/>
    <w:rsid w:val="00DF23B5"/>
    <w:rsid w:val="00DF2C23"/>
    <w:rsid w:val="00DF3D04"/>
    <w:rsid w:val="00DF4601"/>
    <w:rsid w:val="00DF50E4"/>
    <w:rsid w:val="00DF5101"/>
    <w:rsid w:val="00DF51DF"/>
    <w:rsid w:val="00DF5215"/>
    <w:rsid w:val="00DF554B"/>
    <w:rsid w:val="00DF5866"/>
    <w:rsid w:val="00DF62CD"/>
    <w:rsid w:val="00DF687F"/>
    <w:rsid w:val="00DF6A12"/>
    <w:rsid w:val="00DF6D90"/>
    <w:rsid w:val="00DF7187"/>
    <w:rsid w:val="00DF766A"/>
    <w:rsid w:val="00E0046B"/>
    <w:rsid w:val="00E012BF"/>
    <w:rsid w:val="00E01C31"/>
    <w:rsid w:val="00E02024"/>
    <w:rsid w:val="00E02728"/>
    <w:rsid w:val="00E02D61"/>
    <w:rsid w:val="00E030C4"/>
    <w:rsid w:val="00E03645"/>
    <w:rsid w:val="00E03C96"/>
    <w:rsid w:val="00E03F2E"/>
    <w:rsid w:val="00E04223"/>
    <w:rsid w:val="00E04912"/>
    <w:rsid w:val="00E049C7"/>
    <w:rsid w:val="00E07713"/>
    <w:rsid w:val="00E105CA"/>
    <w:rsid w:val="00E10D9A"/>
    <w:rsid w:val="00E12BAC"/>
    <w:rsid w:val="00E12C79"/>
    <w:rsid w:val="00E13BDD"/>
    <w:rsid w:val="00E13C17"/>
    <w:rsid w:val="00E13FD9"/>
    <w:rsid w:val="00E13FDC"/>
    <w:rsid w:val="00E16C1C"/>
    <w:rsid w:val="00E178A5"/>
    <w:rsid w:val="00E2013B"/>
    <w:rsid w:val="00E20B9E"/>
    <w:rsid w:val="00E20D0B"/>
    <w:rsid w:val="00E20F0F"/>
    <w:rsid w:val="00E2142D"/>
    <w:rsid w:val="00E21F72"/>
    <w:rsid w:val="00E22670"/>
    <w:rsid w:val="00E2371C"/>
    <w:rsid w:val="00E23C49"/>
    <w:rsid w:val="00E243DF"/>
    <w:rsid w:val="00E24411"/>
    <w:rsid w:val="00E24659"/>
    <w:rsid w:val="00E24AD8"/>
    <w:rsid w:val="00E26479"/>
    <w:rsid w:val="00E26DF5"/>
    <w:rsid w:val="00E2756E"/>
    <w:rsid w:val="00E27E8A"/>
    <w:rsid w:val="00E31FA3"/>
    <w:rsid w:val="00E3215D"/>
    <w:rsid w:val="00E321BF"/>
    <w:rsid w:val="00E32793"/>
    <w:rsid w:val="00E33C04"/>
    <w:rsid w:val="00E33F49"/>
    <w:rsid w:val="00E34394"/>
    <w:rsid w:val="00E34D4C"/>
    <w:rsid w:val="00E35BF0"/>
    <w:rsid w:val="00E35FCC"/>
    <w:rsid w:val="00E364EC"/>
    <w:rsid w:val="00E36B1E"/>
    <w:rsid w:val="00E3726B"/>
    <w:rsid w:val="00E3739A"/>
    <w:rsid w:val="00E37465"/>
    <w:rsid w:val="00E37CA2"/>
    <w:rsid w:val="00E409A2"/>
    <w:rsid w:val="00E42876"/>
    <w:rsid w:val="00E42897"/>
    <w:rsid w:val="00E42AF6"/>
    <w:rsid w:val="00E42B11"/>
    <w:rsid w:val="00E42D1B"/>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623B"/>
    <w:rsid w:val="00E67472"/>
    <w:rsid w:val="00E67B35"/>
    <w:rsid w:val="00E7069E"/>
    <w:rsid w:val="00E711DC"/>
    <w:rsid w:val="00E71A5E"/>
    <w:rsid w:val="00E73103"/>
    <w:rsid w:val="00E73576"/>
    <w:rsid w:val="00E73DF7"/>
    <w:rsid w:val="00E747C3"/>
    <w:rsid w:val="00E74A1E"/>
    <w:rsid w:val="00E7516C"/>
    <w:rsid w:val="00E7582F"/>
    <w:rsid w:val="00E75E6C"/>
    <w:rsid w:val="00E761D1"/>
    <w:rsid w:val="00E766CE"/>
    <w:rsid w:val="00E77645"/>
    <w:rsid w:val="00E778E9"/>
    <w:rsid w:val="00E82C41"/>
    <w:rsid w:val="00E83C5C"/>
    <w:rsid w:val="00E83C7F"/>
    <w:rsid w:val="00E83FA1"/>
    <w:rsid w:val="00E8402E"/>
    <w:rsid w:val="00E8415B"/>
    <w:rsid w:val="00E84568"/>
    <w:rsid w:val="00E85D99"/>
    <w:rsid w:val="00E87053"/>
    <w:rsid w:val="00E8745C"/>
    <w:rsid w:val="00E8746D"/>
    <w:rsid w:val="00E87950"/>
    <w:rsid w:val="00E87D22"/>
    <w:rsid w:val="00E9174F"/>
    <w:rsid w:val="00E92F8D"/>
    <w:rsid w:val="00E94B77"/>
    <w:rsid w:val="00E94F90"/>
    <w:rsid w:val="00E96843"/>
    <w:rsid w:val="00E978C5"/>
    <w:rsid w:val="00E97D2C"/>
    <w:rsid w:val="00EA03F8"/>
    <w:rsid w:val="00EA3237"/>
    <w:rsid w:val="00EA4A30"/>
    <w:rsid w:val="00EA5D83"/>
    <w:rsid w:val="00EA5FF4"/>
    <w:rsid w:val="00EA6112"/>
    <w:rsid w:val="00EA6313"/>
    <w:rsid w:val="00EB0871"/>
    <w:rsid w:val="00EB0C85"/>
    <w:rsid w:val="00EB193D"/>
    <w:rsid w:val="00EB2329"/>
    <w:rsid w:val="00EB2977"/>
    <w:rsid w:val="00EB3A56"/>
    <w:rsid w:val="00EB4FD4"/>
    <w:rsid w:val="00EC07CF"/>
    <w:rsid w:val="00EC0A1B"/>
    <w:rsid w:val="00EC0F3F"/>
    <w:rsid w:val="00EC1B11"/>
    <w:rsid w:val="00EC2DF6"/>
    <w:rsid w:val="00EC34BC"/>
    <w:rsid w:val="00EC39FB"/>
    <w:rsid w:val="00EC3C2C"/>
    <w:rsid w:val="00EC4A25"/>
    <w:rsid w:val="00EC5981"/>
    <w:rsid w:val="00EC6C0C"/>
    <w:rsid w:val="00EC6CFC"/>
    <w:rsid w:val="00EC73D9"/>
    <w:rsid w:val="00EC76B8"/>
    <w:rsid w:val="00ED016E"/>
    <w:rsid w:val="00ED0CA0"/>
    <w:rsid w:val="00ED11CA"/>
    <w:rsid w:val="00ED1A0F"/>
    <w:rsid w:val="00ED1EED"/>
    <w:rsid w:val="00ED24C1"/>
    <w:rsid w:val="00ED2877"/>
    <w:rsid w:val="00ED3E35"/>
    <w:rsid w:val="00ED6048"/>
    <w:rsid w:val="00ED698C"/>
    <w:rsid w:val="00ED69CC"/>
    <w:rsid w:val="00ED6EA4"/>
    <w:rsid w:val="00ED7108"/>
    <w:rsid w:val="00ED7288"/>
    <w:rsid w:val="00ED778E"/>
    <w:rsid w:val="00EE1057"/>
    <w:rsid w:val="00EE22E4"/>
    <w:rsid w:val="00EE264F"/>
    <w:rsid w:val="00EE28C4"/>
    <w:rsid w:val="00EE2FA8"/>
    <w:rsid w:val="00EE39AA"/>
    <w:rsid w:val="00EE3CF6"/>
    <w:rsid w:val="00EE427F"/>
    <w:rsid w:val="00EE50EA"/>
    <w:rsid w:val="00EE7DC7"/>
    <w:rsid w:val="00EF04F7"/>
    <w:rsid w:val="00EF07AE"/>
    <w:rsid w:val="00EF088B"/>
    <w:rsid w:val="00EF2B19"/>
    <w:rsid w:val="00EF3222"/>
    <w:rsid w:val="00EF3739"/>
    <w:rsid w:val="00EF3C28"/>
    <w:rsid w:val="00EF4EDE"/>
    <w:rsid w:val="00EF4F2C"/>
    <w:rsid w:val="00EF52BF"/>
    <w:rsid w:val="00EF552E"/>
    <w:rsid w:val="00EF5FC5"/>
    <w:rsid w:val="00EF62C9"/>
    <w:rsid w:val="00EF7155"/>
    <w:rsid w:val="00EF75F7"/>
    <w:rsid w:val="00F0019C"/>
    <w:rsid w:val="00F025A2"/>
    <w:rsid w:val="00F02B83"/>
    <w:rsid w:val="00F02E49"/>
    <w:rsid w:val="00F03D6F"/>
    <w:rsid w:val="00F0404D"/>
    <w:rsid w:val="00F046AE"/>
    <w:rsid w:val="00F05276"/>
    <w:rsid w:val="00F05AC3"/>
    <w:rsid w:val="00F06EF4"/>
    <w:rsid w:val="00F10B80"/>
    <w:rsid w:val="00F11BDD"/>
    <w:rsid w:val="00F12B81"/>
    <w:rsid w:val="00F132E9"/>
    <w:rsid w:val="00F1358B"/>
    <w:rsid w:val="00F13D1C"/>
    <w:rsid w:val="00F15F62"/>
    <w:rsid w:val="00F167E6"/>
    <w:rsid w:val="00F17339"/>
    <w:rsid w:val="00F20433"/>
    <w:rsid w:val="00F215FC"/>
    <w:rsid w:val="00F2185C"/>
    <w:rsid w:val="00F21D0D"/>
    <w:rsid w:val="00F21FED"/>
    <w:rsid w:val="00F2220E"/>
    <w:rsid w:val="00F22682"/>
    <w:rsid w:val="00F227AF"/>
    <w:rsid w:val="00F22EC7"/>
    <w:rsid w:val="00F23247"/>
    <w:rsid w:val="00F2432B"/>
    <w:rsid w:val="00F24E50"/>
    <w:rsid w:val="00F255C5"/>
    <w:rsid w:val="00F25CCD"/>
    <w:rsid w:val="00F260F7"/>
    <w:rsid w:val="00F261B1"/>
    <w:rsid w:val="00F261E1"/>
    <w:rsid w:val="00F27198"/>
    <w:rsid w:val="00F27866"/>
    <w:rsid w:val="00F304E6"/>
    <w:rsid w:val="00F30F35"/>
    <w:rsid w:val="00F315F2"/>
    <w:rsid w:val="00F321AE"/>
    <w:rsid w:val="00F32436"/>
    <w:rsid w:val="00F32C31"/>
    <w:rsid w:val="00F35C8C"/>
    <w:rsid w:val="00F35D61"/>
    <w:rsid w:val="00F36136"/>
    <w:rsid w:val="00F365B4"/>
    <w:rsid w:val="00F368C0"/>
    <w:rsid w:val="00F370D3"/>
    <w:rsid w:val="00F37857"/>
    <w:rsid w:val="00F37D08"/>
    <w:rsid w:val="00F37D0B"/>
    <w:rsid w:val="00F4149B"/>
    <w:rsid w:val="00F42BE9"/>
    <w:rsid w:val="00F43309"/>
    <w:rsid w:val="00F43AF3"/>
    <w:rsid w:val="00F44713"/>
    <w:rsid w:val="00F44B25"/>
    <w:rsid w:val="00F44E9D"/>
    <w:rsid w:val="00F45BCA"/>
    <w:rsid w:val="00F46BFD"/>
    <w:rsid w:val="00F474CA"/>
    <w:rsid w:val="00F47F0E"/>
    <w:rsid w:val="00F50084"/>
    <w:rsid w:val="00F505D3"/>
    <w:rsid w:val="00F50B30"/>
    <w:rsid w:val="00F50F42"/>
    <w:rsid w:val="00F50FD2"/>
    <w:rsid w:val="00F52054"/>
    <w:rsid w:val="00F539E0"/>
    <w:rsid w:val="00F53B15"/>
    <w:rsid w:val="00F549F4"/>
    <w:rsid w:val="00F552DC"/>
    <w:rsid w:val="00F55E4A"/>
    <w:rsid w:val="00F56471"/>
    <w:rsid w:val="00F6076B"/>
    <w:rsid w:val="00F60BB4"/>
    <w:rsid w:val="00F61040"/>
    <w:rsid w:val="00F610D5"/>
    <w:rsid w:val="00F61498"/>
    <w:rsid w:val="00F61EA7"/>
    <w:rsid w:val="00F624D0"/>
    <w:rsid w:val="00F653B8"/>
    <w:rsid w:val="00F654D7"/>
    <w:rsid w:val="00F65558"/>
    <w:rsid w:val="00F65B23"/>
    <w:rsid w:val="00F660E4"/>
    <w:rsid w:val="00F67F04"/>
    <w:rsid w:val="00F70286"/>
    <w:rsid w:val="00F70893"/>
    <w:rsid w:val="00F715C9"/>
    <w:rsid w:val="00F721C1"/>
    <w:rsid w:val="00F735B8"/>
    <w:rsid w:val="00F73611"/>
    <w:rsid w:val="00F73EC5"/>
    <w:rsid w:val="00F74090"/>
    <w:rsid w:val="00F75416"/>
    <w:rsid w:val="00F75588"/>
    <w:rsid w:val="00F7582F"/>
    <w:rsid w:val="00F75F53"/>
    <w:rsid w:val="00F76134"/>
    <w:rsid w:val="00F76A41"/>
    <w:rsid w:val="00F775CD"/>
    <w:rsid w:val="00F77F21"/>
    <w:rsid w:val="00F80315"/>
    <w:rsid w:val="00F80505"/>
    <w:rsid w:val="00F80883"/>
    <w:rsid w:val="00F816C9"/>
    <w:rsid w:val="00F81A5C"/>
    <w:rsid w:val="00F82B5E"/>
    <w:rsid w:val="00F834ED"/>
    <w:rsid w:val="00F83649"/>
    <w:rsid w:val="00F83BE3"/>
    <w:rsid w:val="00F83D67"/>
    <w:rsid w:val="00F84CBE"/>
    <w:rsid w:val="00F85D9B"/>
    <w:rsid w:val="00F8614E"/>
    <w:rsid w:val="00F86FAE"/>
    <w:rsid w:val="00F87113"/>
    <w:rsid w:val="00F87B08"/>
    <w:rsid w:val="00F90AEB"/>
    <w:rsid w:val="00F9145E"/>
    <w:rsid w:val="00F9220C"/>
    <w:rsid w:val="00F92295"/>
    <w:rsid w:val="00F931BD"/>
    <w:rsid w:val="00F934E0"/>
    <w:rsid w:val="00F93FB3"/>
    <w:rsid w:val="00F94C74"/>
    <w:rsid w:val="00F94E83"/>
    <w:rsid w:val="00F956C7"/>
    <w:rsid w:val="00F960E0"/>
    <w:rsid w:val="00F977C2"/>
    <w:rsid w:val="00F977D7"/>
    <w:rsid w:val="00F9790B"/>
    <w:rsid w:val="00F97962"/>
    <w:rsid w:val="00F97F68"/>
    <w:rsid w:val="00FA0743"/>
    <w:rsid w:val="00FA08BF"/>
    <w:rsid w:val="00FA1266"/>
    <w:rsid w:val="00FA2891"/>
    <w:rsid w:val="00FA3F5C"/>
    <w:rsid w:val="00FA4BD0"/>
    <w:rsid w:val="00FA4C91"/>
    <w:rsid w:val="00FA5B3B"/>
    <w:rsid w:val="00FA68C3"/>
    <w:rsid w:val="00FA6E46"/>
    <w:rsid w:val="00FA7EB5"/>
    <w:rsid w:val="00FB085E"/>
    <w:rsid w:val="00FB0A9B"/>
    <w:rsid w:val="00FB35CC"/>
    <w:rsid w:val="00FB44E6"/>
    <w:rsid w:val="00FB4CC1"/>
    <w:rsid w:val="00FB5FE9"/>
    <w:rsid w:val="00FB661E"/>
    <w:rsid w:val="00FB7593"/>
    <w:rsid w:val="00FB759C"/>
    <w:rsid w:val="00FC02AF"/>
    <w:rsid w:val="00FC048B"/>
    <w:rsid w:val="00FC0A02"/>
    <w:rsid w:val="00FC0A56"/>
    <w:rsid w:val="00FC1192"/>
    <w:rsid w:val="00FC14FF"/>
    <w:rsid w:val="00FC2DE9"/>
    <w:rsid w:val="00FC38C4"/>
    <w:rsid w:val="00FC3BCE"/>
    <w:rsid w:val="00FC3C82"/>
    <w:rsid w:val="00FC49DB"/>
    <w:rsid w:val="00FC50A9"/>
    <w:rsid w:val="00FC5289"/>
    <w:rsid w:val="00FC59FB"/>
    <w:rsid w:val="00FC5C2A"/>
    <w:rsid w:val="00FC6991"/>
    <w:rsid w:val="00FC7783"/>
    <w:rsid w:val="00FC7827"/>
    <w:rsid w:val="00FC7B88"/>
    <w:rsid w:val="00FD003A"/>
    <w:rsid w:val="00FD05C8"/>
    <w:rsid w:val="00FD0B6D"/>
    <w:rsid w:val="00FD2170"/>
    <w:rsid w:val="00FD23DF"/>
    <w:rsid w:val="00FD27A7"/>
    <w:rsid w:val="00FD49F2"/>
    <w:rsid w:val="00FD5118"/>
    <w:rsid w:val="00FD61F6"/>
    <w:rsid w:val="00FE0F84"/>
    <w:rsid w:val="00FE10E8"/>
    <w:rsid w:val="00FE12E8"/>
    <w:rsid w:val="00FE1C9E"/>
    <w:rsid w:val="00FE1FEF"/>
    <w:rsid w:val="00FE200B"/>
    <w:rsid w:val="00FE265D"/>
    <w:rsid w:val="00FE270C"/>
    <w:rsid w:val="00FE372E"/>
    <w:rsid w:val="00FE4791"/>
    <w:rsid w:val="00FE4CEA"/>
    <w:rsid w:val="00FE4EAE"/>
    <w:rsid w:val="00FE59A5"/>
    <w:rsid w:val="00FE5DD5"/>
    <w:rsid w:val="00FE6968"/>
    <w:rsid w:val="00FF0687"/>
    <w:rsid w:val="00FF0817"/>
    <w:rsid w:val="00FF08E4"/>
    <w:rsid w:val="00FF0E39"/>
    <w:rsid w:val="00FF33D2"/>
    <w:rsid w:val="00FF3C92"/>
    <w:rsid w:val="00FF4EB5"/>
    <w:rsid w:val="00FF53F5"/>
    <w:rsid w:val="00FF6500"/>
    <w:rsid w:val="00FF6DE5"/>
    <w:rsid w:val="00FF757F"/>
    <w:rsid w:val="00FF7740"/>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70893"/>
    <w:pPr>
      <w:spacing w:after="180"/>
    </w:pPr>
  </w:style>
  <w:style w:type="paragraph" w:styleId="1">
    <w:name w:val="heading 1"/>
    <w:next w:val="a"/>
    <w:link w:val="10"/>
    <w:uiPriority w:val="9"/>
    <w:qFormat/>
    <w:rsid w:val="001E6222"/>
    <w:pPr>
      <w:keepNext/>
      <w:keepLines/>
      <w:pBdr>
        <w:top w:val="single" w:sz="12" w:space="3" w:color="auto"/>
      </w:pBdr>
      <w:spacing w:before="240" w:after="180"/>
      <w:ind w:left="426" w:hanging="426"/>
      <w:outlineLvl w:val="0"/>
    </w:pPr>
    <w:rPr>
      <w:rFonts w:ascii="Arial" w:hAnsi="Arial"/>
      <w:sz w:val="36"/>
      <w:lang w:val="en-GB"/>
    </w:rPr>
  </w:style>
  <w:style w:type="paragraph" w:styleId="2">
    <w:name w:val="heading 2"/>
    <w:basedOn w:val="1"/>
    <w:next w:val="a"/>
    <w:qFormat/>
    <w:pPr>
      <w:numPr>
        <w:ilvl w:val="1"/>
      </w:numPr>
      <w:pBdr>
        <w:top w:val="none" w:sz="0" w:space="0" w:color="auto"/>
      </w:pBdr>
      <w:spacing w:before="180"/>
      <w:ind w:left="426" w:hanging="426"/>
      <w:outlineLvl w:val="1"/>
    </w:pPr>
    <w:rPr>
      <w:sz w:val="32"/>
    </w:rPr>
  </w:style>
  <w:style w:type="paragraph" w:styleId="3">
    <w:name w:val="heading 3"/>
    <w:basedOn w:val="2"/>
    <w:next w:val="a"/>
    <w:link w:val="30"/>
    <w:qFormat/>
    <w:rsid w:val="001015EA"/>
    <w:pPr>
      <w:numPr>
        <w:ilvl w:val="2"/>
      </w:numPr>
      <w:tabs>
        <w:tab w:val="num" w:pos="5681"/>
      </w:tabs>
      <w:spacing w:before="120"/>
      <w:ind w:left="851" w:hanging="851"/>
      <w:outlineLvl w:val="2"/>
    </w:pPr>
    <w:rPr>
      <w:rFonts w:eastAsia="Batang"/>
      <w:sz w:val="28"/>
      <w:lang w:val="en-US"/>
    </w:rPr>
  </w:style>
  <w:style w:type="paragraph" w:styleId="4">
    <w:name w:val="heading 4"/>
    <w:basedOn w:val="3"/>
    <w:next w:val="a"/>
    <w:link w:val="40"/>
    <w:qFormat/>
    <w:rsid w:val="001015EA"/>
    <w:pPr>
      <w:numPr>
        <w:ilvl w:val="3"/>
      </w:numPr>
      <w:tabs>
        <w:tab w:val="num" w:pos="1134"/>
        <w:tab w:val="num" w:pos="5681"/>
      </w:tabs>
      <w:ind w:left="1134" w:hanging="1134"/>
      <w:outlineLvl w:val="3"/>
    </w:pPr>
    <w:rPr>
      <w:sz w:val="24"/>
    </w:rPr>
  </w:style>
  <w:style w:type="paragraph" w:styleId="5">
    <w:name w:val="heading 5"/>
    <w:basedOn w:val="4"/>
    <w:next w:val="a"/>
    <w:link w:val="50"/>
    <w:qFormat/>
    <w:rsid w:val="001015EA"/>
    <w:pPr>
      <w:numPr>
        <w:ilvl w:val="4"/>
      </w:numPr>
      <w:tabs>
        <w:tab w:val="num" w:pos="1134"/>
        <w:tab w:val="num" w:pos="1418"/>
      </w:tabs>
      <w:ind w:left="1418" w:hanging="1418"/>
      <w:outlineLvl w:val="4"/>
    </w:pPr>
    <w:rPr>
      <w:sz w:val="22"/>
    </w:rPr>
  </w:style>
  <w:style w:type="paragraph" w:styleId="6">
    <w:name w:val="heading 6"/>
    <w:basedOn w:val="H6"/>
    <w:next w:val="a"/>
    <w:qFormat/>
    <w:pPr>
      <w:numPr>
        <w:ilvl w:val="5"/>
        <w:numId w:val="117"/>
      </w:numPr>
      <w:outlineLvl w:val="5"/>
    </w:pPr>
  </w:style>
  <w:style w:type="paragraph" w:styleId="7">
    <w:name w:val="heading 7"/>
    <w:basedOn w:val="H6"/>
    <w:next w:val="a"/>
    <w:qFormat/>
    <w:pPr>
      <w:numPr>
        <w:ilvl w:val="6"/>
        <w:numId w:val="117"/>
      </w:numPr>
      <w:outlineLvl w:val="6"/>
    </w:pPr>
  </w:style>
  <w:style w:type="paragraph" w:styleId="8">
    <w:name w:val="heading 8"/>
    <w:basedOn w:val="1"/>
    <w:next w:val="a"/>
    <w:qFormat/>
    <w:pPr>
      <w:numPr>
        <w:ilvl w:val="7"/>
      </w:numPr>
      <w:ind w:left="426" w:hanging="426"/>
      <w:outlineLvl w:val="7"/>
    </w:pPr>
  </w:style>
  <w:style w:type="paragraph" w:styleId="9">
    <w:name w:val="heading 9"/>
    <w:basedOn w:val="8"/>
    <w:next w:val="a"/>
    <w:qFormat/>
    <w:pPr>
      <w:numPr>
        <w:ilvl w:val="8"/>
      </w:numPr>
      <w:ind w:left="426" w:hanging="426"/>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numPr>
        <w:ilvl w:val="0"/>
      </w:numPr>
      <w:tabs>
        <w:tab w:val="num" w:pos="1134"/>
      </w:tabs>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4">
    <w:name w:val="footer"/>
    <w:basedOn w:val="a3"/>
    <w:link w:val="a5"/>
    <w:pPr>
      <w:jc w:val="center"/>
    </w:pPr>
    <w:rPr>
      <w:i/>
    </w:rPr>
  </w:style>
  <w:style w:type="paragraph" w:customStyle="1" w:styleId="TT">
    <w:name w:val="TT"/>
    <w:basedOn w:val="1"/>
    <w:next w:val="a"/>
    <w:rsid w:val="00977E2E"/>
    <w:pPr>
      <w:ind w:left="0" w:firstLine="0"/>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pPr>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6">
    <w:name w:val="Balloon Text"/>
    <w:basedOn w:val="a"/>
    <w:link w:val="a7"/>
    <w:rsid w:val="00964CD2"/>
    <w:pPr>
      <w:spacing w:after="0"/>
    </w:pPr>
    <w:rPr>
      <w:rFonts w:ascii="Segoe UI" w:hAnsi="Segoe UI" w:cs="Segoe UI"/>
      <w:sz w:val="18"/>
      <w:szCs w:val="18"/>
      <w:lang w:eastAsia="x-none"/>
    </w:rPr>
  </w:style>
  <w:style w:type="character" w:customStyle="1" w:styleId="a7">
    <w:name w:val="批注框文本 字符"/>
    <w:link w:val="a6"/>
    <w:rsid w:val="00964CD2"/>
    <w:rPr>
      <w:rFonts w:ascii="Segoe UI" w:hAnsi="Segoe UI" w:cs="Segoe UI"/>
      <w:sz w:val="18"/>
      <w:szCs w:val="18"/>
      <w:lang w:val="en-GB" w:bidi="ar-SA"/>
    </w:rPr>
  </w:style>
  <w:style w:type="character" w:styleId="a8">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9">
    <w:name w:val="annotation reference"/>
    <w:rsid w:val="0086352E"/>
    <w:rPr>
      <w:sz w:val="16"/>
      <w:szCs w:val="16"/>
    </w:rPr>
  </w:style>
  <w:style w:type="paragraph" w:styleId="aa">
    <w:name w:val="annotation text"/>
    <w:basedOn w:val="a"/>
    <w:link w:val="ab"/>
    <w:rsid w:val="0086352E"/>
  </w:style>
  <w:style w:type="character" w:customStyle="1" w:styleId="ab">
    <w:name w:val="批注文字 字符"/>
    <w:link w:val="aa"/>
    <w:rsid w:val="0086352E"/>
    <w:rPr>
      <w:lang w:val="en-GB" w:eastAsia="en-US"/>
    </w:rPr>
  </w:style>
  <w:style w:type="paragraph" w:styleId="ac">
    <w:name w:val="annotation subject"/>
    <w:basedOn w:val="aa"/>
    <w:next w:val="aa"/>
    <w:link w:val="ad"/>
    <w:rsid w:val="0086352E"/>
    <w:rPr>
      <w:b/>
      <w:bCs/>
    </w:rPr>
  </w:style>
  <w:style w:type="character" w:customStyle="1" w:styleId="ad">
    <w:name w:val="批注主题 字符"/>
    <w:link w:val="ac"/>
    <w:rsid w:val="0086352E"/>
    <w:rPr>
      <w:b/>
      <w:bCs/>
      <w:lang w:val="en-GB" w:eastAsia="en-US"/>
    </w:rPr>
  </w:style>
  <w:style w:type="paragraph" w:styleId="ae">
    <w:name w:val="List Paragraph"/>
    <w:basedOn w:val="a"/>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0">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0">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1">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2">
    <w:name w:val="Revision"/>
    <w:hidden/>
    <w:uiPriority w:val="99"/>
    <w:semiHidden/>
    <w:rsid w:val="00F9790B"/>
  </w:style>
  <w:style w:type="paragraph" w:styleId="af3">
    <w:name w:val="caption"/>
    <w:basedOn w:val="a"/>
    <w:next w:val="a"/>
    <w:uiPriority w:val="35"/>
    <w:unhideWhenUsed/>
    <w:qFormat/>
    <w:rsid w:val="008729F3"/>
    <w:rPr>
      <w:b/>
      <w:bCs/>
    </w:rPr>
  </w:style>
  <w:style w:type="table" w:styleId="af4">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5">
    <w:name w:val="line number"/>
    <w:rsid w:val="00C90F0C"/>
  </w:style>
  <w:style w:type="paragraph" w:styleId="af6">
    <w:name w:val="No Spacing"/>
    <w:link w:val="af7"/>
    <w:uiPriority w:val="1"/>
    <w:qFormat/>
    <w:rsid w:val="001300C4"/>
    <w:rPr>
      <w:rFonts w:ascii="Calibri" w:hAnsi="Calibri"/>
      <w:sz w:val="22"/>
      <w:szCs w:val="22"/>
    </w:rPr>
  </w:style>
  <w:style w:type="character" w:customStyle="1" w:styleId="af7">
    <w:name w:val="无间隔 字符"/>
    <w:link w:val="af6"/>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5">
    <w:name w:val="页脚 字符"/>
    <w:link w:val="a4"/>
    <w:rsid w:val="00E62B67"/>
    <w:rPr>
      <w:rFonts w:ascii="Arial" w:hAnsi="Arial"/>
      <w:b/>
      <w:i/>
      <w:noProof/>
      <w:sz w:val="18"/>
      <w:lang w:val="en-GB"/>
    </w:rPr>
  </w:style>
  <w:style w:type="paragraph" w:styleId="af8">
    <w:name w:val="footnote text"/>
    <w:basedOn w:val="a"/>
    <w:link w:val="af9"/>
    <w:rsid w:val="00A75F44"/>
    <w:pPr>
      <w:spacing w:after="240"/>
      <w:ind w:left="1106"/>
    </w:pPr>
    <w:rPr>
      <w:rFonts w:ascii="Arial" w:eastAsia="MS Mincho" w:hAnsi="Arial"/>
      <w:lang w:eastAsia="de-DE"/>
    </w:rPr>
  </w:style>
  <w:style w:type="character" w:customStyle="1" w:styleId="af9">
    <w:name w:val="脚注文本 字符"/>
    <w:link w:val="af8"/>
    <w:rsid w:val="00A75F44"/>
    <w:rPr>
      <w:rFonts w:ascii="Arial" w:eastAsia="MS Mincho" w:hAnsi="Arial"/>
      <w:lang w:eastAsia="de-DE"/>
    </w:rPr>
  </w:style>
  <w:style w:type="character" w:styleId="afa">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basedOn w:val="a0"/>
    <w:link w:val="4"/>
    <w:rsid w:val="001015EA"/>
    <w:rPr>
      <w:rFonts w:ascii="Arial" w:hAnsi="Arial"/>
      <w:sz w:val="24"/>
    </w:rPr>
  </w:style>
  <w:style w:type="character" w:customStyle="1" w:styleId="30">
    <w:name w:val="标题 3 字符"/>
    <w:basedOn w:val="a0"/>
    <w:link w:val="3"/>
    <w:rsid w:val="001015EA"/>
    <w:rPr>
      <w:rFonts w:ascii="Arial" w:eastAsia="Batang" w:hAnsi="Arial"/>
      <w:sz w:val="28"/>
    </w:rPr>
  </w:style>
  <w:style w:type="character" w:customStyle="1" w:styleId="10">
    <w:name w:val="标题 1 字符"/>
    <w:basedOn w:val="a0"/>
    <w:link w:val="1"/>
    <w:uiPriority w:val="9"/>
    <w:rsid w:val="001E6222"/>
    <w:rPr>
      <w:rFonts w:ascii="Arial" w:hAnsi="Arial"/>
      <w:sz w:val="36"/>
      <w:lang w:val="en-GB"/>
    </w:rPr>
  </w:style>
  <w:style w:type="character" w:customStyle="1" w:styleId="50">
    <w:name w:val="标题 5 字符"/>
    <w:basedOn w:val="a0"/>
    <w:link w:val="5"/>
    <w:rsid w:val="001015EA"/>
    <w:rPr>
      <w:rFonts w:ascii="Arial" w:hAnsi="Arial"/>
      <w:sz w:val="22"/>
    </w:rPr>
  </w:style>
  <w:style w:type="paragraph" w:customStyle="1" w:styleId="PatentNumbering1">
    <w:name w:val="Patent Numbering 1"/>
    <w:aliases w:val="pn1"/>
    <w:basedOn w:val="a"/>
    <w:rsid w:val="006F012B"/>
    <w:pPr>
      <w:numPr>
        <w:numId w:val="85"/>
      </w:numPr>
      <w:tabs>
        <w:tab w:val="left" w:pos="1440"/>
      </w:tabs>
      <w:spacing w:after="240" w:line="360" w:lineRule="auto"/>
      <w:outlineLvl w:val="0"/>
    </w:pPr>
    <w:rPr>
      <w:rFonts w:eastAsia="Times New Roman"/>
      <w:kern w:val="32"/>
      <w:sz w:val="24"/>
    </w:rPr>
  </w:style>
  <w:style w:type="paragraph" w:customStyle="1" w:styleId="Fig">
    <w:name w:val="Fig"/>
    <w:basedOn w:val="af3"/>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b">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PLChar">
    <w:name w:val="PL Char"/>
    <w:link w:val="PL"/>
    <w:qFormat/>
    <w:rsid w:val="00DB06B3"/>
    <w:rPr>
      <w:rFonts w:ascii="Courier New" w:hAnsi="Courier New"/>
      <w:noProof/>
      <w:sz w:val="16"/>
      <w:lang w:val="en-GB"/>
    </w:rPr>
  </w:style>
  <w:style w:type="paragraph" w:customStyle="1" w:styleId="AnnexHeading">
    <w:name w:val="Annex Heading"/>
    <w:basedOn w:val="1"/>
    <w:link w:val="AnnexHeadingChar"/>
    <w:qFormat/>
    <w:rsid w:val="006806A7"/>
    <w:pPr>
      <w:pageBreakBefore/>
      <w:ind w:left="0" w:firstLine="0"/>
    </w:pPr>
  </w:style>
  <w:style w:type="character" w:customStyle="1" w:styleId="AnnexHeadingChar">
    <w:name w:val="Annex Heading Char"/>
    <w:basedOn w:val="10"/>
    <w:link w:val="AnnexHeading"/>
    <w:rsid w:val="006806A7"/>
    <w:rPr>
      <w:rFonts w:ascii="Arial" w:hAnsi="Arial"/>
      <w:sz w:val="36"/>
      <w:lang w:val="en-GB"/>
    </w:rPr>
  </w:style>
  <w:style w:type="character" w:styleId="afc">
    <w:name w:val="Unresolved Mention"/>
    <w:basedOn w:val="a0"/>
    <w:uiPriority w:val="99"/>
    <w:semiHidden/>
    <w:unhideWhenUsed/>
    <w:rsid w:val="00ED11CA"/>
    <w:rPr>
      <w:color w:val="605E5C"/>
      <w:shd w:val="clear" w:color="auto" w:fill="E1DFDD"/>
    </w:rPr>
  </w:style>
  <w:style w:type="character" w:styleId="afd">
    <w:name w:val="FollowedHyperlink"/>
    <w:basedOn w:val="a0"/>
    <w:rsid w:val="00ED1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3787692">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0783857">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5711345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75598938">
      <w:bodyDiv w:val="1"/>
      <w:marLeft w:val="0"/>
      <w:marRight w:val="0"/>
      <w:marTop w:val="0"/>
      <w:marBottom w:val="0"/>
      <w:divBdr>
        <w:top w:val="none" w:sz="0" w:space="0" w:color="auto"/>
        <w:left w:val="none" w:sz="0" w:space="0" w:color="auto"/>
        <w:bottom w:val="none" w:sz="0" w:space="0" w:color="auto"/>
        <w:right w:val="none" w:sz="0" w:space="0" w:color="auto"/>
      </w:divBdr>
    </w:div>
    <w:div w:id="29348388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4031878">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6478750">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7899553">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613248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55998080">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691235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0874974">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7637920">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94443">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6721601">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4965571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58234447">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true</HideFromDelve>
    <_dlc_DocId xmlns="71c5aaf6-e6ce-465b-b873-5148d2a4c105">NAINP3BIPSNO-529136030-168</_dlc_DocId>
    <_dlc_DocIdUrl xmlns="71c5aaf6-e6ce-465b-b873-5148d2a4c105">
      <Url>https://nokia.sharepoint.com/sites/oran/wg3/_layouts/15/DocIdRedir.aspx?ID=NAINP3BIPSNO-529136030-168</Url>
      <Description>NAINP3BIPSNO-529136030-168</Description>
    </_dlc_DocIdUrl>
  </documentManagement>
</p:properti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s>
</file>

<file path=customXml/itemProps1.xml><?xml version="1.0" encoding="utf-8"?>
<ds:datastoreItem xmlns:ds="http://schemas.openxmlformats.org/officeDocument/2006/customXml" ds:itemID="{0E6ABDC7-280C-4096-96F8-B43BAB141C6F}">
  <ds:schemaRefs>
    <ds:schemaRef ds:uri="Microsoft.SharePoint.Taxonomy.ContentTypeSync"/>
  </ds:schemaRefs>
</ds:datastoreItem>
</file>

<file path=customXml/itemProps2.xml><?xml version="1.0" encoding="utf-8"?>
<ds:datastoreItem xmlns:ds="http://schemas.openxmlformats.org/officeDocument/2006/customXml" ds:itemID="{0C979533-13F9-4BF8-9A19-EA784EE15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B36EA-7F08-4ECD-A2EA-806840714D8E}">
  <ds:schemaRefs>
    <ds:schemaRef ds:uri="http://schemas.microsoft.com/sharepoint/v3/contenttype/forms"/>
  </ds:schemaRefs>
</ds:datastoreItem>
</file>

<file path=customXml/itemProps4.xml><?xml version="1.0" encoding="utf-8"?>
<ds:datastoreItem xmlns:ds="http://schemas.openxmlformats.org/officeDocument/2006/customXml" ds:itemID="{DAB3D095-5807-490D-8A02-7A14649887E3}">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D3D51841-1C38-45A7-8102-CD446A9D8414}">
  <ds:schemaRefs>
    <ds:schemaRef ds:uri="http://schemas.microsoft.com/sharepoint/events"/>
  </ds:schemaRefs>
</ds:datastoreItem>
</file>

<file path=customXml/itemProps6.xml><?xml version="1.0" encoding="utf-8"?>
<ds:datastoreItem xmlns:ds="http://schemas.openxmlformats.org/officeDocument/2006/customXml" ds:itemID="{2A2A597B-2FED-4B4D-B995-B622136F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10814</Words>
  <Characters>61641</Characters>
  <Application>Microsoft Office Word</Application>
  <DocSecurity>0</DocSecurity>
  <Lines>513</Lines>
  <Paragraphs>144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ORAN-WG3.E2SM-KPM</vt:lpstr>
      <vt:lpstr>ORAN-WG3.E2SM-KPM</vt:lpstr>
    </vt:vector>
  </TitlesOfParts>
  <Company/>
  <LinksUpToDate>false</LinksUpToDate>
  <CharactersWithSpaces>72311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ORAN-WG3.E2SM-KPM</dc:title>
  <dc:subject>E2-SM</dc:subject>
  <dc:creator/>
  <cp:keywords>E2-SM</cp:keywords>
  <dc:description/>
  <cp:lastModifiedBy/>
  <cp:revision>1</cp:revision>
  <dcterms:created xsi:type="dcterms:W3CDTF">2020-06-17T14:12:00Z</dcterms:created>
  <dcterms:modified xsi:type="dcterms:W3CDTF">2021-10-25T07:46:00Z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c58d8840-5257-4a86-a2cf-18a30f4ca3db</vt:lpwstr>
  </property>
  <property fmtid="{D5CDD505-2E9C-101B-9397-08002B2CF9AE}" pid="16" name="NSCPROP_SA">
    <vt:lpwstr>C:\Users\user\Documents\ORAN\wg3\Conference_calls\2019_1008_Costa_Rica\WG3_folder\WG3_2019.10.10_Nokia_ORAN-WG3.E2SM skeleton v0.01.00 rev1.docx</vt:lpwstr>
  </property>
  <property fmtid="{D5CDD505-2E9C-101B-9397-08002B2CF9AE}" pid="17" name="_DocHome">
    <vt:i4>397880836</vt:i4>
  </property>
</Properties>
</file>