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61" w:rsidRPr="00A66DEC" w:rsidRDefault="00BB0461" w:rsidP="00BB0461">
      <w:pPr>
        <w:jc w:val="center"/>
        <w:rPr>
          <w:b/>
          <w:sz w:val="32"/>
          <w:szCs w:val="30"/>
        </w:rPr>
      </w:pPr>
      <w:r w:rsidRPr="00A66DEC">
        <w:rPr>
          <w:rFonts w:hint="eastAsia"/>
          <w:b/>
          <w:sz w:val="32"/>
          <w:szCs w:val="30"/>
        </w:rPr>
        <w:t>时间序列分析</w:t>
      </w:r>
      <w:r>
        <w:rPr>
          <w:rFonts w:hint="eastAsia"/>
          <w:b/>
          <w:sz w:val="32"/>
          <w:szCs w:val="30"/>
        </w:rPr>
        <w:t>——</w:t>
      </w:r>
      <w:r w:rsidR="00044B60">
        <w:rPr>
          <w:rFonts w:hint="eastAsia"/>
          <w:b/>
          <w:sz w:val="32"/>
          <w:szCs w:val="30"/>
        </w:rPr>
        <w:t>参数估计</w:t>
      </w:r>
    </w:p>
    <w:p w:rsidR="00BB0461" w:rsidRPr="00A66DEC" w:rsidRDefault="00BB0461" w:rsidP="00BB0461">
      <w:pPr>
        <w:jc w:val="center"/>
        <w:rPr>
          <w:sz w:val="24"/>
        </w:rPr>
      </w:pPr>
      <w:proofErr w:type="gramStart"/>
      <w:r w:rsidRPr="00A66DEC">
        <w:rPr>
          <w:rFonts w:hint="eastAsia"/>
          <w:sz w:val="24"/>
        </w:rPr>
        <w:t>李逢君</w:t>
      </w:r>
      <w:proofErr w:type="gramEnd"/>
      <w:r w:rsidRPr="00A66DEC">
        <w:rPr>
          <w:rFonts w:hint="eastAsia"/>
          <w:sz w:val="24"/>
        </w:rPr>
        <w:t xml:space="preserve"> </w:t>
      </w:r>
      <w:r w:rsidRPr="00A66DEC">
        <w:rPr>
          <w:sz w:val="24"/>
        </w:rPr>
        <w:t xml:space="preserve"> 2016060601010</w:t>
      </w:r>
    </w:p>
    <w:p w:rsidR="00BB0461" w:rsidRPr="00E9078B" w:rsidRDefault="003708BF" w:rsidP="00BB04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初步</w:t>
      </w:r>
      <w:r w:rsidR="00BB0461">
        <w:rPr>
          <w:rFonts w:hint="eastAsia"/>
          <w:b/>
          <w:sz w:val="28"/>
          <w:szCs w:val="28"/>
        </w:rPr>
        <w:t>平稳化数据</w:t>
      </w:r>
    </w:p>
    <w:p w:rsidR="00BB0461" w:rsidRDefault="00BB0461" w:rsidP="00BB0461">
      <w:pPr>
        <w:ind w:firstLine="420"/>
        <w:rPr>
          <w:szCs w:val="28"/>
        </w:rPr>
      </w:pPr>
      <w:r>
        <w:rPr>
          <w:rFonts w:hint="eastAsia"/>
          <w:szCs w:val="28"/>
        </w:rPr>
        <w:t>上</w:t>
      </w:r>
      <w:r w:rsidR="003708BF">
        <w:rPr>
          <w:rFonts w:hint="eastAsia"/>
          <w:szCs w:val="28"/>
        </w:rPr>
        <w:t>上</w:t>
      </w:r>
      <w:r>
        <w:rPr>
          <w:rFonts w:hint="eastAsia"/>
          <w:szCs w:val="28"/>
        </w:rPr>
        <w:t>次作业使用最小二乘法拟合多项式去除了时间序列的趋势项，使用滑动平均去除时间序列的周期项。得到以下数据：</w:t>
      </w:r>
    </w:p>
    <w:p w:rsidR="00BB0461" w:rsidRDefault="00BB0461" w:rsidP="00BB0461">
      <w:pPr>
        <w:keepNext/>
        <w:ind w:firstLine="420"/>
        <w:jc w:val="center"/>
      </w:pPr>
      <w:r>
        <w:rPr>
          <w:noProof/>
          <w:szCs w:val="28"/>
        </w:rPr>
        <w:drawing>
          <wp:inline distT="0" distB="0" distL="0" distR="0" wp14:anchorId="4DBF437F" wp14:editId="3D8D3AD9">
            <wp:extent cx="2160000" cy="16209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61" w:rsidRDefault="00BB0461" w:rsidP="00BB0461">
      <w:pPr>
        <w:pStyle w:val="a3"/>
        <w:jc w:val="center"/>
        <w:rPr>
          <w:szCs w:val="28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 </w:t>
      </w:r>
      <w:r w:rsidRPr="00350615">
        <w:rPr>
          <w:rFonts w:hint="eastAsia"/>
        </w:rPr>
        <w:t>去除二次曲线趋势去周期</w:t>
      </w:r>
      <w:proofErr w:type="gramStart"/>
      <w:r w:rsidRPr="00350615">
        <w:rPr>
          <w:rFonts w:hint="eastAsia"/>
        </w:rPr>
        <w:t>项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及自相关系数</w:t>
      </w:r>
    </w:p>
    <w:p w:rsidR="00BB0461" w:rsidRDefault="00863166">
      <w:pPr>
        <w:rPr>
          <w:b/>
          <w:sz w:val="28"/>
          <w:szCs w:val="30"/>
        </w:rPr>
      </w:pPr>
      <w:r w:rsidRPr="00B664C5">
        <w:rPr>
          <w:rFonts w:hint="eastAsia"/>
          <w:b/>
          <w:sz w:val="28"/>
          <w:szCs w:val="30"/>
        </w:rPr>
        <w:t>数字特征估计</w:t>
      </w:r>
    </w:p>
    <w:p w:rsidR="003708BF" w:rsidRDefault="003708BF" w:rsidP="003708BF">
      <w:pPr>
        <w:ind w:firstLine="420"/>
        <w:rPr>
          <w:szCs w:val="28"/>
        </w:rPr>
      </w:pPr>
      <w:r>
        <w:rPr>
          <w:rFonts w:hint="eastAsia"/>
          <w:szCs w:val="28"/>
        </w:rPr>
        <w:t>上次作业使用书上的算法对该</w:t>
      </w:r>
      <w:r w:rsidR="003727AD">
        <w:rPr>
          <w:rFonts w:hint="eastAsia"/>
          <w:szCs w:val="28"/>
        </w:rPr>
        <w:t>数据的相关数字特征进行估计，并与</w:t>
      </w:r>
      <w:proofErr w:type="spellStart"/>
      <w:r w:rsidR="003727AD">
        <w:rPr>
          <w:rFonts w:hint="eastAsia"/>
          <w:szCs w:val="28"/>
        </w:rPr>
        <w:t>m</w:t>
      </w:r>
      <w:r w:rsidR="003727AD">
        <w:rPr>
          <w:szCs w:val="28"/>
        </w:rPr>
        <w:t>atlab</w:t>
      </w:r>
      <w:proofErr w:type="spellEnd"/>
      <w:r w:rsidR="003727AD">
        <w:rPr>
          <w:rFonts w:hint="eastAsia"/>
          <w:szCs w:val="28"/>
        </w:rPr>
        <w:t>自带的函数结果进行了对比，结果如下：</w:t>
      </w:r>
    </w:p>
    <w:p w:rsidR="003727AD" w:rsidRDefault="003727AD" w:rsidP="003727AD">
      <w:pPr>
        <w:pStyle w:val="a3"/>
        <w:jc w:val="center"/>
      </w:pPr>
      <w:r>
        <w:rPr>
          <w:noProof/>
        </w:rPr>
        <w:drawing>
          <wp:inline distT="0" distB="0" distL="0" distR="0" wp14:anchorId="64E27D00" wp14:editId="5FE24456">
            <wp:extent cx="2225576" cy="1980000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 r="30930"/>
                    <a:stretch/>
                  </pic:blipFill>
                  <pic:spPr bwMode="auto">
                    <a:xfrm>
                      <a:off x="0" y="0"/>
                      <a:ext cx="222557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48CA9" wp14:editId="5A74D4B5">
            <wp:extent cx="2523125" cy="198000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" r="40914"/>
                    <a:stretch/>
                  </pic:blipFill>
                  <pic:spPr bwMode="auto">
                    <a:xfrm>
                      <a:off x="0" y="0"/>
                      <a:ext cx="252312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7AD" w:rsidRDefault="003727AD" w:rsidP="003727AD">
      <w:pPr>
        <w:pStyle w:val="a3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 </w:t>
      </w:r>
      <w:r>
        <w:rPr>
          <w:rFonts w:hint="eastAsia"/>
        </w:rPr>
        <w:t>自相关函数图</w:t>
      </w:r>
    </w:p>
    <w:p w:rsidR="003727AD" w:rsidRDefault="003727AD" w:rsidP="003727AD">
      <w:pPr>
        <w:keepNext/>
        <w:jc w:val="center"/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E29ABA1" wp14:editId="4FAA3F04">
            <wp:extent cx="2437471" cy="198000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1405C49" wp14:editId="2D214293">
            <wp:extent cx="2437471" cy="1980000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AD" w:rsidRDefault="003727AD" w:rsidP="003727AD">
      <w:pPr>
        <w:pStyle w:val="a3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 </w:t>
      </w:r>
      <w:r>
        <w:rPr>
          <w:rFonts w:hint="eastAsia"/>
        </w:rPr>
        <w:t>偏相关函数图</w:t>
      </w:r>
    </w:p>
    <w:p w:rsidR="000B6229" w:rsidRPr="000B6229" w:rsidRDefault="000B6229" w:rsidP="003727AD">
      <w:pPr>
        <w:rPr>
          <w:rFonts w:hint="eastAsia"/>
          <w:szCs w:val="30"/>
        </w:rPr>
      </w:pPr>
      <w:r>
        <w:rPr>
          <w:b/>
          <w:szCs w:val="30"/>
        </w:rPr>
        <w:tab/>
      </w:r>
      <w:r>
        <w:rPr>
          <w:rFonts w:hint="eastAsia"/>
          <w:szCs w:val="30"/>
        </w:rPr>
        <w:t>自相关函数和偏相关函数具有“拖尾性”，可以初步建立</w:t>
      </w:r>
      <w:r>
        <w:rPr>
          <w:szCs w:val="30"/>
        </w:rPr>
        <w:t>ARMA</w:t>
      </w:r>
      <w:r>
        <w:rPr>
          <w:rFonts w:hint="eastAsia"/>
          <w:szCs w:val="30"/>
        </w:rPr>
        <w:t>模型，下面对A</w:t>
      </w:r>
      <w:r>
        <w:rPr>
          <w:szCs w:val="30"/>
        </w:rPr>
        <w:t>RMA(</w:t>
      </w:r>
      <w:proofErr w:type="spellStart"/>
      <w:r>
        <w:rPr>
          <w:szCs w:val="30"/>
        </w:rPr>
        <w:t>p,q</w:t>
      </w:r>
      <w:proofErr w:type="spellEnd"/>
      <w:r>
        <w:rPr>
          <w:szCs w:val="30"/>
        </w:rPr>
        <w:t>)</w:t>
      </w:r>
      <w:r>
        <w:rPr>
          <w:rFonts w:hint="eastAsia"/>
          <w:szCs w:val="30"/>
        </w:rPr>
        <w:t>序列参数进行估计。</w:t>
      </w:r>
    </w:p>
    <w:p w:rsidR="00224D77" w:rsidRDefault="00B00BEE" w:rsidP="003727AD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初</w:t>
      </w:r>
      <w:r w:rsidR="000B6229">
        <w:rPr>
          <w:rFonts w:hint="eastAsia"/>
          <w:b/>
          <w:sz w:val="28"/>
          <w:szCs w:val="30"/>
        </w:rPr>
        <w:t>估计</w:t>
      </w:r>
    </w:p>
    <w:p w:rsidR="00B51A7D" w:rsidRDefault="000B6229" w:rsidP="00E2052F">
      <w:pPr>
        <w:autoSpaceDE w:val="0"/>
        <w:autoSpaceDN w:val="0"/>
        <w:adjustRightInd w:val="0"/>
        <w:jc w:val="left"/>
        <w:rPr>
          <w:szCs w:val="28"/>
        </w:rPr>
      </w:pPr>
      <w:r>
        <w:rPr>
          <w:rFonts w:hint="eastAsia"/>
          <w:szCs w:val="28"/>
        </w:rPr>
        <w:t>A</w:t>
      </w:r>
      <w:r>
        <w:rPr>
          <w:szCs w:val="28"/>
        </w:rPr>
        <w:t>RMA(</w:t>
      </w:r>
      <w:proofErr w:type="spellStart"/>
      <w:r>
        <w:rPr>
          <w:szCs w:val="28"/>
        </w:rPr>
        <w:t>p,q</w:t>
      </w:r>
      <w:proofErr w:type="spellEnd"/>
      <w:r>
        <w:rPr>
          <w:szCs w:val="28"/>
        </w:rPr>
        <w:t>)</w:t>
      </w:r>
      <w:r>
        <w:rPr>
          <w:rFonts w:hint="eastAsia"/>
          <w:szCs w:val="28"/>
        </w:rPr>
        <w:t>序列参数的矩估计</w:t>
      </w:r>
    </w:p>
    <w:p w:rsidR="00506D49" w:rsidRDefault="00506D49" w:rsidP="00E2052F">
      <w:pPr>
        <w:autoSpaceDE w:val="0"/>
        <w:autoSpaceDN w:val="0"/>
        <w:adjustRightInd w:val="0"/>
        <w:jc w:val="left"/>
        <w:rPr>
          <w:szCs w:val="28"/>
        </w:rPr>
      </w:pPr>
    </w:p>
    <w:p w:rsidR="00506D49" w:rsidRDefault="00506D49" w:rsidP="00506D49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精</w:t>
      </w:r>
      <w:r>
        <w:rPr>
          <w:rFonts w:hint="eastAsia"/>
          <w:b/>
          <w:sz w:val="28"/>
          <w:szCs w:val="30"/>
        </w:rPr>
        <w:t>估计</w:t>
      </w:r>
    </w:p>
    <w:p w:rsidR="00C32B2B" w:rsidRPr="00C32B2B" w:rsidRDefault="00C32B2B" w:rsidP="00506D49">
      <w:pPr>
        <w:rPr>
          <w:rFonts w:hint="eastAsia"/>
          <w:b/>
          <w:sz w:val="24"/>
          <w:szCs w:val="30"/>
        </w:rPr>
      </w:pPr>
      <w:r w:rsidRPr="00C32B2B">
        <w:rPr>
          <w:rFonts w:hint="eastAsia"/>
          <w:b/>
          <w:sz w:val="24"/>
          <w:szCs w:val="30"/>
        </w:rPr>
        <w:t>极大似然估计</w:t>
      </w:r>
    </w:p>
    <w:p w:rsidR="00506D49" w:rsidRPr="007D0C46" w:rsidRDefault="00506D49" w:rsidP="00506D49">
      <w:pPr>
        <w:rPr>
          <w:b/>
          <w:sz w:val="22"/>
          <w:szCs w:val="30"/>
        </w:rPr>
      </w:pPr>
      <w:r w:rsidRPr="007D0C46">
        <w:rPr>
          <w:rFonts w:hint="eastAsia"/>
          <w:b/>
          <w:sz w:val="22"/>
          <w:szCs w:val="30"/>
        </w:rPr>
        <w:t>正态性检验</w:t>
      </w:r>
    </w:p>
    <w:p w:rsidR="00506D49" w:rsidRDefault="00506D49" w:rsidP="00506D49">
      <w:pPr>
        <w:jc w:val="center"/>
        <w:rPr>
          <w:b/>
          <w:sz w:val="28"/>
          <w:szCs w:val="30"/>
        </w:rPr>
      </w:pPr>
      <w:r>
        <w:rPr>
          <w:noProof/>
        </w:rPr>
        <w:drawing>
          <wp:inline distT="0" distB="0" distL="0" distR="0" wp14:anchorId="72E2B8F5" wp14:editId="7EDE8324">
            <wp:extent cx="2041451" cy="2216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753" cy="22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49" w:rsidRPr="00C308AF" w:rsidRDefault="00506D49" w:rsidP="00506D49">
      <w:pPr>
        <w:rPr>
          <w:szCs w:val="30"/>
        </w:rPr>
      </w:pPr>
      <w:r w:rsidRPr="00353D3C">
        <w:rPr>
          <w:rFonts w:hint="eastAsia"/>
          <w:szCs w:val="30"/>
        </w:rPr>
        <w:t>检验方法：</w:t>
      </w:r>
      <w:r>
        <w:rPr>
          <w:rFonts w:hint="eastAsia"/>
          <w:szCs w:val="30"/>
        </w:rPr>
        <w:t>如果上诉表达式中</w:t>
      </w:r>
      <m:oMath>
        <m:sSubSup>
          <m:sSubSupPr>
            <m:ctrlPr>
              <w:rPr>
                <w:rFonts w:ascii="Cambria Math" w:hAnsi="Cambria Math" w:cs="Courier New"/>
                <w:i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3</m:t>
            </m:r>
          </m:sub>
          <m:sup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*</m:t>
            </m:r>
          </m:sup>
        </m:sSubSup>
      </m:oMath>
      <w:r>
        <w:rPr>
          <w:rFonts w:hint="eastAsia"/>
          <w:szCs w:val="30"/>
        </w:rPr>
        <w:t>、</w:t>
      </w:r>
      <m:oMath>
        <m:sSubSup>
          <m:sSubSupPr>
            <m:ctrlPr>
              <w:rPr>
                <w:rFonts w:ascii="Cambria Math" w:hAnsi="Cambria Math" w:cs="Courier New"/>
                <w:i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4</m:t>
            </m:r>
          </m:sub>
          <m:sup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*</m:t>
            </m:r>
          </m:sup>
        </m:sSubSup>
      </m:oMath>
      <w:r>
        <w:rPr>
          <w:rFonts w:hint="eastAsia"/>
          <w:szCs w:val="30"/>
        </w:rPr>
        <w:t>近似为0，则可认为序列具有正态性</w:t>
      </w:r>
    </w:p>
    <w:p w:rsidR="00506D49" w:rsidRPr="00353D3C" w:rsidRDefault="00506D49" w:rsidP="00506D49">
      <w:r w:rsidRPr="00353D3C">
        <w:rPr>
          <w:rFonts w:hint="eastAsia"/>
        </w:rPr>
        <w:t>峰度计算</w:t>
      </w:r>
    </w:p>
    <w:p w:rsidR="00506D49" w:rsidRPr="00353D3C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proofErr w:type="spellStart"/>
      <w:r w:rsidRPr="00353D3C">
        <w:rPr>
          <w:rFonts w:ascii="Courier New" w:hAnsi="Courier New" w:cs="Courier New"/>
          <w:color w:val="000000"/>
          <w:kern w:val="0"/>
          <w:szCs w:val="20"/>
        </w:rPr>
        <w:t>sk</w:t>
      </w:r>
      <w:proofErr w:type="spellEnd"/>
      <w:r w:rsidRPr="00353D3C">
        <w:rPr>
          <w:rFonts w:ascii="Courier New" w:hAnsi="Courier New" w:cs="Courier New"/>
          <w:color w:val="000000"/>
          <w:kern w:val="0"/>
          <w:szCs w:val="20"/>
        </w:rPr>
        <w:t xml:space="preserve"> = skewness(data);</w:t>
      </w:r>
    </w:p>
    <w:p w:rsidR="00506D49" w:rsidRPr="00353D3C" w:rsidRDefault="00506D49" w:rsidP="00506D49">
      <w:r w:rsidRPr="00353D3C">
        <w:rPr>
          <w:rFonts w:ascii="Courier New" w:hAnsi="Courier New" w:cs="Courier New" w:hint="eastAsia"/>
          <w:kern w:val="0"/>
          <w:sz w:val="22"/>
          <w:szCs w:val="24"/>
        </w:rPr>
        <w:t>偏度</w:t>
      </w:r>
      <w:r w:rsidRPr="00353D3C">
        <w:rPr>
          <w:rFonts w:hint="eastAsia"/>
        </w:rPr>
        <w:t>计算</w:t>
      </w:r>
    </w:p>
    <w:p w:rsidR="00506D49" w:rsidRPr="00353D3C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proofErr w:type="spellStart"/>
      <w:r w:rsidRPr="00353D3C">
        <w:rPr>
          <w:rFonts w:ascii="Courier New" w:hAnsi="Courier New" w:cs="Courier New"/>
          <w:color w:val="000000"/>
          <w:kern w:val="0"/>
          <w:szCs w:val="20"/>
        </w:rPr>
        <w:t>ku</w:t>
      </w:r>
      <w:proofErr w:type="spellEnd"/>
      <w:r w:rsidRPr="00353D3C">
        <w:rPr>
          <w:rFonts w:ascii="Courier New" w:hAnsi="Courier New" w:cs="Courier New"/>
          <w:color w:val="000000"/>
          <w:kern w:val="0"/>
          <w:szCs w:val="20"/>
        </w:rPr>
        <w:t xml:space="preserve"> = kurtosis(data);</w:t>
      </w:r>
    </w:p>
    <w:p w:rsidR="00506D49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353D3C">
        <w:rPr>
          <w:rFonts w:ascii="Courier New" w:hAnsi="Courier New" w:cs="Courier New" w:hint="eastAsia"/>
          <w:kern w:val="0"/>
          <w:sz w:val="22"/>
          <w:szCs w:val="24"/>
        </w:rPr>
        <w:t>得到峰度</w:t>
      </w:r>
      <w:r>
        <w:rPr>
          <w:rFonts w:ascii="Courier New" w:hAnsi="Courier New" w:cs="Courier New" w:hint="eastAsia"/>
          <w:kern w:val="0"/>
          <w:sz w:val="22"/>
          <w:szCs w:val="24"/>
        </w:rPr>
        <w:t>为</w:t>
      </w:r>
      <w:r>
        <w:rPr>
          <w:rFonts w:ascii="Courier New" w:hAnsi="Courier New" w:cs="Courier New" w:hint="eastAsia"/>
          <w:kern w:val="0"/>
          <w:sz w:val="22"/>
          <w:szCs w:val="24"/>
        </w:rPr>
        <w:t>3</w:t>
      </w:r>
      <w:r>
        <w:rPr>
          <w:rFonts w:ascii="Courier New" w:hAnsi="Courier New" w:cs="Courier New"/>
          <w:kern w:val="0"/>
          <w:sz w:val="22"/>
          <w:szCs w:val="24"/>
        </w:rPr>
        <w:t>.0240,</w:t>
      </w:r>
      <w:r>
        <w:rPr>
          <w:rFonts w:ascii="Courier New" w:hAnsi="Courier New" w:cs="Courier New" w:hint="eastAsia"/>
          <w:kern w:val="0"/>
          <w:sz w:val="22"/>
          <w:szCs w:val="24"/>
        </w:rPr>
        <w:t>偏度为</w:t>
      </w:r>
      <w:r>
        <w:rPr>
          <w:rFonts w:ascii="Courier New" w:hAnsi="Courier New" w:cs="Courier New" w:hint="eastAsia"/>
          <w:kern w:val="0"/>
          <w:sz w:val="22"/>
          <w:szCs w:val="24"/>
        </w:rPr>
        <w:t>1</w:t>
      </w:r>
      <w:r>
        <w:rPr>
          <w:rFonts w:ascii="Courier New" w:hAnsi="Courier New" w:cs="Courier New"/>
          <w:kern w:val="0"/>
          <w:sz w:val="22"/>
          <w:szCs w:val="24"/>
        </w:rPr>
        <w:t>7.6314</w:t>
      </w:r>
      <w:r>
        <w:rPr>
          <w:rFonts w:ascii="Courier New" w:hAnsi="Courier New" w:cs="Courier New" w:hint="eastAsia"/>
          <w:kern w:val="0"/>
          <w:sz w:val="22"/>
          <w:szCs w:val="24"/>
        </w:rPr>
        <w:t>，因此认为该序列不具有正态性。</w:t>
      </w:r>
    </w:p>
    <w:p w:rsidR="00506D49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:rsidR="00506D49" w:rsidRPr="007D0C46" w:rsidRDefault="00506D49" w:rsidP="00506D49">
      <w:pPr>
        <w:rPr>
          <w:b/>
          <w:sz w:val="22"/>
          <w:szCs w:val="30"/>
        </w:rPr>
      </w:pPr>
      <w:r w:rsidRPr="007D0C46">
        <w:rPr>
          <w:rFonts w:hint="eastAsia"/>
          <w:b/>
          <w:sz w:val="22"/>
          <w:szCs w:val="30"/>
        </w:rPr>
        <w:t>正态白噪声的检验</w:t>
      </w:r>
    </w:p>
    <w:p w:rsidR="00506D49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统计量</w:t>
      </w:r>
    </w:p>
    <w:p w:rsidR="00506D49" w:rsidRPr="00B51A7D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kern w:val="0"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 w:hint="eastAsia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3</m:t>
              </m:r>
            </m:sub>
          </m:sSub>
          <m:r>
            <w:rPr>
              <w:rFonts w:ascii="Cambria Math" w:hAnsi="Cambria Math" w:cs="Courier New"/>
              <w:kern w:val="0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kern w:val="0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6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*</m:t>
              </m:r>
            </m:sup>
          </m:sSubSup>
        </m:oMath>
      </m:oMathPara>
    </w:p>
    <w:p w:rsidR="00506D49" w:rsidRPr="00B51A7D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kern w:val="0"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 w:hint="eastAsia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4</m:t>
              </m:r>
            </m:sub>
          </m:sSub>
          <m:r>
            <w:rPr>
              <w:rFonts w:ascii="Cambria Math" w:hAnsi="Cambria Math" w:cs="Courier New"/>
              <w:kern w:val="0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kern w:val="0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24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*</m:t>
              </m:r>
            </m:sup>
          </m:sSubSup>
        </m:oMath>
      </m:oMathPara>
    </w:p>
    <w:p w:rsidR="00506D49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渐进服从标准正态分布</w:t>
      </w:r>
    </w:p>
    <w:p w:rsidR="00506D49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判断准则，若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3</w:t>
      </w:r>
      <w:r>
        <w:rPr>
          <w:rFonts w:ascii="Courier New" w:hAnsi="Courier New" w:cs="Courier New" w:hint="eastAsia"/>
          <w:kern w:val="0"/>
          <w:sz w:val="22"/>
          <w:szCs w:val="24"/>
        </w:rPr>
        <w:t>和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4</w:t>
      </w:r>
      <w:r>
        <w:rPr>
          <w:rFonts w:ascii="Courier New" w:hAnsi="Courier New" w:cs="Courier New" w:hint="eastAsia"/>
          <w:kern w:val="0"/>
          <w:sz w:val="22"/>
          <w:szCs w:val="24"/>
        </w:rPr>
        <w:t>的值有一个超过</w:t>
      </w:r>
      <w:r>
        <w:rPr>
          <w:rFonts w:ascii="Courier New" w:hAnsi="Courier New" w:cs="Courier New" w:hint="eastAsia"/>
          <w:kern w:val="0"/>
          <w:sz w:val="22"/>
          <w:szCs w:val="24"/>
        </w:rPr>
        <w:t>2</w:t>
      </w:r>
      <w:r>
        <w:rPr>
          <w:rFonts w:ascii="Courier New" w:hAnsi="Courier New" w:cs="Courier New" w:hint="eastAsia"/>
          <w:kern w:val="0"/>
          <w:sz w:val="22"/>
          <w:szCs w:val="24"/>
        </w:rPr>
        <w:t>，就否定序列是正态白噪声的假设。</w:t>
      </w:r>
    </w:p>
    <w:p w:rsidR="00506D49" w:rsidRPr="00B51A7D" w:rsidRDefault="00506D49" w:rsidP="00506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经过计算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3</w:t>
      </w:r>
      <w:r>
        <w:rPr>
          <w:rFonts w:ascii="Courier New" w:hAnsi="Courier New" w:cs="Courier New" w:hint="eastAsia"/>
          <w:kern w:val="0"/>
          <w:sz w:val="22"/>
          <w:szCs w:val="24"/>
        </w:rPr>
        <w:t>=</w:t>
      </w:r>
      <w:r>
        <w:rPr>
          <w:rFonts w:ascii="Courier New" w:hAnsi="Courier New" w:cs="Courier New"/>
          <w:kern w:val="0"/>
          <w:sz w:val="22"/>
          <w:szCs w:val="24"/>
        </w:rPr>
        <w:t>33.378</w:t>
      </w:r>
      <w:r>
        <w:rPr>
          <w:rFonts w:ascii="Courier New" w:hAnsi="Courier New" w:cs="Courier New" w:hint="eastAsia"/>
          <w:kern w:val="0"/>
          <w:sz w:val="22"/>
          <w:szCs w:val="24"/>
        </w:rPr>
        <w:t>，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4</w:t>
      </w:r>
      <w:r>
        <w:rPr>
          <w:rFonts w:ascii="Courier New" w:hAnsi="Courier New" w:cs="Courier New" w:hint="eastAsia"/>
          <w:kern w:val="0"/>
          <w:sz w:val="22"/>
          <w:szCs w:val="24"/>
        </w:rPr>
        <w:t>=</w:t>
      </w:r>
      <w:r>
        <w:rPr>
          <w:rFonts w:ascii="Courier New" w:hAnsi="Courier New" w:cs="Courier New"/>
          <w:kern w:val="0"/>
          <w:sz w:val="22"/>
          <w:szCs w:val="24"/>
        </w:rPr>
        <w:t>80.749</w:t>
      </w:r>
      <w:r>
        <w:rPr>
          <w:rFonts w:ascii="Courier New" w:hAnsi="Courier New" w:cs="Courier New" w:hint="eastAsia"/>
          <w:kern w:val="0"/>
          <w:sz w:val="22"/>
          <w:szCs w:val="24"/>
        </w:rPr>
        <w:t>，因此否定序列是正态白噪声的假设。</w:t>
      </w:r>
    </w:p>
    <w:p w:rsidR="000B6229" w:rsidRDefault="000B6229" w:rsidP="00E205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:rsidR="00C32B2B" w:rsidRPr="00506D49" w:rsidRDefault="00132827" w:rsidP="00E2052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结论：</w:t>
      </w:r>
      <w:bookmarkStart w:id="0" w:name="_GoBack"/>
      <w:bookmarkEnd w:id="0"/>
      <w:r w:rsidR="00C32B2B">
        <w:rPr>
          <w:rFonts w:ascii="Courier New" w:hAnsi="Courier New" w:cs="Courier New" w:hint="eastAsia"/>
          <w:kern w:val="0"/>
          <w:sz w:val="22"/>
          <w:szCs w:val="24"/>
        </w:rPr>
        <w:t>由于不通过正态检验，因此无法进行极大似然估计。</w:t>
      </w:r>
    </w:p>
    <w:sectPr w:rsidR="00C32B2B" w:rsidRPr="0050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A6C" w:rsidRDefault="00281A6C" w:rsidP="00044B60">
      <w:r>
        <w:separator/>
      </w:r>
    </w:p>
  </w:endnote>
  <w:endnote w:type="continuationSeparator" w:id="0">
    <w:p w:rsidR="00281A6C" w:rsidRDefault="00281A6C" w:rsidP="0004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A6C" w:rsidRDefault="00281A6C" w:rsidP="00044B60">
      <w:r>
        <w:separator/>
      </w:r>
    </w:p>
  </w:footnote>
  <w:footnote w:type="continuationSeparator" w:id="0">
    <w:p w:rsidR="00281A6C" w:rsidRDefault="00281A6C" w:rsidP="00044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1"/>
    <w:rsid w:val="00044B60"/>
    <w:rsid w:val="00053464"/>
    <w:rsid w:val="00060196"/>
    <w:rsid w:val="000B6229"/>
    <w:rsid w:val="00132827"/>
    <w:rsid w:val="00224D77"/>
    <w:rsid w:val="0025380C"/>
    <w:rsid w:val="00281A6C"/>
    <w:rsid w:val="002E2269"/>
    <w:rsid w:val="00351E48"/>
    <w:rsid w:val="00353D3C"/>
    <w:rsid w:val="003708BF"/>
    <w:rsid w:val="003727AD"/>
    <w:rsid w:val="003D0232"/>
    <w:rsid w:val="003D026B"/>
    <w:rsid w:val="004914F1"/>
    <w:rsid w:val="00491826"/>
    <w:rsid w:val="004F05DA"/>
    <w:rsid w:val="00506D49"/>
    <w:rsid w:val="00507C87"/>
    <w:rsid w:val="005B4744"/>
    <w:rsid w:val="005B6437"/>
    <w:rsid w:val="005D0AB6"/>
    <w:rsid w:val="00623717"/>
    <w:rsid w:val="00653ABE"/>
    <w:rsid w:val="006A7BC5"/>
    <w:rsid w:val="007031CE"/>
    <w:rsid w:val="007304B5"/>
    <w:rsid w:val="0076498A"/>
    <w:rsid w:val="007A5A71"/>
    <w:rsid w:val="007D0C46"/>
    <w:rsid w:val="00863166"/>
    <w:rsid w:val="0092702B"/>
    <w:rsid w:val="00944737"/>
    <w:rsid w:val="009B4752"/>
    <w:rsid w:val="009F4C35"/>
    <w:rsid w:val="00B00BEE"/>
    <w:rsid w:val="00B51A7D"/>
    <w:rsid w:val="00B51C3D"/>
    <w:rsid w:val="00B52739"/>
    <w:rsid w:val="00B664C5"/>
    <w:rsid w:val="00BB0461"/>
    <w:rsid w:val="00BC3DDE"/>
    <w:rsid w:val="00C16880"/>
    <w:rsid w:val="00C308AF"/>
    <w:rsid w:val="00C32B2B"/>
    <w:rsid w:val="00D207AC"/>
    <w:rsid w:val="00E2052F"/>
    <w:rsid w:val="00E702A0"/>
    <w:rsid w:val="00EC17F4"/>
    <w:rsid w:val="00ED5B85"/>
    <w:rsid w:val="00F5199F"/>
    <w:rsid w:val="00FB2BEC"/>
    <w:rsid w:val="00FD79ED"/>
    <w:rsid w:val="00FE025F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F079"/>
  <w15:chartTrackingRefBased/>
  <w15:docId w15:val="{904AC0A4-823D-4443-A0A5-15304236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461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4914F1"/>
    <w:rPr>
      <w:color w:val="808080"/>
    </w:rPr>
  </w:style>
  <w:style w:type="paragraph" w:styleId="a5">
    <w:name w:val="Normal (Web)"/>
    <w:basedOn w:val="a"/>
    <w:uiPriority w:val="99"/>
    <w:semiHidden/>
    <w:unhideWhenUsed/>
    <w:rsid w:val="005B4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44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4B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4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4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逢君 李</dc:creator>
  <cp:keywords/>
  <dc:description/>
  <cp:lastModifiedBy>逢君 李</cp:lastModifiedBy>
  <cp:revision>73</cp:revision>
  <dcterms:created xsi:type="dcterms:W3CDTF">2019-01-05T03:06:00Z</dcterms:created>
  <dcterms:modified xsi:type="dcterms:W3CDTF">2019-01-05T06:55:00Z</dcterms:modified>
</cp:coreProperties>
</file>