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461" w:rsidRPr="00A66DEC" w:rsidRDefault="00BB0461" w:rsidP="00BB0461">
      <w:pPr>
        <w:jc w:val="center"/>
        <w:rPr>
          <w:b/>
          <w:sz w:val="32"/>
          <w:szCs w:val="30"/>
        </w:rPr>
      </w:pPr>
      <w:r w:rsidRPr="00A66DEC">
        <w:rPr>
          <w:rFonts w:hint="eastAsia"/>
          <w:b/>
          <w:sz w:val="32"/>
          <w:szCs w:val="30"/>
        </w:rPr>
        <w:t>时间序列分析</w:t>
      </w:r>
      <w:r>
        <w:rPr>
          <w:rFonts w:hint="eastAsia"/>
          <w:b/>
          <w:sz w:val="32"/>
          <w:szCs w:val="30"/>
        </w:rPr>
        <w:t>——模型</w:t>
      </w:r>
      <w:r w:rsidR="00B52739">
        <w:rPr>
          <w:rFonts w:hint="eastAsia"/>
          <w:b/>
          <w:sz w:val="32"/>
          <w:szCs w:val="30"/>
        </w:rPr>
        <w:t>的建立和</w:t>
      </w:r>
      <w:r>
        <w:rPr>
          <w:rFonts w:hint="eastAsia"/>
          <w:b/>
          <w:sz w:val="32"/>
          <w:szCs w:val="30"/>
        </w:rPr>
        <w:t>定阶</w:t>
      </w:r>
    </w:p>
    <w:p w:rsidR="00BB0461" w:rsidRPr="00A66DEC" w:rsidRDefault="00BB0461" w:rsidP="00BB0461">
      <w:pPr>
        <w:jc w:val="center"/>
        <w:rPr>
          <w:sz w:val="24"/>
        </w:rPr>
      </w:pPr>
      <w:proofErr w:type="gramStart"/>
      <w:r w:rsidRPr="00A66DEC">
        <w:rPr>
          <w:rFonts w:hint="eastAsia"/>
          <w:sz w:val="24"/>
        </w:rPr>
        <w:t>李逢君</w:t>
      </w:r>
      <w:proofErr w:type="gramEnd"/>
      <w:r w:rsidRPr="00A66DEC">
        <w:rPr>
          <w:rFonts w:hint="eastAsia"/>
          <w:sz w:val="24"/>
        </w:rPr>
        <w:t xml:space="preserve"> </w:t>
      </w:r>
      <w:r w:rsidRPr="00A66DEC">
        <w:rPr>
          <w:sz w:val="24"/>
        </w:rPr>
        <w:t xml:space="preserve"> 2016060601010</w:t>
      </w:r>
    </w:p>
    <w:p w:rsidR="00BB0461" w:rsidRPr="00E9078B" w:rsidRDefault="003708BF" w:rsidP="00BB04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初步</w:t>
      </w:r>
      <w:r w:rsidR="00BB0461">
        <w:rPr>
          <w:rFonts w:hint="eastAsia"/>
          <w:b/>
          <w:sz w:val="28"/>
          <w:szCs w:val="28"/>
        </w:rPr>
        <w:t>平稳化数据</w:t>
      </w:r>
    </w:p>
    <w:p w:rsidR="00BB0461" w:rsidRDefault="00BB0461" w:rsidP="00BB0461">
      <w:pPr>
        <w:ind w:firstLine="420"/>
        <w:rPr>
          <w:szCs w:val="28"/>
        </w:rPr>
      </w:pPr>
      <w:r>
        <w:rPr>
          <w:rFonts w:hint="eastAsia"/>
          <w:szCs w:val="28"/>
        </w:rPr>
        <w:t>上</w:t>
      </w:r>
      <w:r w:rsidR="003708BF">
        <w:rPr>
          <w:rFonts w:hint="eastAsia"/>
          <w:szCs w:val="28"/>
        </w:rPr>
        <w:t>上</w:t>
      </w:r>
      <w:r>
        <w:rPr>
          <w:rFonts w:hint="eastAsia"/>
          <w:szCs w:val="28"/>
        </w:rPr>
        <w:t>次作业使用最小二乘法拟合多项式去除了时间序列的趋势项，使用滑动平均去除时间序列的周期项。得到以下数据：</w:t>
      </w:r>
    </w:p>
    <w:p w:rsidR="00BB0461" w:rsidRDefault="00BB0461" w:rsidP="00BB0461">
      <w:pPr>
        <w:keepNext/>
        <w:ind w:firstLine="420"/>
        <w:jc w:val="center"/>
      </w:pPr>
      <w:r>
        <w:rPr>
          <w:noProof/>
          <w:szCs w:val="28"/>
        </w:rPr>
        <w:drawing>
          <wp:inline distT="0" distB="0" distL="0" distR="0" wp14:anchorId="4DBF437F" wp14:editId="3D8D3AD9">
            <wp:extent cx="2160000" cy="16209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461" w:rsidRDefault="00BB0461" w:rsidP="00BB0461">
      <w:pPr>
        <w:pStyle w:val="a3"/>
        <w:jc w:val="center"/>
        <w:rPr>
          <w:szCs w:val="28"/>
        </w:rPr>
      </w:pPr>
      <w:r>
        <w:rPr>
          <w:rFonts w:hint="eastAsia"/>
        </w:rPr>
        <w:t>图</w:t>
      </w:r>
      <w:r>
        <w:t xml:space="preserve"> </w:t>
      </w:r>
      <w:r w:rsidR="00E710D7">
        <w:rPr>
          <w:noProof/>
        </w:rPr>
        <w:fldChar w:fldCharType="begin"/>
      </w:r>
      <w:r w:rsidR="00E710D7">
        <w:rPr>
          <w:noProof/>
        </w:rPr>
        <w:instrText xml:space="preserve"> SEQ Figure \* ARABIC </w:instrText>
      </w:r>
      <w:r w:rsidR="00E710D7">
        <w:rPr>
          <w:noProof/>
        </w:rPr>
        <w:fldChar w:fldCharType="separate"/>
      </w:r>
      <w:r w:rsidR="00E371A0">
        <w:rPr>
          <w:noProof/>
        </w:rPr>
        <w:t>1</w:t>
      </w:r>
      <w:r w:rsidR="00E710D7">
        <w:rPr>
          <w:noProof/>
        </w:rPr>
        <w:fldChar w:fldCharType="end"/>
      </w:r>
      <w:r>
        <w:t xml:space="preserve">  </w:t>
      </w:r>
      <w:r w:rsidRPr="00350615">
        <w:rPr>
          <w:rFonts w:hint="eastAsia"/>
        </w:rPr>
        <w:t>去除二次曲线趋势去周期</w:t>
      </w:r>
      <w:proofErr w:type="gramStart"/>
      <w:r w:rsidRPr="00350615">
        <w:rPr>
          <w:rFonts w:hint="eastAsia"/>
        </w:rPr>
        <w:t>项</w:t>
      </w:r>
      <w:r>
        <w:rPr>
          <w:rFonts w:hint="eastAsia"/>
        </w:rPr>
        <w:t>数据</w:t>
      </w:r>
      <w:proofErr w:type="gramEnd"/>
      <w:r>
        <w:rPr>
          <w:rFonts w:hint="eastAsia"/>
        </w:rPr>
        <w:t>及自相关系数</w:t>
      </w:r>
    </w:p>
    <w:p w:rsidR="00BB0461" w:rsidRDefault="00863166">
      <w:pPr>
        <w:rPr>
          <w:b/>
          <w:sz w:val="28"/>
          <w:szCs w:val="30"/>
        </w:rPr>
      </w:pPr>
      <w:r w:rsidRPr="00B664C5">
        <w:rPr>
          <w:rFonts w:hint="eastAsia"/>
          <w:b/>
          <w:sz w:val="28"/>
          <w:szCs w:val="30"/>
        </w:rPr>
        <w:t>数字特征估计</w:t>
      </w:r>
    </w:p>
    <w:p w:rsidR="003708BF" w:rsidRDefault="003708BF" w:rsidP="003708BF">
      <w:pPr>
        <w:ind w:firstLine="420"/>
        <w:rPr>
          <w:szCs w:val="28"/>
        </w:rPr>
      </w:pPr>
      <w:r>
        <w:rPr>
          <w:rFonts w:hint="eastAsia"/>
          <w:szCs w:val="28"/>
        </w:rPr>
        <w:t>上次作业使用书上的算法对该</w:t>
      </w:r>
      <w:r w:rsidR="003727AD">
        <w:rPr>
          <w:rFonts w:hint="eastAsia"/>
          <w:szCs w:val="28"/>
        </w:rPr>
        <w:t>数据的相关数字特征进行估计，并与</w:t>
      </w:r>
      <w:proofErr w:type="spellStart"/>
      <w:r w:rsidR="003727AD">
        <w:rPr>
          <w:rFonts w:hint="eastAsia"/>
          <w:szCs w:val="28"/>
        </w:rPr>
        <w:t>m</w:t>
      </w:r>
      <w:r w:rsidR="003727AD">
        <w:rPr>
          <w:szCs w:val="28"/>
        </w:rPr>
        <w:t>atlab</w:t>
      </w:r>
      <w:proofErr w:type="spellEnd"/>
      <w:r w:rsidR="003727AD">
        <w:rPr>
          <w:rFonts w:hint="eastAsia"/>
          <w:szCs w:val="28"/>
        </w:rPr>
        <w:t>自带的函数结果进行了对比，结果如下：</w:t>
      </w:r>
    </w:p>
    <w:p w:rsidR="003727AD" w:rsidRDefault="003727AD" w:rsidP="003727AD">
      <w:pPr>
        <w:pStyle w:val="a3"/>
        <w:jc w:val="center"/>
      </w:pPr>
      <w:r>
        <w:rPr>
          <w:noProof/>
        </w:rPr>
        <w:drawing>
          <wp:inline distT="0" distB="0" distL="0" distR="0" wp14:anchorId="64E27D00" wp14:editId="5FE24456">
            <wp:extent cx="2225576" cy="1980000"/>
            <wp:effectExtent l="0" t="0" r="381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6" r="30930"/>
                    <a:stretch/>
                  </pic:blipFill>
                  <pic:spPr bwMode="auto">
                    <a:xfrm>
                      <a:off x="0" y="0"/>
                      <a:ext cx="222557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48CA9" wp14:editId="5A74D4B5">
            <wp:extent cx="2523125" cy="198000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4" r="40914"/>
                    <a:stretch/>
                  </pic:blipFill>
                  <pic:spPr bwMode="auto">
                    <a:xfrm>
                      <a:off x="0" y="0"/>
                      <a:ext cx="252312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7AD" w:rsidRDefault="003727AD" w:rsidP="003727AD">
      <w:pPr>
        <w:pStyle w:val="a3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图</w:t>
      </w:r>
      <w:r>
        <w:t xml:space="preserve"> </w:t>
      </w:r>
      <w:r w:rsidR="00E710D7">
        <w:rPr>
          <w:noProof/>
        </w:rPr>
        <w:fldChar w:fldCharType="begin"/>
      </w:r>
      <w:r w:rsidR="00E710D7">
        <w:rPr>
          <w:noProof/>
        </w:rPr>
        <w:instrText xml:space="preserve"> SEQ Figure \* ARABIC </w:instrText>
      </w:r>
      <w:r w:rsidR="00E710D7">
        <w:rPr>
          <w:noProof/>
        </w:rPr>
        <w:fldChar w:fldCharType="separate"/>
      </w:r>
      <w:r w:rsidR="00E371A0">
        <w:rPr>
          <w:noProof/>
        </w:rPr>
        <w:t>2</w:t>
      </w:r>
      <w:r w:rsidR="00E710D7">
        <w:rPr>
          <w:noProof/>
        </w:rPr>
        <w:fldChar w:fldCharType="end"/>
      </w:r>
      <w:r>
        <w:t xml:space="preserve">  </w:t>
      </w:r>
      <w:r>
        <w:rPr>
          <w:rFonts w:hint="eastAsia"/>
        </w:rPr>
        <w:t>自相关函数图</w:t>
      </w:r>
    </w:p>
    <w:p w:rsidR="003727AD" w:rsidRDefault="003727AD" w:rsidP="003727AD">
      <w:pPr>
        <w:keepNext/>
        <w:jc w:val="center"/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E29ABA1" wp14:editId="4FAA3F04">
            <wp:extent cx="2437471" cy="198000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51405C49" wp14:editId="2D214293">
            <wp:extent cx="2437471" cy="1980000"/>
            <wp:effectExtent l="0" t="0" r="12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71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AD" w:rsidRDefault="003727AD" w:rsidP="003727AD">
      <w:pPr>
        <w:pStyle w:val="a3"/>
        <w:jc w:val="center"/>
      </w:pPr>
      <w:r>
        <w:rPr>
          <w:rFonts w:hint="eastAsia"/>
        </w:rPr>
        <w:t>图</w:t>
      </w:r>
      <w:r>
        <w:t xml:space="preserve"> </w:t>
      </w:r>
      <w:r w:rsidR="00E710D7">
        <w:rPr>
          <w:noProof/>
        </w:rPr>
        <w:fldChar w:fldCharType="begin"/>
      </w:r>
      <w:r w:rsidR="00E710D7">
        <w:rPr>
          <w:noProof/>
        </w:rPr>
        <w:instrText xml:space="preserve"> SEQ Figure \* ARABIC </w:instrText>
      </w:r>
      <w:r w:rsidR="00E710D7">
        <w:rPr>
          <w:noProof/>
        </w:rPr>
        <w:fldChar w:fldCharType="separate"/>
      </w:r>
      <w:r w:rsidR="00E371A0">
        <w:rPr>
          <w:noProof/>
        </w:rPr>
        <w:t>3</w:t>
      </w:r>
      <w:r w:rsidR="00E710D7">
        <w:rPr>
          <w:noProof/>
        </w:rPr>
        <w:fldChar w:fldCharType="end"/>
      </w:r>
      <w:r>
        <w:t xml:space="preserve">  </w:t>
      </w:r>
      <w:r>
        <w:rPr>
          <w:rFonts w:hint="eastAsia"/>
        </w:rPr>
        <w:t>偏相关函数图</w:t>
      </w:r>
    </w:p>
    <w:p w:rsidR="00224D77" w:rsidRDefault="003727AD" w:rsidP="003727AD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平稳</w:t>
      </w:r>
      <w:r w:rsidR="00B52739">
        <w:rPr>
          <w:rFonts w:hint="eastAsia"/>
          <w:b/>
          <w:sz w:val="28"/>
          <w:szCs w:val="30"/>
        </w:rPr>
        <w:t>性</w:t>
      </w:r>
      <w:r>
        <w:rPr>
          <w:rFonts w:hint="eastAsia"/>
          <w:b/>
          <w:sz w:val="28"/>
          <w:szCs w:val="30"/>
        </w:rPr>
        <w:t>检验</w:t>
      </w:r>
    </w:p>
    <w:p w:rsidR="00BC3DDE" w:rsidRDefault="00B52739" w:rsidP="00B52739">
      <w:pPr>
        <w:ind w:firstLine="420"/>
        <w:rPr>
          <w:szCs w:val="28"/>
        </w:rPr>
      </w:pPr>
      <w:r>
        <w:rPr>
          <w:rFonts w:hint="eastAsia"/>
          <w:szCs w:val="28"/>
        </w:rPr>
        <w:t>在进行模型的建立</w:t>
      </w:r>
      <w:proofErr w:type="gramStart"/>
      <w:r>
        <w:rPr>
          <w:rFonts w:hint="eastAsia"/>
          <w:szCs w:val="28"/>
        </w:rPr>
        <w:t>和定阶之前</w:t>
      </w:r>
      <w:proofErr w:type="gramEnd"/>
      <w:r>
        <w:rPr>
          <w:rFonts w:hint="eastAsia"/>
          <w:szCs w:val="28"/>
        </w:rPr>
        <w:t>，我们需要对</w:t>
      </w:r>
      <w:proofErr w:type="gramStart"/>
      <w:r>
        <w:rPr>
          <w:rFonts w:hint="eastAsia"/>
          <w:szCs w:val="28"/>
        </w:rPr>
        <w:t>该</w:t>
      </w:r>
      <w:r w:rsidR="00F5199F">
        <w:rPr>
          <w:rFonts w:hint="eastAsia"/>
          <w:szCs w:val="28"/>
        </w:rPr>
        <w:t>预</w:t>
      </w:r>
      <w:proofErr w:type="gramEnd"/>
      <w:r w:rsidR="00F5199F">
        <w:rPr>
          <w:rFonts w:hint="eastAsia"/>
          <w:szCs w:val="28"/>
        </w:rPr>
        <w:t>处后的</w:t>
      </w:r>
      <w:r w:rsidR="005B4744">
        <w:rPr>
          <w:rFonts w:hint="eastAsia"/>
          <w:szCs w:val="28"/>
        </w:rPr>
        <w:t>动态数据</w:t>
      </w:r>
      <w:r>
        <w:rPr>
          <w:rFonts w:hint="eastAsia"/>
          <w:szCs w:val="28"/>
        </w:rPr>
        <w:t>的平稳性进行检验</w:t>
      </w:r>
      <w:r w:rsidR="00BC3DDE">
        <w:rPr>
          <w:rFonts w:hint="eastAsia"/>
          <w:szCs w:val="28"/>
        </w:rPr>
        <w:t>。</w:t>
      </w:r>
    </w:p>
    <w:p w:rsidR="00B52739" w:rsidRPr="00BC3DDE" w:rsidRDefault="00BC3DDE" w:rsidP="00B52739">
      <w:pPr>
        <w:ind w:firstLine="420"/>
        <w:rPr>
          <w:szCs w:val="21"/>
        </w:rPr>
      </w:pPr>
      <w:r>
        <w:rPr>
          <w:rFonts w:hint="eastAsia"/>
          <w:szCs w:val="28"/>
        </w:rPr>
        <w:t>首先，</w:t>
      </w:r>
      <w:r w:rsidR="003D026B">
        <w:rPr>
          <w:rFonts w:hint="eastAsia"/>
          <w:szCs w:val="28"/>
        </w:rPr>
        <w:t>通</w:t>
      </w:r>
      <w:r w:rsidR="003D026B" w:rsidRPr="00BC3DDE">
        <w:rPr>
          <w:rFonts w:hint="eastAsia"/>
          <w:szCs w:val="21"/>
        </w:rPr>
        <w:t>过观察</w:t>
      </w:r>
      <w:r w:rsidR="00ED5B85" w:rsidRPr="00BC3DDE">
        <w:rPr>
          <w:rFonts w:hint="eastAsia"/>
          <w:szCs w:val="21"/>
        </w:rPr>
        <w:t>自相关函数和偏相关函数可以发现两者都具备“拖尾性”，可以初步建立为A</w:t>
      </w:r>
      <w:r w:rsidR="00ED5B85" w:rsidRPr="00BC3DDE">
        <w:rPr>
          <w:szCs w:val="21"/>
        </w:rPr>
        <w:t>RMA</w:t>
      </w:r>
      <w:r w:rsidR="00ED5B85" w:rsidRPr="00BC3DDE">
        <w:rPr>
          <w:rFonts w:hint="eastAsia"/>
          <w:szCs w:val="21"/>
        </w:rPr>
        <w:t>模型。</w:t>
      </w:r>
    </w:p>
    <w:p w:rsidR="003708BF" w:rsidRPr="00BC3DDE" w:rsidRDefault="006A7BC5">
      <w:pPr>
        <w:rPr>
          <w:szCs w:val="21"/>
        </w:rPr>
      </w:pPr>
      <w:r w:rsidRPr="00BC3DDE">
        <w:rPr>
          <w:szCs w:val="21"/>
        </w:rPr>
        <w:tab/>
      </w:r>
      <w:r w:rsidR="00BC3DDE" w:rsidRPr="00BC3DDE">
        <w:rPr>
          <w:rFonts w:hint="eastAsia"/>
          <w:szCs w:val="21"/>
        </w:rPr>
        <w:t>另外使用非常数检验方法——</w:t>
      </w:r>
      <w:r w:rsidR="004914F1" w:rsidRPr="00BC3DDE">
        <w:rPr>
          <w:rFonts w:hint="eastAsia"/>
          <w:szCs w:val="21"/>
        </w:rPr>
        <w:t>逆序检验法：提取样本的前7</w:t>
      </w:r>
      <w:r w:rsidR="004914F1" w:rsidRPr="00BC3DDE">
        <w:rPr>
          <w:szCs w:val="21"/>
        </w:rPr>
        <w:t>20</w:t>
      </w:r>
      <w:r w:rsidR="004914F1" w:rsidRPr="00BC3DDE">
        <w:rPr>
          <w:rFonts w:hint="eastAsia"/>
          <w:szCs w:val="21"/>
        </w:rPr>
        <w:t>项并将其分为</w:t>
      </w:r>
      <w:r w:rsidR="005D0AB6" w:rsidRPr="00BC3DDE">
        <w:rPr>
          <w:szCs w:val="21"/>
        </w:rPr>
        <w:t>K=</w:t>
      </w:r>
      <w:r w:rsidR="004914F1" w:rsidRPr="00BC3DDE">
        <w:rPr>
          <w:rFonts w:hint="eastAsia"/>
          <w:szCs w:val="21"/>
        </w:rPr>
        <w:t>2</w:t>
      </w:r>
      <w:r w:rsidR="004914F1" w:rsidRPr="00BC3DDE">
        <w:rPr>
          <w:szCs w:val="21"/>
        </w:rPr>
        <w:t>0</w:t>
      </w:r>
      <w:r w:rsidR="004914F1" w:rsidRPr="00BC3DDE">
        <w:rPr>
          <w:rFonts w:hint="eastAsia"/>
          <w:szCs w:val="21"/>
        </w:rPr>
        <w:t>组计算统计量</w:t>
      </w:r>
    </w:p>
    <w:p w:rsidR="004914F1" w:rsidRPr="007031CE" w:rsidRDefault="004914F1" w:rsidP="004914F1">
      <w:pPr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Z=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K(K-1)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2K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3K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-5K/72</m:t>
                  </m:r>
                </m:e>
              </m:rad>
            </m:den>
          </m:f>
        </m:oMath>
      </m:oMathPara>
    </w:p>
    <w:p w:rsidR="004914F1" w:rsidRPr="007031CE" w:rsidRDefault="004914F1" w:rsidP="004914F1">
      <w:pPr>
        <w:rPr>
          <w:szCs w:val="21"/>
        </w:rPr>
      </w:pPr>
      <w:r w:rsidRPr="007031CE">
        <w:rPr>
          <w:szCs w:val="21"/>
        </w:rPr>
        <w:tab/>
      </w:r>
      <w:r w:rsidRPr="007031CE">
        <w:rPr>
          <w:rFonts w:hint="eastAsia"/>
          <w:szCs w:val="21"/>
        </w:rPr>
        <w:t>其中</w:t>
      </w:r>
    </w:p>
    <w:p w:rsidR="004914F1" w:rsidRPr="007031CE" w:rsidRDefault="004914F1" w:rsidP="004914F1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4914F1" w:rsidRPr="007031CE" w:rsidRDefault="00E710D7" w:rsidP="004914F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当</m:t>
                  </m:r>
                  <m:r>
                    <w:rPr>
                      <w:rFonts w:ascii="Cambria Math" w:hAnsi="Cambria Math"/>
                      <w:szCs w:val="21"/>
                    </w:rPr>
                    <m:t>i&lt;j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时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&lt;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r>
                    <w:rPr>
                      <w:rFonts w:ascii="Cambria Math" w:hAnsi="Cambria Math" w:hint="eastAsia"/>
                      <w:szCs w:val="21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其他</m:t>
                  </m:r>
                </m:e>
              </m:eqArr>
            </m:e>
          </m:d>
        </m:oMath>
      </m:oMathPara>
    </w:p>
    <w:p w:rsidR="00653ABE" w:rsidRPr="007031CE" w:rsidRDefault="00E710D7" w:rsidP="004914F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j=1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，</m:t>
              </m:r>
              <m:r>
                <w:rPr>
                  <w:rFonts w:ascii="Cambria Math" w:hAnsi="Cambria Math"/>
                  <w:szCs w:val="21"/>
                </w:rPr>
                <m:t>i=1,2,…,K</m:t>
              </m:r>
            </m:e>
          </m:nary>
        </m:oMath>
      </m:oMathPara>
    </w:p>
    <w:p w:rsidR="00060196" w:rsidRDefault="00FE025F" w:rsidP="004914F1">
      <w:pPr>
        <w:rPr>
          <w:szCs w:val="21"/>
        </w:rPr>
      </w:pPr>
      <w:r w:rsidRPr="007031CE">
        <w:rPr>
          <w:rFonts w:hint="eastAsia"/>
          <w:szCs w:val="21"/>
        </w:rPr>
        <w:t>得到</w:t>
      </w:r>
      <w:r w:rsidRPr="007031CE">
        <w:rPr>
          <w:szCs w:val="21"/>
        </w:rPr>
        <w:t>Z=-0.2920</w:t>
      </w:r>
      <w:r w:rsidRPr="007031CE">
        <w:rPr>
          <w:rFonts w:hint="eastAsia"/>
          <w:szCs w:val="21"/>
        </w:rPr>
        <w:t>，在给定显著性水平a</w:t>
      </w:r>
      <w:r w:rsidRPr="007031CE">
        <w:rPr>
          <w:szCs w:val="21"/>
        </w:rPr>
        <w:t>=0.05</w:t>
      </w:r>
      <w:r w:rsidRPr="007031CE">
        <w:rPr>
          <w:rFonts w:hint="eastAsia"/>
          <w:szCs w:val="21"/>
        </w:rPr>
        <w:t>，</w:t>
      </w:r>
      <w:r w:rsidRPr="007031CE">
        <w:rPr>
          <w:szCs w:val="21"/>
        </w:rPr>
        <w:t>|Z|=0.2920 &lt; 1.96</w:t>
      </w:r>
      <w:r w:rsidRPr="007031CE">
        <w:rPr>
          <w:rFonts w:hint="eastAsia"/>
          <w:szCs w:val="21"/>
        </w:rPr>
        <w:t>，认为序列无明显的趋势，为平稳序列。</w:t>
      </w:r>
    </w:p>
    <w:p w:rsidR="00623717" w:rsidRPr="007031CE" w:rsidRDefault="00623717" w:rsidP="004914F1">
      <w:pPr>
        <w:rPr>
          <w:szCs w:val="21"/>
        </w:rPr>
      </w:pPr>
    </w:p>
    <w:p w:rsidR="00060196" w:rsidRDefault="00060196" w:rsidP="004914F1">
      <w:pPr>
        <w:rPr>
          <w:sz w:val="20"/>
        </w:rPr>
      </w:pPr>
      <w:r>
        <w:rPr>
          <w:rFonts w:hint="eastAsia"/>
          <w:sz w:val="20"/>
        </w:rPr>
        <w:t>代码实现如下:</w:t>
      </w:r>
    </w:p>
    <w:p w:rsidR="00060196" w:rsidRDefault="00060196" w:rsidP="004914F1">
      <w:pPr>
        <w:rPr>
          <w:sz w:val="20"/>
        </w:rPr>
      </w:pPr>
      <w:r>
        <w:rPr>
          <w:rFonts w:hint="eastAsia"/>
          <w:sz w:val="20"/>
        </w:rPr>
        <w:t>主函数：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 = load(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data.mat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data.y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data_length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length(data);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,u,r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nixujianyan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(data(1:720),20) </w:t>
      </w:r>
    </w:p>
    <w:p w:rsidR="00060196" w:rsidRDefault="00060196" w:rsidP="004914F1">
      <w:pPr>
        <w:rPr>
          <w:sz w:val="20"/>
        </w:rPr>
      </w:pPr>
    </w:p>
    <w:p w:rsidR="00060196" w:rsidRDefault="00060196" w:rsidP="004914F1">
      <w:pPr>
        <w:rPr>
          <w:sz w:val="20"/>
        </w:rPr>
      </w:pPr>
      <w:r>
        <w:rPr>
          <w:rFonts w:hint="eastAsia"/>
          <w:sz w:val="20"/>
        </w:rPr>
        <w:t>逆序检验函数：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,u,r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nixujianyan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%NIXUJIANYAN Summary of this function goes here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Detailed explanation goes here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y=cell(K,1);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length=size(ser')/K;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y{k}=ser(1+(k-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length:k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*length);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(k)=mean(y{k});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(k)=var(y{k});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a(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)=1;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b=zeros(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yvar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b(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)=1;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A,an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]=size(find(a==1));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B,bn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]=size(find(b==1));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u=(A+0.5-K*(K-1)/4)/sqrt(K*(2*K*K+3*K-5)/72);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r=(B+0.5-K*(K-1)/4)/sqrt(K*(2*K*K+3*K-5)/72); </w:t>
      </w:r>
    </w:p>
    <w:p w:rsidR="00060196" w:rsidRDefault="00060196" w:rsidP="0006019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60196" w:rsidRDefault="00060196" w:rsidP="004914F1">
      <w:pPr>
        <w:rPr>
          <w:sz w:val="20"/>
        </w:rPr>
      </w:pPr>
    </w:p>
    <w:p w:rsidR="00053464" w:rsidRDefault="00053464" w:rsidP="00053464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零均值检验</w:t>
      </w:r>
    </w:p>
    <w:p w:rsidR="005B4744" w:rsidRPr="005B4744" w:rsidRDefault="005B4744" w:rsidP="00053464">
      <w:pPr>
        <w:rPr>
          <w:bCs/>
          <w:szCs w:val="30"/>
        </w:rPr>
      </w:pPr>
      <w:r w:rsidRPr="005B4744">
        <w:rPr>
          <w:rFonts w:hint="eastAsia"/>
          <w:bCs/>
          <w:szCs w:val="30"/>
        </w:rPr>
        <w:t>为应用零均值</w:t>
      </w:r>
      <w:r w:rsidRPr="005B4744">
        <w:rPr>
          <w:bCs/>
          <w:szCs w:val="30"/>
        </w:rPr>
        <w:t>ARMA</w:t>
      </w:r>
      <w:r w:rsidRPr="005B4744">
        <w:rPr>
          <w:rFonts w:hint="eastAsia"/>
          <w:bCs/>
          <w:szCs w:val="30"/>
        </w:rPr>
        <w:t>模型，需检验对给定</w:t>
      </w:r>
      <w:r w:rsidRPr="005B4744">
        <w:rPr>
          <w:bCs/>
          <w:szCs w:val="30"/>
        </w:rPr>
        <w:t>(</w:t>
      </w:r>
      <w:r w:rsidRPr="005B4744">
        <w:rPr>
          <w:rFonts w:hint="eastAsia"/>
          <w:bCs/>
          <w:szCs w:val="30"/>
        </w:rPr>
        <w:t>或处理过</w:t>
      </w:r>
      <w:r w:rsidRPr="005B4744">
        <w:rPr>
          <w:bCs/>
          <w:szCs w:val="30"/>
        </w:rPr>
        <w:t>)</w:t>
      </w:r>
      <w:r w:rsidRPr="005B4744">
        <w:rPr>
          <w:rFonts w:hint="eastAsia"/>
          <w:bCs/>
          <w:szCs w:val="30"/>
        </w:rPr>
        <w:t>的动态数据能否</w:t>
      </w:r>
      <w:r w:rsidRPr="005B4744">
        <w:rPr>
          <w:bCs/>
          <w:szCs w:val="30"/>
        </w:rPr>
        <w:t>判定为零均值过程？</w:t>
      </w:r>
    </w:p>
    <w:p w:rsidR="003D0232" w:rsidRPr="0092702B" w:rsidRDefault="00944737" w:rsidP="0092702B">
      <w:pPr>
        <w:rPr>
          <w:rFonts w:eastAsiaTheme="minorHAnsi"/>
        </w:rPr>
      </w:pPr>
      <w:r w:rsidRPr="0092702B">
        <w:rPr>
          <w:rFonts w:eastAsiaTheme="minorHAnsi" w:hint="eastAsia"/>
          <w:szCs w:val="30"/>
        </w:rPr>
        <w:t>检验方法：将样本均值</w:t>
      </w:r>
      <w:r w:rsidR="00E702A0" w:rsidRPr="0092702B">
        <w:rPr>
          <w:rFonts w:eastAsiaTheme="minorHAnsi" w:hint="eastAsia"/>
          <w:szCs w:val="30"/>
        </w:rPr>
        <w:t>与其标准差进行比较</w:t>
      </w:r>
      <w:r w:rsidR="003D0232" w:rsidRPr="0092702B">
        <w:rPr>
          <w:rFonts w:eastAsiaTheme="minorHAnsi" w:hint="eastAsia"/>
          <w:szCs w:val="30"/>
        </w:rPr>
        <w:t>，若样本均值落在区间内</w:t>
      </w:r>
      <m:oMath>
        <m:r>
          <m:rPr>
            <m:sty m:val="p"/>
          </m:rPr>
          <w:rPr>
            <w:rFonts w:ascii="Cambria Math" w:eastAsiaTheme="minorHAnsi" w:hAnsi="Cambria Math" w:hint="eastAsia"/>
            <w:szCs w:val="30"/>
          </w:rPr>
          <m:t>[</m:t>
        </m:r>
        <m:r>
          <m:rPr>
            <m:sty m:val="p"/>
          </m:rPr>
          <w:rPr>
            <w:rFonts w:ascii="Cambria Math" w:eastAsiaTheme="minorHAnsi" w:hAnsi="Cambria Math"/>
            <w:szCs w:val="30"/>
          </w:rPr>
          <m:t>-</m:t>
        </m:r>
        <m:rad>
          <m:radPr>
            <m:degHide m:val="1"/>
            <m:ctrlPr>
              <w:rPr>
                <w:rFonts w:ascii="Cambria Math" w:eastAsiaTheme="minorHAnsi" w:hAnsi="Cambria Math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/>
                <w:szCs w:val="30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Cs w:val="3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30"/>
                      </w:rPr>
                      <m:t>X</m:t>
                    </m:r>
                  </m:e>
                </m:acc>
                <m:ctrlPr>
                  <w:rPr>
                    <w:rFonts w:ascii="Cambria Math" w:eastAsiaTheme="minorHAnsi" w:hAnsi="Cambria Math"/>
                    <w:i/>
                    <w:szCs w:val="30"/>
                  </w:rPr>
                </m:ctrlPr>
              </m:e>
            </m:d>
          </m:e>
        </m:rad>
        <m:r>
          <w:rPr>
            <w:rFonts w:ascii="Cambria Math" w:eastAsiaTheme="minorHAnsi" w:hAnsi="Cambria Math"/>
            <w:szCs w:val="30"/>
          </w:rPr>
          <m:t>,</m:t>
        </m:r>
        <m:rad>
          <m:radPr>
            <m:degHide m:val="1"/>
            <m:ctrlPr>
              <w:rPr>
                <w:rFonts w:ascii="Cambria Math" w:eastAsiaTheme="minorHAnsi" w:hAnsi="Cambria Math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HAnsi" w:hAnsi="Cambria Math"/>
                <w:szCs w:val="30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szCs w:val="3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szCs w:val="3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Cs w:val="30"/>
                      </w:rPr>
                      <m:t>X</m:t>
                    </m:r>
                  </m:e>
                </m:acc>
                <m:ctrlPr>
                  <w:rPr>
                    <w:rFonts w:ascii="Cambria Math" w:eastAsiaTheme="minorHAnsi" w:hAnsi="Cambria Math"/>
                    <w:i/>
                    <w:szCs w:val="30"/>
                  </w:rPr>
                </m:ctrlPr>
              </m:e>
            </m:d>
          </m:e>
        </m:rad>
      </m:oMath>
      <w:r w:rsidR="003D0232" w:rsidRPr="0092702B">
        <w:rPr>
          <w:rFonts w:eastAsiaTheme="minorHAnsi" w:hint="eastAsia"/>
        </w:rPr>
        <w:t>]，则认为序列是零均值过程。</w:t>
      </w:r>
    </w:p>
    <w:p w:rsidR="0076498A" w:rsidRPr="00C05926" w:rsidRDefault="0092702B" w:rsidP="0076498A">
      <w:pPr>
        <w:autoSpaceDE w:val="0"/>
        <w:autoSpaceDN w:val="0"/>
        <w:adjustRightInd w:val="0"/>
        <w:jc w:val="left"/>
        <w:rPr>
          <w:rStyle w:val="a4"/>
          <w:rFonts w:ascii="Courier New" w:hAnsi="Courier New" w:cs="Courier New"/>
        </w:rPr>
      </w:pPr>
      <w:r w:rsidRPr="0092702B">
        <w:rPr>
          <w:rFonts w:eastAsiaTheme="minorHAnsi" w:hint="eastAsia"/>
        </w:rPr>
        <w:t>计算原均值</w:t>
      </w:r>
      <w:r>
        <w:rPr>
          <w:rFonts w:eastAsiaTheme="minorHAnsi" w:hint="eastAsia"/>
        </w:rPr>
        <w:t>为</w:t>
      </w:r>
      <w:r w:rsidRPr="0092702B">
        <w:rPr>
          <w:rFonts w:eastAsiaTheme="minorHAnsi" w:hint="eastAsia"/>
        </w:rPr>
        <w:t>2</w:t>
      </w:r>
      <w:r w:rsidRPr="0092702B">
        <w:rPr>
          <w:rFonts w:eastAsiaTheme="minorHAnsi"/>
        </w:rPr>
        <w:t>7312</w:t>
      </w:r>
      <w:r>
        <w:rPr>
          <w:rFonts w:eastAsiaTheme="minorHAnsi" w:hint="eastAsia"/>
        </w:rPr>
        <w:t>，原标准差为1</w:t>
      </w:r>
      <w:r>
        <w:rPr>
          <w:rFonts w:eastAsiaTheme="minorHAnsi"/>
        </w:rPr>
        <w:t>0716</w:t>
      </w:r>
      <w:r>
        <w:rPr>
          <w:rFonts w:eastAsiaTheme="minorHAnsi" w:hint="eastAsia"/>
        </w:rPr>
        <w:t>，故需要对原序列进行零均值化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Style w:val="a4"/>
                  <w:rFonts w:ascii="Cambria Math" w:hAnsi="Cambria Math"/>
                  <w:color w:val="auto"/>
                </w:rPr>
              </m:ctrlPr>
            </m:sSupPr>
            <m:e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auto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4"/>
                  <w:rFonts w:ascii="Cambria Math" w:hAnsi="Cambria Math"/>
                  <w:color w:val="auto"/>
                </w:rPr>
                <m:t>'</m:t>
              </m:r>
            </m:sup>
          </m:sSup>
          <m:r>
            <w:rPr>
              <w:rStyle w:val="a4"/>
              <w:rFonts w:ascii="Cambria Math" w:hAnsi="Cambria Math"/>
              <w:color w:val="auto"/>
            </w:rPr>
            <m:t>=X-mean(X)</m:t>
          </m:r>
        </m:oMath>
      </m:oMathPara>
    </w:p>
    <w:p w:rsidR="00EC17F4" w:rsidRPr="000208ED" w:rsidRDefault="0076498A" w:rsidP="009F4C35">
      <w:pPr>
        <w:spacing w:line="480" w:lineRule="auto"/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新的序列均值为1</w:t>
      </w:r>
      <w:r>
        <w:rPr>
          <w:rFonts w:eastAsiaTheme="minorHAnsi"/>
        </w:rPr>
        <w:t>0263</w:t>
      </w:r>
      <w:r w:rsidR="00351E48">
        <w:rPr>
          <w:rFonts w:eastAsiaTheme="minorHAnsi" w:hint="eastAsia"/>
        </w:rPr>
        <w:t>，标准差为1</w:t>
      </w:r>
      <w:r w:rsidR="00351E48">
        <w:rPr>
          <w:rFonts w:eastAsiaTheme="minorHAnsi"/>
        </w:rPr>
        <w:t>0716</w:t>
      </w:r>
      <w:r>
        <w:rPr>
          <w:rFonts w:eastAsiaTheme="minorHAnsi" w:hint="eastAsia"/>
        </w:rPr>
        <w:t>满足零均值检验</w:t>
      </w:r>
      <w:r w:rsidR="009F4C35">
        <w:rPr>
          <w:rFonts w:eastAsiaTheme="minorHAnsi" w:hint="eastAsia"/>
        </w:rPr>
        <w:t>，因此可以建立零均值的A</w:t>
      </w:r>
      <w:r w:rsidR="009F4C35">
        <w:rPr>
          <w:rFonts w:eastAsiaTheme="minorHAnsi"/>
        </w:rPr>
        <w:t>RMA</w:t>
      </w:r>
      <w:r w:rsidR="009F4C35">
        <w:rPr>
          <w:rFonts w:eastAsiaTheme="minorHAnsi" w:hint="eastAsia"/>
        </w:rPr>
        <w:t>模型</w:t>
      </w:r>
      <w:r w:rsidR="00507C87">
        <w:rPr>
          <w:rFonts w:eastAsiaTheme="minorHAnsi" w:hint="eastAsia"/>
        </w:rPr>
        <w:t>。</w:t>
      </w:r>
    </w:p>
    <w:p w:rsidR="00EC17F4" w:rsidRDefault="00EC17F4" w:rsidP="00EC17F4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模型</w:t>
      </w:r>
      <w:proofErr w:type="gramStart"/>
      <w:r>
        <w:rPr>
          <w:rFonts w:hint="eastAsia"/>
          <w:b/>
          <w:sz w:val="28"/>
          <w:szCs w:val="30"/>
        </w:rPr>
        <w:t>的定阶</w:t>
      </w:r>
      <w:r w:rsidR="00DF76AF">
        <w:rPr>
          <w:rFonts w:hint="eastAsia"/>
          <w:b/>
          <w:sz w:val="28"/>
          <w:szCs w:val="30"/>
        </w:rPr>
        <w:t>与</w:t>
      </w:r>
      <w:proofErr w:type="gramEnd"/>
      <w:r w:rsidR="00DF76AF">
        <w:rPr>
          <w:rFonts w:hint="eastAsia"/>
          <w:b/>
          <w:sz w:val="28"/>
          <w:szCs w:val="30"/>
        </w:rPr>
        <w:t>参数估计</w:t>
      </w:r>
    </w:p>
    <w:p w:rsidR="000208ED" w:rsidRDefault="00EC17F4" w:rsidP="000208ED">
      <w:pPr>
        <w:spacing w:line="480" w:lineRule="auto"/>
        <w:ind w:firstLine="420"/>
        <w:rPr>
          <w:rFonts w:eastAsiaTheme="minorHAnsi"/>
        </w:rPr>
      </w:pPr>
      <w:r>
        <w:rPr>
          <w:rFonts w:eastAsiaTheme="minorHAnsi" w:hint="eastAsia"/>
        </w:rPr>
        <w:t>利用相关函数</w:t>
      </w:r>
      <w:proofErr w:type="gramStart"/>
      <w:r>
        <w:rPr>
          <w:rFonts w:eastAsiaTheme="minorHAnsi" w:hint="eastAsia"/>
        </w:rPr>
        <w:t>定阶法</w:t>
      </w:r>
      <w:proofErr w:type="gramEnd"/>
      <w:r>
        <w:rPr>
          <w:rFonts w:eastAsiaTheme="minorHAnsi" w:hint="eastAsia"/>
        </w:rPr>
        <w:t>可以初步估计序列</w:t>
      </w:r>
      <w:proofErr w:type="gramStart"/>
      <w:r>
        <w:rPr>
          <w:rFonts w:eastAsiaTheme="minorHAnsi" w:hint="eastAsia"/>
        </w:rPr>
        <w:t>的阶数为</w:t>
      </w:r>
      <w:proofErr w:type="gramEnd"/>
      <w:r>
        <w:rPr>
          <w:rFonts w:eastAsiaTheme="minorHAnsi" w:hint="eastAsia"/>
        </w:rPr>
        <w:t>5~</w:t>
      </w:r>
      <w:r>
        <w:rPr>
          <w:rFonts w:eastAsiaTheme="minorHAnsi"/>
        </w:rPr>
        <w:t>6</w:t>
      </w:r>
      <w:r w:rsidR="000208ED">
        <w:rPr>
          <w:rFonts w:eastAsiaTheme="minorHAnsi" w:hint="eastAsia"/>
        </w:rPr>
        <w:t>，但是这种方法往往有偏差。</w:t>
      </w:r>
    </w:p>
    <w:p w:rsidR="000208ED" w:rsidRDefault="008E0F93" w:rsidP="000208ED">
      <w:pPr>
        <w:spacing w:line="480" w:lineRule="auto"/>
        <w:ind w:firstLine="420"/>
        <w:rPr>
          <w:rFonts w:eastAsiaTheme="minorHAnsi" w:hint="eastAsia"/>
        </w:rPr>
      </w:pPr>
      <w:r>
        <w:rPr>
          <w:rFonts w:eastAsiaTheme="minorHAnsi" w:hint="eastAsia"/>
        </w:rPr>
        <w:t>可以调用</w:t>
      </w: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atlab</w:t>
      </w:r>
      <w:proofErr w:type="spellEnd"/>
      <w:r>
        <w:rPr>
          <w:rFonts w:eastAsiaTheme="minorHAnsi" w:hint="eastAsia"/>
        </w:rPr>
        <w:t>的</w:t>
      </w:r>
      <w:proofErr w:type="spellStart"/>
      <w:r>
        <w:rPr>
          <w:rFonts w:eastAsiaTheme="minorHAnsi"/>
        </w:rPr>
        <w:t>arima</w:t>
      </w:r>
      <w:proofErr w:type="spellEnd"/>
      <w:r>
        <w:rPr>
          <w:rFonts w:eastAsiaTheme="minorHAnsi" w:hint="eastAsia"/>
        </w:rPr>
        <w:t>函数</w:t>
      </w:r>
      <w:r w:rsidR="000208ED" w:rsidRPr="000208ED">
        <w:rPr>
          <w:rFonts w:eastAsiaTheme="minorHAnsi" w:hint="eastAsia"/>
        </w:rPr>
        <w:t>计算</w:t>
      </w:r>
      <w:r w:rsidR="000208ED" w:rsidRPr="000208ED">
        <w:rPr>
          <w:rFonts w:eastAsiaTheme="minorHAnsi"/>
        </w:rPr>
        <w:t>Akaike和</w:t>
      </w:r>
      <w:proofErr w:type="spellStart"/>
      <w:r w:rsidR="000208ED" w:rsidRPr="000208ED">
        <w:rPr>
          <w:rFonts w:eastAsiaTheme="minorHAnsi"/>
        </w:rPr>
        <w:t>bayesian</w:t>
      </w:r>
      <w:proofErr w:type="spellEnd"/>
      <w:r w:rsidR="000208ED" w:rsidRPr="000208ED">
        <w:rPr>
          <w:rFonts w:eastAsiaTheme="minorHAnsi"/>
        </w:rPr>
        <w:t>信息准则</w:t>
      </w:r>
    </w:p>
    <w:p w:rsidR="000208ED" w:rsidRDefault="000208ED" w:rsidP="000208ED">
      <w:pPr>
        <w:pStyle w:val="a3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 </w:t>
      </w:r>
      <w:fldSimple w:instr=" SEQ Table \* ARABIC ">
        <w:r w:rsidR="00BB2637">
          <w:rPr>
            <w:noProof/>
          </w:rPr>
          <w:t>1</w:t>
        </w:r>
      </w:fldSimple>
      <w:r w:rsidR="00BB2637">
        <w:t xml:space="preserve">  </w:t>
      </w:r>
      <w:r>
        <w:rPr>
          <w:rFonts w:hint="eastAsia"/>
        </w:rPr>
        <w:t>AIC</w:t>
      </w:r>
      <w:r>
        <w:rPr>
          <w:rFonts w:hint="eastAsia"/>
        </w:rPr>
        <w:t>准则计算，行为</w:t>
      </w:r>
      <w:r>
        <w:rPr>
          <w:rFonts w:hint="eastAsia"/>
        </w:rPr>
        <w:t>p</w:t>
      </w:r>
      <w:r>
        <w:rPr>
          <w:rFonts w:hint="eastAsia"/>
        </w:rPr>
        <w:t>，纵为</w:t>
      </w:r>
      <w:r>
        <w:rPr>
          <w:rFonts w:hint="eastAsia"/>
        </w:rPr>
        <w:t>q</w:t>
      </w:r>
    </w:p>
    <w:tbl>
      <w:tblPr>
        <w:tblStyle w:val="aa"/>
        <w:tblW w:w="11248" w:type="dxa"/>
        <w:jc w:val="center"/>
        <w:tblLook w:val="04A0" w:firstRow="1" w:lastRow="0" w:firstColumn="1" w:lastColumn="0" w:noHBand="0" w:noVBand="1"/>
      </w:tblPr>
      <w:tblGrid>
        <w:gridCol w:w="448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15637.88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15417.67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15393.51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15385.11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15387.82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15735.04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15531.11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15698.01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15741.02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15382.59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15561.35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15401.9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15377.98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15347.9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15351.25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15724.04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15724.28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15334.73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15337.78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15729.28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15514.71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15355.88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15361.89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15345.83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15337.12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15722.17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15713.03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15319.19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15723.93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15727.64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15370.25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15719.29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15337.07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15340.05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15338.36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15719.65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15721.43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15719.91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15724.33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15725.15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15565.07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15719.83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15335.76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15336.98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15345.31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15721.87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15720.81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15723.37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15723.63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15724.06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15360.89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15330.05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15313.06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15316.61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15314.93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15721.58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15720.35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15721.98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15719.37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15719.17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15361.46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15722.15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15313.25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15337.06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15339.64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15723.51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15723.78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15722.18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15723.33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15728.45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15731.66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15329.61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15315.49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15339.48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15339.16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15724.15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15717.32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15721.3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15727.87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15724.31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15351.82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15328.96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15335.49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15339.22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15339.44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15725.58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15720.01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15735.6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15728.9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15725.75</w:t>
            </w:r>
          </w:p>
        </w:tc>
      </w:tr>
      <w:tr w:rsidR="000208ED" w:rsidRPr="000208ED" w:rsidTr="000208ED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15353.24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15726.7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15335.51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15341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15341.39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15710.17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15727.56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15728.68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15731.89</w:t>
            </w:r>
          </w:p>
        </w:tc>
        <w:tc>
          <w:tcPr>
            <w:tcW w:w="1080" w:type="dxa"/>
            <w:noWrap/>
            <w:hideMark/>
          </w:tcPr>
          <w:p w:rsidR="000208ED" w:rsidRPr="000208ED" w:rsidRDefault="000208ED" w:rsidP="000208ED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208E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15729.25</w:t>
            </w:r>
          </w:p>
        </w:tc>
      </w:tr>
    </w:tbl>
    <w:p w:rsidR="000208ED" w:rsidRDefault="000208ED" w:rsidP="000208ED">
      <w:pPr>
        <w:spacing w:line="480" w:lineRule="auto"/>
        <w:ind w:firstLine="420"/>
        <w:rPr>
          <w:rFonts w:eastAsiaTheme="minorHAnsi"/>
        </w:rPr>
      </w:pPr>
    </w:p>
    <w:p w:rsidR="00BB2637" w:rsidRDefault="00BB2637" w:rsidP="00BB2637">
      <w:pPr>
        <w:pStyle w:val="a3"/>
        <w:keepNext/>
        <w:jc w:val="center"/>
      </w:pPr>
      <w:r>
        <w:rPr>
          <w:rFonts w:hint="eastAsia"/>
        </w:rPr>
        <w:t>表</w:t>
      </w:r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  </w:t>
      </w:r>
      <w:r>
        <w:rPr>
          <w:rFonts w:hint="eastAsia"/>
        </w:rPr>
        <w:t>B</w:t>
      </w:r>
      <w:r>
        <w:rPr>
          <w:rFonts w:hint="eastAsia"/>
        </w:rPr>
        <w:t>IC</w:t>
      </w:r>
      <w:r>
        <w:rPr>
          <w:rFonts w:hint="eastAsia"/>
        </w:rPr>
        <w:t>准则计算，行为</w:t>
      </w:r>
      <w:r>
        <w:rPr>
          <w:rFonts w:hint="eastAsia"/>
        </w:rPr>
        <w:t>p</w:t>
      </w:r>
      <w:r>
        <w:rPr>
          <w:rFonts w:hint="eastAsia"/>
        </w:rPr>
        <w:t>，纵为</w:t>
      </w:r>
      <w:r>
        <w:rPr>
          <w:rFonts w:hint="eastAsia"/>
        </w:rPr>
        <w:t>q</w:t>
      </w:r>
    </w:p>
    <w:tbl>
      <w:tblPr>
        <w:tblStyle w:val="aa"/>
        <w:tblW w:w="11248" w:type="dxa"/>
        <w:jc w:val="center"/>
        <w:tblLook w:val="04A0" w:firstRow="1" w:lastRow="0" w:firstColumn="1" w:lastColumn="0" w:noHBand="0" w:noVBand="1"/>
      </w:tblPr>
      <w:tblGrid>
        <w:gridCol w:w="448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15656.26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15440.64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15421.08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15417.27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15424.58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15776.39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15577.05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15748.55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15796.15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15442.31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15584.32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15429.47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15410.14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15384.66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15392.6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15769.98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15774.82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15389.86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15397.5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15793.6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15542.28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15388.04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15398.64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15387.18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15383.07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15772.71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15768.16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15378.92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15788.26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15796.56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15402.41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15756.05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15378.42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15385.99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15388.9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15774.79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15781.16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15784.23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15793.25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15798.66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15601.82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15761.18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15381.7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15387.52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15400.44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15781.59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15785.13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15792.28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15797.14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15802.17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15402.24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15363.6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15371.74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15374.65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15785.9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15789.26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15795.49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15797.48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15801.87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15407.4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15772.68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15368.38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15396.78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15403.96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15792.42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15797.29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15800.28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15806.03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15815.74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15782.2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15384.75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15375.22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15403.8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15408.08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15797.66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15795.43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15815.16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15816.2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15406.96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15388.69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15399.81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15408.14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15412.95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15803.68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15802.71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15822.9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15820.79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15822.23</w:t>
            </w:r>
          </w:p>
        </w:tc>
      </w:tr>
      <w:tr w:rsidR="00BB2637" w:rsidRPr="00BB2637" w:rsidTr="00BB2637">
        <w:trPr>
          <w:trHeight w:val="285"/>
          <w:jc w:val="center"/>
        </w:trPr>
        <w:tc>
          <w:tcPr>
            <w:tcW w:w="448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15412.97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15791.02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15404.43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15414.51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15419.49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15792.87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15814.86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15820.57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15828.37</w:t>
            </w:r>
          </w:p>
        </w:tc>
        <w:tc>
          <w:tcPr>
            <w:tcW w:w="1080" w:type="dxa"/>
            <w:noWrap/>
            <w:hideMark/>
          </w:tcPr>
          <w:p w:rsidR="00BB2637" w:rsidRPr="00BB2637" w:rsidRDefault="00BB2637" w:rsidP="00BB263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26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15830.33</w:t>
            </w:r>
          </w:p>
        </w:tc>
      </w:tr>
    </w:tbl>
    <w:p w:rsidR="00BB2637" w:rsidRDefault="00BB2637" w:rsidP="000208ED">
      <w:pPr>
        <w:spacing w:line="480" w:lineRule="auto"/>
        <w:ind w:firstLine="420"/>
        <w:rPr>
          <w:rFonts w:eastAsiaTheme="minorHAnsi"/>
        </w:rPr>
      </w:pPr>
      <w:r>
        <w:rPr>
          <w:rFonts w:eastAsiaTheme="minorHAnsi" w:hint="eastAsia"/>
        </w:rPr>
        <w:t>两者皆在p</w:t>
      </w:r>
      <w:r>
        <w:rPr>
          <w:rFonts w:eastAsiaTheme="minorHAnsi"/>
        </w:rPr>
        <w:t>=7</w:t>
      </w:r>
      <w:r>
        <w:rPr>
          <w:rFonts w:eastAsiaTheme="minorHAnsi" w:hint="eastAsia"/>
        </w:rPr>
        <w:t>，q=</w:t>
      </w:r>
      <w:r>
        <w:rPr>
          <w:rFonts w:eastAsiaTheme="minorHAnsi"/>
        </w:rPr>
        <w:t>4</w:t>
      </w:r>
      <w:r>
        <w:rPr>
          <w:rFonts w:eastAsiaTheme="minorHAnsi" w:hint="eastAsia"/>
        </w:rPr>
        <w:t>时取得最小，因此可以建立模型A</w:t>
      </w:r>
      <w:r>
        <w:rPr>
          <w:rFonts w:eastAsiaTheme="minorHAnsi"/>
        </w:rPr>
        <w:t>RMA(7,4)</w:t>
      </w:r>
      <w:r w:rsidR="002773BC">
        <w:rPr>
          <w:rFonts w:eastAsiaTheme="minorHAnsi" w:hint="eastAsia"/>
        </w:rPr>
        <w:t>，各项参数</w:t>
      </w:r>
      <w:r w:rsidR="00B25A58">
        <w:rPr>
          <w:rFonts w:eastAsiaTheme="minorHAnsi" w:hint="eastAsia"/>
        </w:rPr>
        <w:t>估计</w:t>
      </w:r>
      <w:r w:rsidR="002773BC">
        <w:rPr>
          <w:rFonts w:eastAsiaTheme="minorHAnsi" w:hint="eastAsia"/>
        </w:rPr>
        <w:t>如下：</w:t>
      </w:r>
    </w:p>
    <w:p w:rsidR="00E371A0" w:rsidRDefault="002773BC" w:rsidP="008B0091">
      <w:pPr>
        <w:keepNext/>
        <w:spacing w:line="48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B205B84" wp14:editId="4621C93B">
            <wp:extent cx="3923809" cy="3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37" w:rsidRDefault="00E371A0" w:rsidP="00E371A0">
      <w:pPr>
        <w:pStyle w:val="a3"/>
        <w:jc w:val="center"/>
      </w:pPr>
      <w:r>
        <w:rPr>
          <w:rFonts w:hint="eastAsia"/>
        </w:rPr>
        <w:t>图</w:t>
      </w:r>
      <w:r>
        <w:t xml:space="preserve">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各项参数估计</w:t>
      </w:r>
    </w:p>
    <w:p w:rsidR="005C4DFF" w:rsidRDefault="005C4DFF" w:rsidP="005C4DFF">
      <w:r>
        <w:rPr>
          <w:rFonts w:hint="eastAsia"/>
        </w:rPr>
        <w:t>实现代码如下：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for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 = 0:10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for j = 0:10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>%        2012b</w:t>
      </w:r>
      <w:r w:rsidRPr="00804F49">
        <w:rPr>
          <w:rFonts w:ascii="Courier New" w:hAnsi="Courier New" w:cs="Courier New"/>
          <w:kern w:val="0"/>
          <w:sz w:val="20"/>
          <w:szCs w:val="20"/>
        </w:rPr>
        <w:t>之前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%        spec =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garchset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('R',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,'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M',j,'Display','off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'); % </w:t>
      </w:r>
      <w:r w:rsidRPr="00804F49">
        <w:rPr>
          <w:rFonts w:ascii="Courier New" w:hAnsi="Courier New" w:cs="Courier New"/>
          <w:kern w:val="0"/>
          <w:sz w:val="20"/>
          <w:szCs w:val="20"/>
        </w:rPr>
        <w:t>指定模型的结构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>%        [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coeffX,errorsX,LLFX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]=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garchfit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spec,x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); % </w:t>
      </w:r>
      <w:r w:rsidRPr="00804F49">
        <w:rPr>
          <w:rFonts w:ascii="Courier New" w:hAnsi="Courier New" w:cs="Courier New"/>
          <w:kern w:val="0"/>
          <w:sz w:val="20"/>
          <w:szCs w:val="20"/>
        </w:rPr>
        <w:t>拟合参数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>%        num=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garchcount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coeffX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); % </w:t>
      </w:r>
      <w:r w:rsidRPr="00804F49">
        <w:rPr>
          <w:rFonts w:ascii="Courier New" w:hAnsi="Courier New" w:cs="Courier New"/>
          <w:kern w:val="0"/>
          <w:sz w:val="20"/>
          <w:szCs w:val="20"/>
        </w:rPr>
        <w:t>计算拟合参数的个数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Mdl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arima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(i,</w:t>
      </w:r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0,j</w:t>
      </w:r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);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[</w:t>
      </w:r>
      <w:proofErr w:type="spellStart"/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EstMdl,EstParamCov</w:t>
      </w:r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,LLFX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] = estimate(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Mdl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, data');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num = sum(</w:t>
      </w:r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any(</w:t>
      </w:r>
      <w:proofErr w:type="spellStart"/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EstParamCov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));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% </w:t>
      </w:r>
      <w:r w:rsidRPr="00804F49">
        <w:rPr>
          <w:rFonts w:ascii="Courier New" w:hAnsi="Courier New" w:cs="Courier New"/>
          <w:kern w:val="0"/>
          <w:sz w:val="20"/>
          <w:szCs w:val="20"/>
        </w:rPr>
        <w:t>计算</w:t>
      </w:r>
      <w:r w:rsidRPr="00804F49">
        <w:rPr>
          <w:rFonts w:ascii="Courier New" w:hAnsi="Courier New" w:cs="Courier New"/>
          <w:kern w:val="0"/>
          <w:sz w:val="20"/>
          <w:szCs w:val="20"/>
        </w:rPr>
        <w:t>Akaike</w:t>
      </w:r>
      <w:r w:rsidRPr="00804F49">
        <w:rPr>
          <w:rFonts w:ascii="Courier New" w:hAnsi="Courier New" w:cs="Courier New"/>
          <w:kern w:val="0"/>
          <w:sz w:val="20"/>
          <w:szCs w:val="20"/>
        </w:rPr>
        <w:t>和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bayesian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信息准则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[</w:t>
      </w:r>
      <w:proofErr w:type="spellStart"/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aic,bic</w:t>
      </w:r>
      <w:proofErr w:type="spellEnd"/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]=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aicbic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 xml:space="preserve">(LLFX, num,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data_length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);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fprintf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('R=%d, M=%d, AIC=%f, BIC=%f\n',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i,j,aic,bic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); %</w:t>
      </w:r>
      <w:r w:rsidRPr="00804F49">
        <w:rPr>
          <w:rFonts w:ascii="Courier New" w:hAnsi="Courier New" w:cs="Courier New"/>
          <w:kern w:val="0"/>
          <w:sz w:val="20"/>
          <w:szCs w:val="20"/>
        </w:rPr>
        <w:t>显示计算结果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aics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(i+</w:t>
      </w:r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1,j</w:t>
      </w:r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+1)=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aic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bics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(i+</w:t>
      </w:r>
      <w:proofErr w:type="gramStart"/>
      <w:r w:rsidRPr="00804F49">
        <w:rPr>
          <w:rFonts w:ascii="Courier New" w:hAnsi="Courier New" w:cs="Courier New"/>
          <w:kern w:val="0"/>
          <w:sz w:val="20"/>
          <w:szCs w:val="20"/>
        </w:rPr>
        <w:t>1,j</w:t>
      </w:r>
      <w:proofErr w:type="gramEnd"/>
      <w:r w:rsidRPr="00804F49">
        <w:rPr>
          <w:rFonts w:ascii="Courier New" w:hAnsi="Courier New" w:cs="Courier New"/>
          <w:kern w:val="0"/>
          <w:sz w:val="20"/>
          <w:szCs w:val="20"/>
        </w:rPr>
        <w:t>+1)=</w:t>
      </w:r>
      <w:proofErr w:type="spellStart"/>
      <w:r w:rsidRPr="00804F49">
        <w:rPr>
          <w:rFonts w:ascii="Courier New" w:hAnsi="Courier New" w:cs="Courier New"/>
          <w:kern w:val="0"/>
          <w:sz w:val="20"/>
          <w:szCs w:val="20"/>
        </w:rPr>
        <w:t>bic</w:t>
      </w:r>
      <w:proofErr w:type="spellEnd"/>
      <w:r w:rsidRPr="00804F49">
        <w:rPr>
          <w:rFonts w:ascii="Courier New" w:hAnsi="Courier New" w:cs="Courier New"/>
          <w:kern w:val="0"/>
          <w:sz w:val="20"/>
          <w:szCs w:val="20"/>
        </w:rPr>
        <w:t>;</w:t>
      </w:r>
    </w:p>
    <w:p w:rsidR="00804F49" w:rsidRPr="00804F49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 xml:space="preserve">    end </w:t>
      </w:r>
    </w:p>
    <w:p w:rsidR="005C4DFF" w:rsidRDefault="00804F49" w:rsidP="00804F49">
      <w:pPr>
        <w:rPr>
          <w:rFonts w:ascii="Courier New" w:hAnsi="Courier New" w:cs="Courier New"/>
          <w:kern w:val="0"/>
          <w:sz w:val="20"/>
          <w:szCs w:val="20"/>
        </w:rPr>
      </w:pPr>
      <w:r w:rsidRPr="00804F49">
        <w:rPr>
          <w:rFonts w:ascii="Courier New" w:hAnsi="Courier New" w:cs="Courier New"/>
          <w:kern w:val="0"/>
          <w:sz w:val="20"/>
          <w:szCs w:val="20"/>
        </w:rPr>
        <w:t>end</w:t>
      </w:r>
    </w:p>
    <w:p w:rsidR="002B407A" w:rsidRDefault="002B407A" w:rsidP="00804F49"/>
    <w:p w:rsidR="009974B3" w:rsidRPr="009974B3" w:rsidRDefault="009974B3" w:rsidP="009974B3">
      <w:pPr>
        <w:rPr>
          <w:b/>
          <w:sz w:val="28"/>
          <w:szCs w:val="30"/>
        </w:rPr>
      </w:pPr>
      <w:r w:rsidRPr="009974B3">
        <w:rPr>
          <w:rFonts w:hint="eastAsia"/>
          <w:b/>
          <w:sz w:val="28"/>
          <w:szCs w:val="30"/>
        </w:rPr>
        <w:t>极大似然估计</w:t>
      </w:r>
    </w:p>
    <w:p w:rsidR="009974B3" w:rsidRPr="007D0C46" w:rsidRDefault="009974B3" w:rsidP="009974B3">
      <w:pPr>
        <w:rPr>
          <w:b/>
          <w:sz w:val="22"/>
          <w:szCs w:val="30"/>
        </w:rPr>
      </w:pPr>
      <w:r w:rsidRPr="007D0C46">
        <w:rPr>
          <w:rFonts w:hint="eastAsia"/>
          <w:b/>
          <w:sz w:val="22"/>
          <w:szCs w:val="30"/>
        </w:rPr>
        <w:t>正态性检验</w:t>
      </w:r>
    </w:p>
    <w:p w:rsidR="009974B3" w:rsidRDefault="009974B3" w:rsidP="009974B3">
      <w:pPr>
        <w:jc w:val="center"/>
        <w:rPr>
          <w:b/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D04A0DA" wp14:editId="659BBF42">
            <wp:extent cx="2041451" cy="22166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753" cy="22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B3" w:rsidRPr="00C308AF" w:rsidRDefault="009974B3" w:rsidP="009974B3">
      <w:pPr>
        <w:rPr>
          <w:szCs w:val="30"/>
        </w:rPr>
      </w:pPr>
      <w:r w:rsidRPr="00353D3C">
        <w:rPr>
          <w:rFonts w:hint="eastAsia"/>
          <w:szCs w:val="30"/>
        </w:rPr>
        <w:t>检验方法：</w:t>
      </w:r>
      <w:r>
        <w:rPr>
          <w:rFonts w:hint="eastAsia"/>
          <w:szCs w:val="30"/>
        </w:rPr>
        <w:t>如果上诉表达式中</w:t>
      </w:r>
      <m:oMath>
        <m:sSubSup>
          <m:sSubSupPr>
            <m:ctrlPr>
              <w:rPr>
                <w:rFonts w:ascii="Cambria Math" w:hAnsi="Cambria Math" w:cs="Courier New"/>
                <w:i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3</m:t>
            </m:r>
          </m:sub>
          <m:sup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*</m:t>
            </m:r>
          </m:sup>
        </m:sSubSup>
      </m:oMath>
      <w:r>
        <w:rPr>
          <w:rFonts w:hint="eastAsia"/>
          <w:szCs w:val="30"/>
        </w:rPr>
        <w:t>、</w:t>
      </w:r>
      <m:oMath>
        <m:sSubSup>
          <m:sSubSupPr>
            <m:ctrlPr>
              <w:rPr>
                <w:rFonts w:ascii="Cambria Math" w:hAnsi="Cambria Math" w:cs="Courier New"/>
                <w:i/>
                <w:kern w:val="0"/>
                <w:sz w:val="22"/>
                <w:szCs w:val="24"/>
              </w:rPr>
            </m:ctrlPr>
          </m:sSubSupPr>
          <m:e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G</m:t>
            </m:r>
          </m:e>
          <m:sub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4</m:t>
            </m:r>
          </m:sub>
          <m:sup>
            <m:r>
              <w:rPr>
                <w:rFonts w:ascii="Cambria Math" w:hAnsi="Cambria Math" w:cs="Courier New"/>
                <w:kern w:val="0"/>
                <w:sz w:val="22"/>
                <w:szCs w:val="24"/>
              </w:rPr>
              <m:t>*</m:t>
            </m:r>
          </m:sup>
        </m:sSubSup>
      </m:oMath>
      <w:r>
        <w:rPr>
          <w:rFonts w:hint="eastAsia"/>
          <w:szCs w:val="30"/>
        </w:rPr>
        <w:t>近似为0，则可认为序列具有正态性</w:t>
      </w:r>
    </w:p>
    <w:p w:rsidR="009974B3" w:rsidRPr="00353D3C" w:rsidRDefault="009974B3" w:rsidP="009974B3">
      <w:r w:rsidRPr="00353D3C">
        <w:rPr>
          <w:rFonts w:hint="eastAsia"/>
        </w:rPr>
        <w:t>峰度计算</w:t>
      </w:r>
    </w:p>
    <w:p w:rsidR="009974B3" w:rsidRPr="00353D3C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proofErr w:type="spellStart"/>
      <w:r w:rsidRPr="00353D3C">
        <w:rPr>
          <w:rFonts w:ascii="Courier New" w:hAnsi="Courier New" w:cs="Courier New"/>
          <w:color w:val="000000"/>
          <w:kern w:val="0"/>
          <w:szCs w:val="20"/>
        </w:rPr>
        <w:t>sk</w:t>
      </w:r>
      <w:proofErr w:type="spellEnd"/>
      <w:r w:rsidRPr="00353D3C">
        <w:rPr>
          <w:rFonts w:ascii="Courier New" w:hAnsi="Courier New" w:cs="Courier New"/>
          <w:color w:val="000000"/>
          <w:kern w:val="0"/>
          <w:szCs w:val="20"/>
        </w:rPr>
        <w:t xml:space="preserve"> = skewness(data);</w:t>
      </w:r>
    </w:p>
    <w:p w:rsidR="009974B3" w:rsidRPr="00353D3C" w:rsidRDefault="009974B3" w:rsidP="009974B3">
      <w:r w:rsidRPr="00353D3C">
        <w:rPr>
          <w:rFonts w:ascii="Courier New" w:hAnsi="Courier New" w:cs="Courier New" w:hint="eastAsia"/>
          <w:kern w:val="0"/>
          <w:sz w:val="22"/>
          <w:szCs w:val="24"/>
        </w:rPr>
        <w:t>偏度</w:t>
      </w:r>
      <w:r w:rsidRPr="00353D3C">
        <w:rPr>
          <w:rFonts w:hint="eastAsia"/>
        </w:rPr>
        <w:t>计算</w:t>
      </w:r>
    </w:p>
    <w:p w:rsidR="009974B3" w:rsidRPr="00353D3C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proofErr w:type="spellStart"/>
      <w:r w:rsidRPr="00353D3C">
        <w:rPr>
          <w:rFonts w:ascii="Courier New" w:hAnsi="Courier New" w:cs="Courier New"/>
          <w:color w:val="000000"/>
          <w:kern w:val="0"/>
          <w:szCs w:val="20"/>
        </w:rPr>
        <w:t>ku</w:t>
      </w:r>
      <w:proofErr w:type="spellEnd"/>
      <w:r w:rsidRPr="00353D3C">
        <w:rPr>
          <w:rFonts w:ascii="Courier New" w:hAnsi="Courier New" w:cs="Courier New"/>
          <w:color w:val="000000"/>
          <w:kern w:val="0"/>
          <w:szCs w:val="20"/>
        </w:rPr>
        <w:t xml:space="preserve"> = kurtosis(data);</w:t>
      </w:r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353D3C">
        <w:rPr>
          <w:rFonts w:ascii="Courier New" w:hAnsi="Courier New" w:cs="Courier New" w:hint="eastAsia"/>
          <w:kern w:val="0"/>
          <w:sz w:val="22"/>
          <w:szCs w:val="24"/>
        </w:rPr>
        <w:t>得到峰度</w:t>
      </w:r>
      <w:r>
        <w:rPr>
          <w:rFonts w:ascii="Courier New" w:hAnsi="Courier New" w:cs="Courier New" w:hint="eastAsia"/>
          <w:kern w:val="0"/>
          <w:sz w:val="22"/>
          <w:szCs w:val="24"/>
        </w:rPr>
        <w:t>为</w:t>
      </w:r>
      <w:r>
        <w:rPr>
          <w:rFonts w:ascii="Courier New" w:hAnsi="Courier New" w:cs="Courier New" w:hint="eastAsia"/>
          <w:kern w:val="0"/>
          <w:sz w:val="22"/>
          <w:szCs w:val="24"/>
        </w:rPr>
        <w:t>3</w:t>
      </w:r>
      <w:r>
        <w:rPr>
          <w:rFonts w:ascii="Courier New" w:hAnsi="Courier New" w:cs="Courier New"/>
          <w:kern w:val="0"/>
          <w:sz w:val="22"/>
          <w:szCs w:val="24"/>
        </w:rPr>
        <w:t>.0240,</w:t>
      </w:r>
      <w:r>
        <w:rPr>
          <w:rFonts w:ascii="Courier New" w:hAnsi="Courier New" w:cs="Courier New" w:hint="eastAsia"/>
          <w:kern w:val="0"/>
          <w:sz w:val="22"/>
          <w:szCs w:val="24"/>
        </w:rPr>
        <w:t>偏度为</w:t>
      </w:r>
      <w:r>
        <w:rPr>
          <w:rFonts w:ascii="Courier New" w:hAnsi="Courier New" w:cs="Courier New" w:hint="eastAsia"/>
          <w:kern w:val="0"/>
          <w:sz w:val="22"/>
          <w:szCs w:val="24"/>
        </w:rPr>
        <w:t>1</w:t>
      </w:r>
      <w:r>
        <w:rPr>
          <w:rFonts w:ascii="Courier New" w:hAnsi="Courier New" w:cs="Courier New"/>
          <w:kern w:val="0"/>
          <w:sz w:val="22"/>
          <w:szCs w:val="24"/>
        </w:rPr>
        <w:t>7.6314</w:t>
      </w:r>
      <w:r>
        <w:rPr>
          <w:rFonts w:ascii="Courier New" w:hAnsi="Courier New" w:cs="Courier New" w:hint="eastAsia"/>
          <w:kern w:val="0"/>
          <w:sz w:val="22"/>
          <w:szCs w:val="24"/>
        </w:rPr>
        <w:t>，因此认为该序列不具有正态性。</w:t>
      </w:r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:rsidR="009974B3" w:rsidRPr="007D0C46" w:rsidRDefault="009974B3" w:rsidP="009974B3">
      <w:pPr>
        <w:rPr>
          <w:b/>
          <w:sz w:val="22"/>
          <w:szCs w:val="30"/>
        </w:rPr>
      </w:pPr>
      <w:r w:rsidRPr="007D0C46">
        <w:rPr>
          <w:rFonts w:hint="eastAsia"/>
          <w:b/>
          <w:sz w:val="22"/>
          <w:szCs w:val="30"/>
        </w:rPr>
        <w:t>正态白噪声的检验</w:t>
      </w:r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统计量</w:t>
      </w:r>
    </w:p>
    <w:p w:rsidR="009974B3" w:rsidRPr="00B51A7D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kern w:val="0"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 w:hint="eastAsia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3</m:t>
              </m:r>
            </m:sub>
          </m:sSub>
          <m:r>
            <w:rPr>
              <w:rFonts w:ascii="Cambria Math" w:hAnsi="Cambria Math" w:cs="Courier New"/>
              <w:kern w:val="0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kern w:val="0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6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*</m:t>
              </m:r>
            </m:sup>
          </m:sSubSup>
        </m:oMath>
      </m:oMathPara>
    </w:p>
    <w:p w:rsidR="009974B3" w:rsidRPr="00B51A7D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kern w:val="0"/>
                  <w:sz w:val="22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 w:hint="eastAsia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4</m:t>
              </m:r>
            </m:sub>
          </m:sSub>
          <m:r>
            <w:rPr>
              <w:rFonts w:ascii="Cambria Math" w:hAnsi="Cambria Math" w:cs="Courier New"/>
              <w:kern w:val="0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kern w:val="0"/>
                      <w:sz w:val="2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Courier New"/>
                      <w:kern w:val="0"/>
                      <w:sz w:val="22"/>
                      <w:szCs w:val="24"/>
                    </w:rPr>
                    <m:t>24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Courier New"/>
                  <w:i/>
                  <w:kern w:val="0"/>
                  <w:sz w:val="22"/>
                  <w:szCs w:val="24"/>
                </w:rPr>
              </m:ctrlPr>
            </m:sSubSupPr>
            <m:e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="Courier New"/>
                  <w:kern w:val="0"/>
                  <w:sz w:val="22"/>
                  <w:szCs w:val="24"/>
                </w:rPr>
                <m:t>*</m:t>
              </m:r>
            </m:sup>
          </m:sSubSup>
        </m:oMath>
      </m:oMathPara>
      <w:bookmarkStart w:id="0" w:name="_GoBack"/>
      <w:bookmarkEnd w:id="0"/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渐进服从标准正态分布</w:t>
      </w:r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判断准则，若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3</w:t>
      </w:r>
      <w:r>
        <w:rPr>
          <w:rFonts w:ascii="Courier New" w:hAnsi="Courier New" w:cs="Courier New" w:hint="eastAsia"/>
          <w:kern w:val="0"/>
          <w:sz w:val="22"/>
          <w:szCs w:val="24"/>
        </w:rPr>
        <w:t>和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4</w:t>
      </w:r>
      <w:r>
        <w:rPr>
          <w:rFonts w:ascii="Courier New" w:hAnsi="Courier New" w:cs="Courier New" w:hint="eastAsia"/>
          <w:kern w:val="0"/>
          <w:sz w:val="22"/>
          <w:szCs w:val="24"/>
        </w:rPr>
        <w:t>的值有一个超过</w:t>
      </w:r>
      <w:r>
        <w:rPr>
          <w:rFonts w:ascii="Courier New" w:hAnsi="Courier New" w:cs="Courier New" w:hint="eastAsia"/>
          <w:kern w:val="0"/>
          <w:sz w:val="22"/>
          <w:szCs w:val="24"/>
        </w:rPr>
        <w:t>2</w:t>
      </w:r>
      <w:r>
        <w:rPr>
          <w:rFonts w:ascii="Courier New" w:hAnsi="Courier New" w:cs="Courier New" w:hint="eastAsia"/>
          <w:kern w:val="0"/>
          <w:sz w:val="22"/>
          <w:szCs w:val="24"/>
        </w:rPr>
        <w:t>，就否定序列是正态白噪声的假设。</w:t>
      </w:r>
    </w:p>
    <w:p w:rsidR="009974B3" w:rsidRPr="00B51A7D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经过计算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3</w:t>
      </w:r>
      <w:r>
        <w:rPr>
          <w:rFonts w:ascii="Courier New" w:hAnsi="Courier New" w:cs="Courier New" w:hint="eastAsia"/>
          <w:kern w:val="0"/>
          <w:sz w:val="22"/>
          <w:szCs w:val="24"/>
        </w:rPr>
        <w:t>=</w:t>
      </w:r>
      <w:r>
        <w:rPr>
          <w:rFonts w:ascii="Courier New" w:hAnsi="Courier New" w:cs="Courier New"/>
          <w:kern w:val="0"/>
          <w:sz w:val="22"/>
          <w:szCs w:val="24"/>
        </w:rPr>
        <w:t>33.378</w:t>
      </w:r>
      <w:r>
        <w:rPr>
          <w:rFonts w:ascii="Courier New" w:hAnsi="Courier New" w:cs="Courier New" w:hint="eastAsia"/>
          <w:kern w:val="0"/>
          <w:sz w:val="22"/>
          <w:szCs w:val="24"/>
        </w:rPr>
        <w:t>，</w:t>
      </w:r>
      <w:r>
        <w:rPr>
          <w:rFonts w:ascii="Courier New" w:hAnsi="Courier New" w:cs="Courier New" w:hint="eastAsia"/>
          <w:kern w:val="0"/>
          <w:sz w:val="22"/>
          <w:szCs w:val="24"/>
        </w:rPr>
        <w:t>G</w:t>
      </w:r>
      <w:r>
        <w:rPr>
          <w:rFonts w:ascii="Courier New" w:hAnsi="Courier New" w:cs="Courier New"/>
          <w:kern w:val="0"/>
          <w:sz w:val="22"/>
          <w:szCs w:val="24"/>
          <w:vertAlign w:val="subscript"/>
        </w:rPr>
        <w:t>4</w:t>
      </w:r>
      <w:r>
        <w:rPr>
          <w:rFonts w:ascii="Courier New" w:hAnsi="Courier New" w:cs="Courier New" w:hint="eastAsia"/>
          <w:kern w:val="0"/>
          <w:sz w:val="22"/>
          <w:szCs w:val="24"/>
        </w:rPr>
        <w:t>=</w:t>
      </w:r>
      <w:r>
        <w:rPr>
          <w:rFonts w:ascii="Courier New" w:hAnsi="Courier New" w:cs="Courier New"/>
          <w:kern w:val="0"/>
          <w:sz w:val="22"/>
          <w:szCs w:val="24"/>
        </w:rPr>
        <w:t>80.749</w:t>
      </w:r>
      <w:r>
        <w:rPr>
          <w:rFonts w:ascii="Courier New" w:hAnsi="Courier New" w:cs="Courier New" w:hint="eastAsia"/>
          <w:kern w:val="0"/>
          <w:sz w:val="22"/>
          <w:szCs w:val="24"/>
        </w:rPr>
        <w:t>，因此否定序列是正态白噪声的假设。</w:t>
      </w:r>
    </w:p>
    <w:p w:rsidR="009974B3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:rsidR="009974B3" w:rsidRPr="00506D49" w:rsidRDefault="009974B3" w:rsidP="009974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>
        <w:rPr>
          <w:rFonts w:ascii="Courier New" w:hAnsi="Courier New" w:cs="Courier New" w:hint="eastAsia"/>
          <w:kern w:val="0"/>
          <w:sz w:val="22"/>
          <w:szCs w:val="24"/>
        </w:rPr>
        <w:t>结论：由于不通过正态检验，因此无法进行极大似然估计。</w:t>
      </w:r>
    </w:p>
    <w:p w:rsidR="002B407A" w:rsidRPr="00804F49" w:rsidRDefault="002B407A" w:rsidP="00804F49">
      <w:pPr>
        <w:rPr>
          <w:rFonts w:hint="eastAsia"/>
        </w:rPr>
      </w:pPr>
    </w:p>
    <w:sectPr w:rsidR="002B407A" w:rsidRPr="0080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0D7" w:rsidRDefault="00E710D7" w:rsidP="0096640C">
      <w:r>
        <w:separator/>
      </w:r>
    </w:p>
  </w:endnote>
  <w:endnote w:type="continuationSeparator" w:id="0">
    <w:p w:rsidR="00E710D7" w:rsidRDefault="00E710D7" w:rsidP="0096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0D7" w:rsidRDefault="00E710D7" w:rsidP="0096640C">
      <w:r>
        <w:separator/>
      </w:r>
    </w:p>
  </w:footnote>
  <w:footnote w:type="continuationSeparator" w:id="0">
    <w:p w:rsidR="00E710D7" w:rsidRDefault="00E710D7" w:rsidP="00966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61"/>
    <w:rsid w:val="000208ED"/>
    <w:rsid w:val="00053464"/>
    <w:rsid w:val="00060196"/>
    <w:rsid w:val="00224D77"/>
    <w:rsid w:val="002433AE"/>
    <w:rsid w:val="0025380C"/>
    <w:rsid w:val="002773BC"/>
    <w:rsid w:val="002B407A"/>
    <w:rsid w:val="002E2269"/>
    <w:rsid w:val="00351E48"/>
    <w:rsid w:val="00353D3C"/>
    <w:rsid w:val="003708BF"/>
    <w:rsid w:val="003727AD"/>
    <w:rsid w:val="003D0232"/>
    <w:rsid w:val="003D026B"/>
    <w:rsid w:val="003E569D"/>
    <w:rsid w:val="004914F1"/>
    <w:rsid w:val="00491826"/>
    <w:rsid w:val="004F05DA"/>
    <w:rsid w:val="00507C87"/>
    <w:rsid w:val="005B4744"/>
    <w:rsid w:val="005B6437"/>
    <w:rsid w:val="005C4DFF"/>
    <w:rsid w:val="005D0AB6"/>
    <w:rsid w:val="00623717"/>
    <w:rsid w:val="00653ABE"/>
    <w:rsid w:val="006A336D"/>
    <w:rsid w:val="006A7BC5"/>
    <w:rsid w:val="007031CE"/>
    <w:rsid w:val="007304B5"/>
    <w:rsid w:val="0076498A"/>
    <w:rsid w:val="007A5A71"/>
    <w:rsid w:val="00804F49"/>
    <w:rsid w:val="00863166"/>
    <w:rsid w:val="008B0091"/>
    <w:rsid w:val="008E0F93"/>
    <w:rsid w:val="0092702B"/>
    <w:rsid w:val="00944737"/>
    <w:rsid w:val="0096640C"/>
    <w:rsid w:val="009974B3"/>
    <w:rsid w:val="009B4752"/>
    <w:rsid w:val="009F4C35"/>
    <w:rsid w:val="00A6046A"/>
    <w:rsid w:val="00B25A58"/>
    <w:rsid w:val="00B51A7D"/>
    <w:rsid w:val="00B51C3D"/>
    <w:rsid w:val="00B52739"/>
    <w:rsid w:val="00B664C5"/>
    <w:rsid w:val="00BB0461"/>
    <w:rsid w:val="00BB2637"/>
    <w:rsid w:val="00BC3DDE"/>
    <w:rsid w:val="00C16880"/>
    <w:rsid w:val="00C308AF"/>
    <w:rsid w:val="00D207AC"/>
    <w:rsid w:val="00D2723B"/>
    <w:rsid w:val="00DF76AF"/>
    <w:rsid w:val="00E2052F"/>
    <w:rsid w:val="00E371A0"/>
    <w:rsid w:val="00E702A0"/>
    <w:rsid w:val="00E710D7"/>
    <w:rsid w:val="00EC17F4"/>
    <w:rsid w:val="00ED5B85"/>
    <w:rsid w:val="00F5199F"/>
    <w:rsid w:val="00F8051D"/>
    <w:rsid w:val="00FD79ED"/>
    <w:rsid w:val="00FE025F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00769"/>
  <w15:chartTrackingRefBased/>
  <w15:docId w15:val="{904AC0A4-823D-4443-A0A5-15304236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4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461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4914F1"/>
    <w:rPr>
      <w:color w:val="808080"/>
    </w:rPr>
  </w:style>
  <w:style w:type="paragraph" w:styleId="a5">
    <w:name w:val="Normal (Web)"/>
    <w:basedOn w:val="a"/>
    <w:uiPriority w:val="99"/>
    <w:semiHidden/>
    <w:unhideWhenUsed/>
    <w:rsid w:val="005B4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66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640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6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640C"/>
    <w:rPr>
      <w:sz w:val="18"/>
      <w:szCs w:val="18"/>
    </w:rPr>
  </w:style>
  <w:style w:type="table" w:styleId="aa">
    <w:name w:val="Table Grid"/>
    <w:basedOn w:val="a1"/>
    <w:uiPriority w:val="39"/>
    <w:rsid w:val="00020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逢君 李</dc:creator>
  <cp:keywords/>
  <dc:description/>
  <cp:lastModifiedBy>逢君 李</cp:lastModifiedBy>
  <cp:revision>20</cp:revision>
  <dcterms:created xsi:type="dcterms:W3CDTF">2019-01-05T06:46:00Z</dcterms:created>
  <dcterms:modified xsi:type="dcterms:W3CDTF">2019-01-05T12:27:00Z</dcterms:modified>
</cp:coreProperties>
</file>