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20171128</w:t>
      </w:r>
    </w:p>
    <w:bookmarkEnd w:id="0"/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这块内容判断严谨些，判断时达达还是蜂鸟，还有达达返回的参数是否和蜂鸟一致，模板页也要做相应修改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5440045"/>
            <wp:effectExtent l="0" t="0" r="6985" b="8255"/>
            <wp:docPr id="21" name="图片 21" descr="搜狗截图17年11月28日12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搜狗截图17年11月28日125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这个is_fengniao看下是哪边配置的，加个is_dada配置项去，有可能后期两项都不配置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2880" cy="3450590"/>
            <wp:effectExtent l="0" t="0" r="13970" b="16510"/>
            <wp:docPr id="22" name="图片 22" descr="搜狗截图17年11月28日1257_2is_d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搜狗截图17年11月28日1257_2is_da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93C6F"/>
    <w:rsid w:val="5FA93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2017-11-28T05:36:00Z</dcterms:created>
  <dc:creator>一品威客_揭衍强</dc:creator>
  <cp:lastModifiedBy>一品威客_揭衍强</cp:lastModifiedBy>
  <dcterms:modified xsi:type="dcterms:W3CDTF">2017-11-28T05:38:22Z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