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测试流程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"http://cps.adjyc.com/cps.php?m=index&amp;a=index"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http://cps.adjyc.com/cps.php?m=index&amp;a=index</w:t>
      </w:r>
      <w:r>
        <w:rPr>
          <w:rFonts w:hint="eastAsia"/>
        </w:rPr>
        <w:fldChar w:fldCharType="end"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账号：admin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密码：admin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初始化，去除文件D:\www\users\cps2.jieqiangtec.com\data\install.lock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管理员添加商城用户和分行用户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 xml:space="preserve">添加商城合同 /商品 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管理员添加海报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添加分行合同 /商品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分行登陆添加分润比例  和下属支行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支行添加客户经理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客户经理登陆分享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color w:val="FF0000"/>
        </w:rPr>
      </w:pPr>
      <w:r>
        <w:rPr>
          <w:rFonts w:hint="eastAsia"/>
          <w:color w:val="FF0000"/>
        </w:rPr>
        <w:t>消费者下单（二维码/推广链接）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color w:val="FF0000"/>
        </w:rPr>
      </w:pPr>
      <w:r>
        <w:rPr>
          <w:rFonts w:hint="eastAsia"/>
          <w:color w:val="FF0000"/>
        </w:rPr>
        <w:t>Cps/分行/支行/客户经理/核查订单/结算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去除头部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drawing>
          <wp:inline distT="0" distB="0" distL="114300" distR="114300">
            <wp:extent cx="4761865" cy="618109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去除人人图标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微橙商城模板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Erp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微信商城费用评估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20170</w:t>
      </w:r>
      <w:r>
        <w:rPr>
          <w:rFonts w:hint="eastAsia"/>
          <w:lang w:val="en-US" w:eastAsia="zh-CN"/>
        </w:rPr>
        <w:t>910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财务管理和结算管理两套一样样的数据，有必要合并，方便后期维护，区别在于搜索条件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1.财务管理{$val.title|mb_substr=###,0,7,'utf-8'}(¥{$val.item_price|default="4,888"})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2.结算管理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3.合同管理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4.调试关闭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5.李四账号登陆公告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68595" cy="408305"/>
            <wp:effectExtent l="0" t="0" r="825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cps后台财务管理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结算管理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合同管理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71770" cy="1969135"/>
            <wp:effectExtent l="0" t="0" r="5080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操作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201708</w:t>
      </w:r>
      <w:r>
        <w:rPr>
          <w:rFonts w:hint="eastAsia"/>
          <w:lang w:val="en-US" w:eastAsia="zh-CN"/>
        </w:rPr>
        <w:t>29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1.商城的简单修改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2.源码备份整理，excel模版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3.流程整理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4.h5小游戏购买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5.商城购买和报价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1.商城的简单修改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2.源码备份整理，excel模版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3.流程整理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4.h5小游戏购买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5.商城购买和报价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1.买一套新微橙，在此基础上搭。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2.erp搭起来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3.cps搭起来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配好之后一定备份。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4.报价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以上内容请下周一前完成哦。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5.数据库每天自动定时备份一份</w:t>
      </w:r>
    </w:p>
    <w:p>
      <w:pPr>
        <w:pStyle w:val="2"/>
        <w:rPr>
          <w:rFonts w:hint="eastAsia"/>
        </w:rPr>
      </w:pPr>
      <w:r>
        <w:rPr>
          <w:rFonts w:hint="eastAsia"/>
        </w:rPr>
        <w:t>201708</w:t>
      </w:r>
      <w:r>
        <w:rPr>
          <w:rFonts w:hint="eastAsia"/>
          <w:lang w:val="en-US" w:eastAsia="zh-CN"/>
        </w:rPr>
        <w:t>22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"http://cps2.jieqiangtec.cn/cps.php?start=2017-01-01&amp;end=2017-08-22&amp;m=finance&amp;a=settle&amp;mb=1&amp;dosubmit=3"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http://cps2.jieqiangtec.cn/cps.php?start=2017-01-01&amp;end=2017-08-22&amp;m=finance&amp;a=settle&amp;mb=1&amp;dosubmit=3</w:t>
      </w:r>
      <w:r>
        <w:rPr>
          <w:rFonts w:hint="eastAsia"/>
        </w:rPr>
        <w:fldChar w:fldCharType="end"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收入明细，ajax 加载完毕被遮蔽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查询前一周收入明细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默认当前时间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/*$result['begin_time'] = time();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$result['end_time'] = strtotime("+1 year");*/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$result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'begin_time'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strtotime(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"-1 week"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$result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'end_time'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time()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64785" cy="2753995"/>
            <wp:effectExtent l="0" t="0" r="1206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20170810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导入分润没有图片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下拉加载数据多余条件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立即推广给默认海报底图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http://cps2.jieqiangtec.cn/data/qrcode/poster_bg.jpg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36385" cy="3722370"/>
            <wp:effectExtent l="0" t="0" r="12065" b="11430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海报管理排版http://cps.jieqiangtec.com/cps.php?m=items&amp;a=poster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42100" cy="2998470"/>
            <wp:effectExtent l="0" t="0" r="6350" b="1143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lang w:eastAsia="zh-CN"/>
        </w:rPr>
        <w:t>结算可选时间周期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"http://cps2.jieqiangtec.cn/cps.php?start=2017-08-15&amp;end=2018-08-15&amp;m=finance&amp;a=settle&amp;dosubmit=3"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http://cps2.jieqiangtec.cn/cps.php?start=2017-08-15&amp;end=2018-08-15&amp;m=finance&amp;a=settle&amp;dosubmit=3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69865" cy="3260725"/>
            <wp:effectExtent l="0" t="0" r="698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瀑布流下拉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http://cps.jieqiangtec.com/cps.php?m=finance&amp;a=push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42735" cy="3060065"/>
            <wp:effectExtent l="0" t="0" r="5715" b="6985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71770" cy="30607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循环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测试流程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7E63"/>
    <w:multiLevelType w:val="singleLevel"/>
    <w:tmpl w:val="59847E6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C84F2"/>
    <w:multiLevelType w:val="singleLevel"/>
    <w:tmpl w:val="598C84F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5488B"/>
    <w:multiLevelType w:val="singleLevel"/>
    <w:tmpl w:val="59B5488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92A12"/>
    <w:rsid w:val="00790E87"/>
    <w:rsid w:val="00EE0E0F"/>
    <w:rsid w:val="00EF7480"/>
    <w:rsid w:val="0257340C"/>
    <w:rsid w:val="03FF17CC"/>
    <w:rsid w:val="040A6817"/>
    <w:rsid w:val="059664BB"/>
    <w:rsid w:val="069003F8"/>
    <w:rsid w:val="09076957"/>
    <w:rsid w:val="0958580B"/>
    <w:rsid w:val="0CB40987"/>
    <w:rsid w:val="0E5E1F77"/>
    <w:rsid w:val="102B0F58"/>
    <w:rsid w:val="10422EEA"/>
    <w:rsid w:val="13177EA5"/>
    <w:rsid w:val="15786463"/>
    <w:rsid w:val="16143761"/>
    <w:rsid w:val="16991AC6"/>
    <w:rsid w:val="17491C4D"/>
    <w:rsid w:val="17D65882"/>
    <w:rsid w:val="189A5D8E"/>
    <w:rsid w:val="1A9E6905"/>
    <w:rsid w:val="1C5652D6"/>
    <w:rsid w:val="1D193018"/>
    <w:rsid w:val="2023630C"/>
    <w:rsid w:val="206F49FD"/>
    <w:rsid w:val="208A49CF"/>
    <w:rsid w:val="20E64BF4"/>
    <w:rsid w:val="21AD2253"/>
    <w:rsid w:val="221C0B29"/>
    <w:rsid w:val="25573873"/>
    <w:rsid w:val="266346A7"/>
    <w:rsid w:val="2F5139F8"/>
    <w:rsid w:val="30034927"/>
    <w:rsid w:val="30537E1F"/>
    <w:rsid w:val="312803B3"/>
    <w:rsid w:val="34A54469"/>
    <w:rsid w:val="353D27EA"/>
    <w:rsid w:val="35E76995"/>
    <w:rsid w:val="36F26EAF"/>
    <w:rsid w:val="37603178"/>
    <w:rsid w:val="37EA0AF4"/>
    <w:rsid w:val="3ABC5317"/>
    <w:rsid w:val="3B85687D"/>
    <w:rsid w:val="3BEC3533"/>
    <w:rsid w:val="3CC61452"/>
    <w:rsid w:val="40995E85"/>
    <w:rsid w:val="41654D6D"/>
    <w:rsid w:val="44C102FD"/>
    <w:rsid w:val="46840A54"/>
    <w:rsid w:val="480710BA"/>
    <w:rsid w:val="48C0714E"/>
    <w:rsid w:val="4B1F6F81"/>
    <w:rsid w:val="4B762FFF"/>
    <w:rsid w:val="4C0F1287"/>
    <w:rsid w:val="4C672730"/>
    <w:rsid w:val="4CC50209"/>
    <w:rsid w:val="4EA93994"/>
    <w:rsid w:val="508C7B1D"/>
    <w:rsid w:val="50FE63DD"/>
    <w:rsid w:val="511F3C95"/>
    <w:rsid w:val="51DE50F8"/>
    <w:rsid w:val="52017ADC"/>
    <w:rsid w:val="521345E9"/>
    <w:rsid w:val="530B15EF"/>
    <w:rsid w:val="54EA6490"/>
    <w:rsid w:val="563C32AC"/>
    <w:rsid w:val="585402DE"/>
    <w:rsid w:val="5A043A8D"/>
    <w:rsid w:val="5C6052CE"/>
    <w:rsid w:val="5D3515A4"/>
    <w:rsid w:val="5D83619A"/>
    <w:rsid w:val="5EFA0C56"/>
    <w:rsid w:val="60C93C09"/>
    <w:rsid w:val="614C78F9"/>
    <w:rsid w:val="637A2C2A"/>
    <w:rsid w:val="64186889"/>
    <w:rsid w:val="644F4F5F"/>
    <w:rsid w:val="679B67CD"/>
    <w:rsid w:val="681F76AC"/>
    <w:rsid w:val="69E920D0"/>
    <w:rsid w:val="6E5F4C99"/>
    <w:rsid w:val="72FD4272"/>
    <w:rsid w:val="74E73740"/>
    <w:rsid w:val="753468FA"/>
    <w:rsid w:val="754A3F42"/>
    <w:rsid w:val="75925A59"/>
    <w:rsid w:val="7644679C"/>
    <w:rsid w:val="77386277"/>
    <w:rsid w:val="776468CA"/>
    <w:rsid w:val="788058B9"/>
    <w:rsid w:val="7AC53BDD"/>
    <w:rsid w:val="7D4C26CF"/>
    <w:rsid w:val="7DB40288"/>
    <w:rsid w:val="7E3006E6"/>
    <w:rsid w:val="7E5452ED"/>
    <w:rsid w:val="7EC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批注框文本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页眉 Char"/>
    <w:basedOn w:val="7"/>
    <w:link w:val="5"/>
    <w:uiPriority w:val="0"/>
    <w:rPr>
      <w:kern w:val="2"/>
      <w:sz w:val="18"/>
      <w:szCs w:val="18"/>
    </w:rPr>
  </w:style>
  <w:style w:type="character" w:customStyle="1" w:styleId="12">
    <w:name w:val="页脚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305</Characters>
  <Lines>2</Lines>
  <Paragraphs>1</Paragraphs>
  <ScaleCrop>false</ScaleCrop>
  <LinksUpToDate>false</LinksUpToDate>
  <CharactersWithSpaces>357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2017-08-10T16:03:00Z</dcterms:created>
  <dc:creator>Administrator</dc:creator>
  <cp:lastModifiedBy>Administrator</cp:lastModifiedBy>
  <dcterms:modified xsi:type="dcterms:W3CDTF">2017-09-10T15:15:15Z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