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项目现有茶园与酸茶展示图片" id="1" name="image1.png"/>
            <a:graphic>
              <a:graphicData uri="http://schemas.openxmlformats.org/drawingml/2006/picture">
                <pic:pic>
                  <pic:nvPicPr>
                    <pic:cNvPr descr="项目现有茶园与酸茶展示图片" id="0" name="image1.png"/>
                    <pic:cNvPicPr preferRelativeResize="0"/>
                  </pic:nvPicPr>
                  <pic:blipFill>
                    <a:blip r:embed="rId7"/>
                    <a:srcRect b="0" l="20895" r="2089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r>
        <w:rPr>
          <w:rFonts w:ascii="Helvetica Neue" w:hAnsi="Helvetica Neue" w:eastAsia="Arial Unicode MS"/>
          <w:color w:val="000000"/>
          <w:sz w:val="80"/>
          <w:szCs w:val="80"/>
        </w:rPr>
        <w:t xml:space="preserve">德昂族酸茶部署手册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4">
            <w:pPr>
              <w:spacing w:after="0" w:line="240" w:lineRule="auto"/>
              <w:rPr>
                <w:color w:val="666666"/>
              </w:rPr>
            </w:pPr>
            <w:r>
              <w:rPr>
                <w:rFonts w:ascii="Helvetica Neue" w:hAnsi="Helvetica Neue" w:eastAsia="Arial Unicode MS"/>
                <w:color w:val="000000"/>
                <w:sz w:val="21"/>
                <w:szCs w:val="21"/>
              </w:rPr>
              <w:t xml:space="preserve">阿里云轻量应用服务器</w:t>
              <w:br/>
            </w:r>
            <w:r>
              <w:rPr>
                <w:rFonts w:ascii="Helvetica Neue" w:hAnsi="Helvetica Neue" w:eastAsia="Arial Unicode MS"/>
                <w:color w:val="000000"/>
                <w:sz w:val="21"/>
                <w:szCs w:val="21"/>
              </w:rPr>
              <w:t xml:space="preserve">自主部署操作指南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5">
            <w:pPr>
              <w:spacing w:after="0" w:line="240" w:lineRule="auto"/>
              <w:rPr>
                <w:color w:val="666666"/>
              </w:rPr>
            </w:pPr>
            <w:r>
              <w:rPr>
                <w:rFonts w:ascii="Helvetica Neue" w:hAnsi="Helvetica Neue" w:eastAsia="Arial Unicode MS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6">
            <w:pPr>
              <w:spacing w:after="0" w:line="240" w:lineRule="auto"/>
              <w:rPr>
                <w:color w:val="666666"/>
              </w:rPr>
            </w:pPr>
            <w:r>
              <w:rPr>
                <w:rFonts w:ascii="Helvetica Neue" w:hAnsi="Helvetica Neue" w:eastAsia="Arial Unicode MS"/>
                <w:color w:val="000000"/>
                <w:sz w:val="21"/>
                <w:szCs w:val="21"/>
              </w:rPr>
              <w:t xml:space="preserve">项目部署文档</w:t>
              <w:br/>
            </w:r>
            <w:r>
              <w:rPr>
                <w:rFonts w:ascii="Helvetica Neue" w:hAnsi="Helvetica Neue" w:eastAsia="Arial Unicode MS"/>
                <w:color w:val="000000"/>
                <w:sz w:val="21"/>
                <w:szCs w:val="21"/>
              </w:rPr>
              <w:t xml:space="preserve">2026 年 9 月 15 日</w:t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>
      <w:pPr>
        <w:pStyle w:val="Heading1"/>
        <w:pageBreakBefore w:val="0"/>
        <w:rPr/>
        <w:keepNext w:val="1"/>
        <w:keepLines w:val="0"/>
        <w:widowControl w:val="1"/>
        <w:ind w:left="0" w:right="0" w:firstLine="0"/>
        <w:jc w:val="left"/>
        <w:spacing w:before="360" w:after="160" w:line="288" w:lineRule="auto"/>
      </w:pPr>
      <w:r>
        <w:rPr>
          <w:rFonts w:ascii="Helvetica Neue" w:hAnsi="Helvetica Neue" w:eastAsia="Arial Unicode MS"/>
          <w:color w:val="000000"/>
          <w:sz w:val="48"/>
          <w:szCs w:val="48"/>
          <w:b/>
        </w:rPr>
        <w:t xml:space="preserve">阅读顺序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先确认当前版本的功能边界，再按顺序构建、上传和启动。本文明确区分本机与服务器操作；所有命令中的占位值必须先替换。命令较长时，建议从配套 Markdown 文件复制。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第 1 至 2 节  确认部署范围、服务器信息与访问条件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第 3 至 5 节  在本机构建，连接服务器并上传产物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第 6 至 8 节  配置防火墙、Java 服务与 Nginx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第 9 至 10 节  验收交互，配置域名与 HTTPS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第 11 至 12 节  更新回滚、故障处理与交付记录</w:t>
      </w:r>
    </w:p>
    <w:p>
      <w:pPr>
        <w:pStyle w:val="Heading2"/>
        <w:rPr/>
        <w:pageBreakBefore w:val="0"/>
        <w:keepNext w:val="1"/>
        <w:keepLines w:val="0"/>
        <w:widowControl w:val="1"/>
        <w:ind w:left="0" w:right="0" w:firstLine="0"/>
        <w:jc w:val="left"/>
        <w:spacing w:before="240" w:after="120" w:line="288" w:lineRule="auto"/>
      </w:pPr>
      <w:r>
        <w:rPr>
          <w:rFonts w:ascii="Helvetica Neue" w:hAnsi="Helvetica Neue" w:eastAsia="Arial Unicode MS"/>
          <w:color w:val="000000"/>
          <w:sz w:val="30"/>
          <w:szCs w:val="30"/>
          <w:b/>
        </w:rPr>
        <w:t xml:space="preserve">维护提醒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不要把服务器管理员密钥交给预览者，不要开放 8080 或数据库端口。部署不会自动补齐后端业务，也不会让各浏览器中的订单自动共享。</w:t>
      </w:r>
    </w:p>
    <w:p>
      <w:pPr>
        <w:pStyle w:val="Heading2"/>
        <w:rPr/>
        <w:pageBreakBefore w:val="0"/>
        <w:keepNext w:val="1"/>
        <w:keepLines w:val="0"/>
        <w:widowControl w:val="1"/>
        <w:ind w:left="0" w:right="0" w:firstLine="0"/>
        <w:jc w:val="left"/>
        <w:spacing w:before="240" w:after="120" w:line="288" w:lineRule="auto"/>
      </w:pPr>
      <w:r>
        <w:rPr>
          <w:rFonts w:ascii="Helvetica Neue" w:hAnsi="Helvetica Neue" w:eastAsia="Arial Unicode MS"/>
          <w:color w:val="000000"/>
          <w:sz w:val="30"/>
          <w:szCs w:val="30"/>
          <w:b/>
        </w:rPr>
        <w:t xml:space="preserve">版本与用途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本手册面向德昂族酸茶毕设演示。应用代码基线为 373a86e；文档日期为 2026 年 9 月 15 日。未实际登录服务器部署，所有上线结果均须按验收清单确认。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适用对象：自行部署毕设的项目维护者。目标环境：阿里云轻量应用服务器，Ubuntu 22.04 或 24.04；附 Alibaba Cloud Linux 3 的安装差异。文档日期：2026 年 9 月 15 日。</w:t>
      </w:r>
    </w:p>
    <w:p>
      <w:pPr>
        <w:pStyle w:val="Heading1"/>
        <w:pageBreakBefore w:val="1"/>
        <w:rPr/>
        <w:keepNext w:val="1"/>
        <w:keepLines w:val="0"/>
        <w:widowControl w:val="1"/>
        <w:ind w:left="0" w:right="0" w:firstLine="0"/>
        <w:jc w:val="left"/>
        <w:spacing w:before="360" w:after="160" w:line="288" w:lineRule="auto"/>
      </w:pPr>
      <w:r>
        <w:rPr>
          <w:rFonts w:ascii="Helvetica Neue" w:hAnsi="Helvetica Neue" w:eastAsia="Arial Unicode MS"/>
          <w:color w:val="000000"/>
          <w:sz w:val="48"/>
          <w:szCs w:val="48"/>
          <w:b/>
        </w:rPr>
        <w:t xml:space="preserve">1 部署目标与边界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本方案将 Vue 前端和 Java 内容接口部署到一台服务器，由 Nginx 提供统一入口。部署完成后，获准访问的其他电脑无需安装项目环境，通过浏览器即可查看和操作演示页面。关闭你的电脑不会导致服务器上的服务停止。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  <w:b/>
        </w:rPr>
        <w:t xml:space="preserve">必须先理解：当前版本是可交互演示，不是所有数据均由服务器保存的完整电商系统。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用户注册登录、购物车、订单、模拟支付退款、预约以及商家和管理员的大部分操作使用浏览器 localStorage。同一浏览器可以切换角色演示流程；不同电脑、浏览器或网站地址之间的交易数据不会自动同步。清除站点数据会丢失本地演示记录。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Java 目前在此部署方案中只提供公开内容读取接口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/api/contents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。主方案不安装 MySQL，因为仅安装数据库并不能让现有交易流程变成后端持久化。不要切换到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mysql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profile 并误认为完整业务已经接通。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所有交易仅为模拟，不接收真实付款，不填写真实身份证、收货地址等敏感信息。公开演示账号也不能当作真实系统的安全认证。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  <w:b/>
        </w:rPr>
        <w:t xml:space="preserve">访问链路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：浏览器 → Nginx 的 80 或 443 端口 → Vue 静态文件；内容请求经同源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/api/contents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→ 本机 Java 的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127.0.0.1:8080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。Java、数据库和 Vite 开发端口不对公网开放。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  <w:b/>
        </w:rPr>
        <w:t xml:space="preserve">代码基线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：仓库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15717082411/deang-sour-tea-platform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，分支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codex/vue-final-frontend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，应用版本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373a86ecdc664dbec9806eea101102c8004c21f8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。后续文档提交不代表应用功能自动升级。</w:t>
      </w:r>
    </w:p>
    <w:p>
      <w:pPr>
        <w:pStyle w:val="Heading1"/>
        <w:pageBreakBefore w:val="0"/>
        <w:rPr/>
        <w:keepNext w:val="1"/>
        <w:keepLines w:val="0"/>
        <w:widowControl w:val="1"/>
        <w:ind w:left="0" w:right="0" w:firstLine="0"/>
        <w:jc w:val="left"/>
        <w:spacing w:before="360" w:after="160" w:line="288" w:lineRule="auto"/>
      </w:pPr>
      <w:r>
        <w:rPr>
          <w:rFonts w:ascii="Helvetica Neue" w:hAnsi="Helvetica Neue" w:eastAsia="Arial Unicode MS"/>
          <w:color w:val="000000"/>
          <w:sz w:val="48"/>
          <w:szCs w:val="48"/>
          <w:b/>
        </w:rPr>
        <w:t xml:space="preserve">2 部署前准备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先在阿里云轻量应用服务器控制台记录公网 IP、实际系统版本、登录用户名和可用登录方式。当前尚未读取到你的实例详情，因此本文不假设你已经购买某个具体配置。建议起点为 2 核 CPU、2 GB 内存、至少 5 GB 可用磁盘，仅用于低并发毕设演示；这不是压力测试结论。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本文中的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SERVER_IP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、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SSH_USER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和私钥路径都需要替换。服务器登录用户不是阿里云账号邮箱；以实例远程连接提示为准。不要把登录密码、私钥或云 AccessKey 写进 Git 仓库或发给他人。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  <w:b/>
        </w:rPr>
        <w:t xml:space="preserve">中国内地访问条件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：你给出的控制台地域为上海。面向公网提供网站服务前，应按阿里云当前要求完成备案等适用手续；直接使用公网 IP 不应被视为免备案方案。没有域名或尚未完成这些步骤时，可以先部署并通过第 9 节的 SSH 隧道自测，不必立即开放公网网站。备案与服务内容是否匹配，以阿里云审核和主管部门要求为准，见文末官方资料。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在控制台的实例“防火墙”中检查规则。轻量应用服务器通常管理的是实例防火墙，不要照搬 ECS 安全组页面的操作：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• TCP 22：只允许你当前网络的公网 IP，例如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你的公网IP/32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；网络变化时再更新规则。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• TCP 80 和 443：自测阶段不必向所有人开放；满足公开访问条件后再按访问范围放行。只部署 HTTP 时不需要提前开放 443。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• TCP 8080、3306、5173：不对公网放行。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如果已有 OpenClaw、宝塔或其他网站，不要重置系统、删除配置或直接停止占用端口的进程。先确认现有业务，再决定共用 Nginx 或使用独立站点。本文以无端口冲突的普通 Linux 环境为基线。</w:t>
      </w:r>
    </w:p>
    <w:p>
      <w:pPr>
        <w:pStyle w:val="Heading1"/>
        <w:pageBreakBefore w:val="0"/>
        <w:rPr/>
        <w:keepNext w:val="1"/>
        <w:keepLines w:val="0"/>
        <w:widowControl w:val="1"/>
        <w:ind w:left="0" w:right="0" w:firstLine="0"/>
        <w:jc w:val="left"/>
        <w:spacing w:before="360" w:after="160" w:line="288" w:lineRule="auto"/>
      </w:pPr>
      <w:r>
        <w:rPr>
          <w:rFonts w:ascii="Helvetica Neue" w:hAnsi="Helvetica Neue" w:eastAsia="Arial Unicode MS"/>
          <w:color w:val="000000"/>
          <w:sz w:val="48"/>
          <w:szCs w:val="48"/>
          <w:b/>
        </w:rPr>
        <w:t xml:space="preserve">3 在本机检查与构建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以下命令在你的 Mac 终端执行，不是在服务器执行。服务器只运行构建结果，不需要承担 Maven 和 Node 构建的内存开销。</w:t>
      </w:r>
    </w:p>
    <w:p>
      <w:pPr>
        <w:pStyle w:val="Heading2"/>
        <w:rPr/>
        <w:pageBreakBefore w:val="0"/>
        <w:keepNext w:val="1"/>
        <w:keepLines w:val="0"/>
        <w:widowControl w:val="1"/>
        <w:ind w:left="0" w:right="0" w:firstLine="0"/>
        <w:jc w:val="left"/>
        <w:spacing w:before="240" w:after="120" w:line="288" w:lineRule="auto"/>
      </w:pPr>
      <w:r>
        <w:rPr>
          <w:rFonts w:ascii="Helvetica Neue" w:hAnsi="Helvetica Neue" w:eastAsia="Arial Unicode MS"/>
          <w:color w:val="000000"/>
          <w:sz w:val="30"/>
          <w:szCs w:val="30"/>
          <w:b/>
        </w:rPr>
        <w:t xml:space="preserve">3.1 检查工具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node -v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npm -v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java -version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mvn -v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建议 Node.js 22 LTS，最低满足当前项目依赖要求；Java 使用 JDK 17，Maven 3.9 系列。</w:t>
      </w:r>
      <w:r>
        <w:rPr>
          <w:rFonts w:ascii="Menlo" w:hAnsi="Menlo" w:eastAsia="Arial Unicode MS"/>
          <w:color w:val="000000"/>
          <w:sz w:val="21"/>
          <w:szCs w:val="21"/>
        </w:rPr>
        <w:t xml:space="preserve">mvn -v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显示的 Java 也应为 17。安装 IDEA 不等于系统命令行已经配置好 JDK。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如果 Mac 已安装 Homebrew，但缺少上述环境，可执行以下命令。已有合适版本则跳过安装；环境变量作用于当前终端。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brew install node@22 openjdk@17 maven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export JAVA_HOME="$(brew --prefix openjdk@17)/libexec/openjdk.jdk/Contents/Home"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export PATH="$(brew --prefix node@22)/bin:$JAVA_HOME/bin:$PATH"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java -version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mvn -v</w:t>
      </w:r>
    </w:p>
    <w:p>
      <w:pPr>
        <w:pStyle w:val="Heading2"/>
        <w:rPr/>
        <w:pageBreakBefore w:val="0"/>
        <w:keepNext w:val="1"/>
        <w:keepLines w:val="0"/>
        <w:widowControl w:val="1"/>
        <w:ind w:left="0" w:right="0" w:firstLine="0"/>
        <w:jc w:val="left"/>
        <w:spacing w:before="240" w:after="120" w:line="288" w:lineRule="auto"/>
      </w:pPr>
      <w:r>
        <w:rPr>
          <w:rFonts w:ascii="Helvetica Neue" w:hAnsi="Helvetica Neue" w:eastAsia="Arial Unicode MS"/>
          <w:color w:val="000000"/>
          <w:sz w:val="30"/>
          <w:szCs w:val="30"/>
          <w:b/>
        </w:rPr>
        <w:t xml:space="preserve">3.2 进入正确的项目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这台电脑已有项目，直接使用以下目录。不要误用外层旧版本目录。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cd "/Users/bytedance/Documents/New project/.worktrees/vue-final-frontend"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git status --short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git rev-parse HEAD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若在另一台电脑构建，则新建目录后克隆。以下固定到本文审阅的应用版本，便于复现；不要在有未提交修改的现有目录执行版本切换。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git clone --branch codex/vue-final-frontend \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https://github.com/15717082411/deang-sour-tea-platform.git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cd deang-sour-tea-platform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git checkout --detach 373a86ecdc664dbec9806eea101102c8004c21f8</w:t>
      </w:r>
    </w:p>
    <w:p>
      <w:pPr>
        <w:pStyle w:val="Heading2"/>
        <w:rPr/>
        <w:pageBreakBefore w:val="0"/>
        <w:keepNext w:val="1"/>
        <w:keepLines w:val="0"/>
        <w:widowControl w:val="1"/>
        <w:ind w:left="0" w:right="0" w:firstLine="0"/>
        <w:jc w:val="left"/>
        <w:spacing w:before="240" w:after="120" w:line="288" w:lineRule="auto"/>
      </w:pPr>
      <w:r>
        <w:rPr>
          <w:rFonts w:ascii="Helvetica Neue" w:hAnsi="Helvetica Neue" w:eastAsia="Arial Unicode MS"/>
          <w:color w:val="000000"/>
          <w:sz w:val="30"/>
          <w:szCs w:val="30"/>
          <w:b/>
        </w:rPr>
        <w:t xml:space="preserve">3.3 构建前后端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在项目根目录执行。任何步骤报错都先处理，不要继续使用旧的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dist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或 JAR 冒充本次构建结果。下面的子 Shell 会在出错时停止，不会退出你的整个终端。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(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set -eu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cd frontend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npm ci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npm run lint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npm test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VITE_API_BASE_URL=/api VITE_BASE_PATH=/ \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VITE_STATIC_DEMO=false npm run build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cd ../backend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mvn -B clean package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)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成功后应得到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frontend/dist/index.html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和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backend/target/sour-tea-platform-0.1.0.jar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。本方案不要运行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build:pages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，也不要使用 GitHub Pages 的仓库名前缀。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  <w:b/>
        </w:rPr>
        <w:t xml:space="preserve">三个前端变量属于构建时配置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：</w:t>
      </w:r>
      <w:r>
        <w:rPr>
          <w:rFonts w:ascii="Menlo" w:hAnsi="Menlo" w:eastAsia="Arial Unicode MS"/>
          <w:color w:val="000000"/>
          <w:sz w:val="21"/>
          <w:szCs w:val="21"/>
        </w:rPr>
        <w:t xml:space="preserve">/api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保证请求当前服务器，而不是访问者自己的 localhost；</w:t>
      </w:r>
      <w:r>
        <w:rPr>
          <w:rFonts w:ascii="Menlo" w:hAnsi="Menlo" w:eastAsia="Arial Unicode MS"/>
          <w:color w:val="000000"/>
          <w:sz w:val="21"/>
          <w:szCs w:val="21"/>
        </w:rPr>
        <w:t xml:space="preserve">/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表示部署在站点根路径；</w:t>
      </w:r>
      <w:r>
        <w:rPr>
          <w:rFonts w:ascii="Menlo" w:hAnsi="Menlo" w:eastAsia="Arial Unicode MS"/>
          <w:color w:val="000000"/>
          <w:sz w:val="21"/>
          <w:szCs w:val="21"/>
        </w:rPr>
        <w:t xml:space="preserve">VITE_STATIC_DEMO=false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允许检测 Java 内容接口。修改变量后必须重新构建，单纯重启 Nginx 不会生效。</w:t>
      </w:r>
    </w:p>
    <w:p>
      <w:pPr>
        <w:pStyle w:val="Heading2"/>
        <w:rPr/>
        <w:pageBreakBefore w:val="0"/>
        <w:keepNext w:val="1"/>
        <w:keepLines w:val="0"/>
        <w:widowControl w:val="1"/>
        <w:ind w:left="0" w:right="0" w:firstLine="0"/>
        <w:jc w:val="left"/>
        <w:spacing w:before="240" w:after="120" w:line="288" w:lineRule="auto"/>
      </w:pPr>
      <w:r>
        <w:rPr>
          <w:rFonts w:ascii="Helvetica Neue" w:hAnsi="Helvetica Neue" w:eastAsia="Arial Unicode MS"/>
          <w:color w:val="000000"/>
          <w:sz w:val="30"/>
          <w:szCs w:val="30"/>
          <w:b/>
        </w:rPr>
        <w:t xml:space="preserve">3.4 制作上传包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仍在项目根目录执行。以下只打包静态产物和 JAR，不上传源码、</w:t>
      </w:r>
      <w:r>
        <w:rPr>
          <w:rFonts w:ascii="Menlo" w:hAnsi="Menlo" w:eastAsia="Arial Unicode MS"/>
          <w:color w:val="000000"/>
          <w:sz w:val="21"/>
          <w:szCs w:val="21"/>
        </w:rPr>
        <w:t xml:space="preserve">node_modules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、Maven 缓存、Git 历史或私钥。执行完成后记下最后打印的文件路径。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(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set -eu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test -f frontend/dist/index.html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test -f backend/target/sour-tea-platform-0.1.0.jar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STAGE=$(mktemp -d "${TMPDIR:-/tmp}/deang-release.XXXXXX")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mkdir "$STAGE/web"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cp -R frontend/dist/. "$STAGE/web/"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cp backend/target/sour-tea-platform-0.1.0.jar "$STAGE/app.jar"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git rev-parse HEAD &gt; "$STAGE/REVISION.txt"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PACKAGE="$HOME/Downloads/deang-release-$(date +%Y%m%d-%H%M%S).tar.gz"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tar -czf "$PACKAGE" -C "$STAGE" web app.jar REVISION.txt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shasum -a 256 "$PACKAGE"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printf '上传文件：%s\n' "$PACKAGE"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)</w:t>
      </w:r>
    </w:p>
    <w:p>
      <w:pPr>
        <w:pStyle w:val="Heading1"/>
        <w:pageBreakBefore w:val="0"/>
        <w:rPr/>
        <w:keepNext w:val="1"/>
        <w:keepLines w:val="0"/>
        <w:widowControl w:val="1"/>
        <w:ind w:left="0" w:right="0" w:firstLine="0"/>
        <w:jc w:val="left"/>
        <w:spacing w:before="360" w:after="160" w:line="288" w:lineRule="auto"/>
      </w:pPr>
      <w:r>
        <w:rPr>
          <w:rFonts w:ascii="Helvetica Neue" w:hAnsi="Helvetica Neue" w:eastAsia="Arial Unicode MS"/>
          <w:color w:val="000000"/>
          <w:sz w:val="48"/>
          <w:szCs w:val="48"/>
          <w:b/>
        </w:rPr>
        <w:t xml:space="preserve">4 登录服务器并安装运行环境</w:t>
      </w:r>
    </w:p>
    <w:p>
      <w:pPr>
        <w:pStyle w:val="Heading2"/>
        <w:rPr/>
        <w:pageBreakBefore w:val="0"/>
        <w:keepNext w:val="1"/>
        <w:keepLines w:val="0"/>
        <w:widowControl w:val="1"/>
        <w:ind w:left="0" w:right="0" w:firstLine="0"/>
        <w:jc w:val="left"/>
        <w:spacing w:before="240" w:after="120" w:line="288" w:lineRule="auto"/>
      </w:pPr>
      <w:r>
        <w:rPr>
          <w:rFonts w:ascii="Helvetica Neue" w:hAnsi="Helvetica Neue" w:eastAsia="Arial Unicode MS"/>
          <w:color w:val="000000"/>
          <w:sz w:val="30"/>
          <w:szCs w:val="30"/>
          <w:b/>
        </w:rPr>
        <w:t xml:space="preserve">4.1 从本机连接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先在轻量控制台设置可用的 SSH 密钥或密码。密钥方式在 Mac 终端执行以下命令；全部占位值都先改为你的真实值。第一次连接时应通过控制台可信渠道核对主机指纹，不要关闭 SSH 主机校验。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chmod 600 "$HOME/.ssh/你的私钥.pem"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ssh -i "$HOME/.ssh/你的私钥.pem" SSH_USER@SERVER_IP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如果使用密码，改用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ssh SSH_USER@SERVER_IP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并在终端交互输入，密码不出现在命令里。首次部署也可以使用控制台的远程连接终端，但上传包仍需可用的 SCP 或控制台上传功能。</w:t>
      </w:r>
    </w:p>
    <w:p>
      <w:pPr>
        <w:pStyle w:val="Heading2"/>
        <w:rPr/>
        <w:pageBreakBefore w:val="0"/>
        <w:keepNext w:val="1"/>
        <w:keepLines w:val="0"/>
        <w:widowControl w:val="1"/>
        <w:ind w:left="0" w:right="0" w:firstLine="0"/>
        <w:jc w:val="left"/>
        <w:spacing w:before="240" w:after="120" w:line="288" w:lineRule="auto"/>
      </w:pPr>
      <w:r>
        <w:rPr>
          <w:rFonts w:ascii="Helvetica Neue" w:hAnsi="Helvetica Neue" w:eastAsia="Arial Unicode MS"/>
          <w:color w:val="000000"/>
          <w:sz w:val="30"/>
          <w:szCs w:val="30"/>
          <w:b/>
        </w:rPr>
        <w:t xml:space="preserve">4.2 在服务器确认环境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cat /etc/os-release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uname -m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free -h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df -h /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sudo ss -ltnp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确认系统后，只执行下面对应的一组安装命令。80、443 或 8080 已被其他应用占用时，先识别归属，不要强行结束进程。如果是 Windows 或其他不在本文范围内的系统，先停止并调整方案，不要直接重装已有服务器。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Ubuntu 22.04 或 24.04：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sudo apt-get update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sudo apt-get install -y openjdk-17-jre-headless nginx curl nano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Alibaba Cloud Linux 3：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sudo dnf install -y java-17-openjdk-headless nginx curl nano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验证输出，</w:t>
      </w:r>
      <w:r>
        <w:rPr>
          <w:rFonts w:ascii="Menlo" w:hAnsi="Menlo" w:eastAsia="Arial Unicode MS"/>
          <w:color w:val="000000"/>
          <w:sz w:val="21"/>
          <w:szCs w:val="21"/>
        </w:rPr>
        <w:t xml:space="preserve">/usr/bin/java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必须实际指向 Java 17。若有多版本，用系统 alternatives 工具选择正确版本，或在第 7 节服务文件中填写 Java 17 的绝对路径。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/usr/bin/java -version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nginx -v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sudo nginx -t</w:t>
      </w:r>
    </w:p>
    <w:p>
      <w:pPr>
        <w:pStyle w:val="Heading1"/>
        <w:pageBreakBefore w:val="0"/>
        <w:rPr/>
        <w:keepNext w:val="1"/>
        <w:keepLines w:val="0"/>
        <w:widowControl w:val="1"/>
        <w:ind w:left="0" w:right="0" w:firstLine="0"/>
        <w:jc w:val="left"/>
        <w:spacing w:before="360" w:after="160" w:line="288" w:lineRule="auto"/>
      </w:pPr>
      <w:r>
        <w:rPr>
          <w:rFonts w:ascii="Helvetica Neue" w:hAnsi="Helvetica Neue" w:eastAsia="Arial Unicode MS"/>
          <w:color w:val="000000"/>
          <w:sz w:val="48"/>
          <w:szCs w:val="48"/>
          <w:b/>
        </w:rPr>
        <w:t xml:space="preserve">5 上传并创建发布目录</w:t>
      </w:r>
    </w:p>
    <w:p>
      <w:pPr>
        <w:pStyle w:val="Heading2"/>
        <w:rPr/>
        <w:pageBreakBefore w:val="0"/>
        <w:keepNext w:val="1"/>
        <w:keepLines w:val="0"/>
        <w:widowControl w:val="1"/>
        <w:ind w:left="0" w:right="0" w:firstLine="0"/>
        <w:jc w:val="left"/>
        <w:spacing w:before="240" w:after="120" w:line="288" w:lineRule="auto"/>
      </w:pPr>
      <w:r>
        <w:rPr>
          <w:rFonts w:ascii="Helvetica Neue" w:hAnsi="Helvetica Neue" w:eastAsia="Arial Unicode MS"/>
          <w:color w:val="000000"/>
          <w:sz w:val="30"/>
          <w:szCs w:val="30"/>
          <w:b/>
        </w:rPr>
        <w:t xml:space="preserve">5.1 从本机上传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另开一个 Mac 终端，替换成第 3 节实际生成的包名和服务器信息。密码登录方式去掉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-i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参数。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scp -i "$HOME/.ssh/你的私钥.pem" \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"$HOME/Downloads/deang-release-实际时间.tar.gz" \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SSH_USER@SERVER_IP:~/deang-release.tar.gz</w:t>
      </w:r>
    </w:p>
    <w:p>
      <w:pPr>
        <w:pStyle w:val="Heading2"/>
        <w:rPr/>
        <w:pageBreakBefore w:val="0"/>
        <w:keepNext w:val="1"/>
        <w:keepLines w:val="0"/>
        <w:widowControl w:val="1"/>
        <w:ind w:left="0" w:right="0" w:firstLine="0"/>
        <w:jc w:val="left"/>
        <w:spacing w:before="240" w:after="120" w:line="288" w:lineRule="auto"/>
      </w:pPr>
      <w:r>
        <w:rPr>
          <w:rFonts w:ascii="Helvetica Neue" w:hAnsi="Helvetica Neue" w:eastAsia="Arial Unicode MS"/>
          <w:color w:val="000000"/>
          <w:sz w:val="30"/>
          <w:szCs w:val="30"/>
          <w:b/>
        </w:rPr>
        <w:t xml:space="preserve">5.2 在服务器安装产物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先比较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sha256sum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与本机构建包的哈希是否一致。首次部署前，确认系统没有其他用途的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deang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用户或同名目录；如已存在，先检查来源再复用。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sha256sum "$HOME/deang-release.tar.gz"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tar -tzf "$HOME/deang-release.tar.gz"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getent passwd deang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ls -ld /srv/deang-tea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首次安装时，最后两条显示“没有该用户或目录”是正常的。确认无同名资源后创建服务用户和目录；这两条只在首次部署执行。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sudo useradd --system --user-group --no-create-home \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--home-dir /nonexistent --shell /usr/sbin/nologin deang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sudo install -d -m 0755 /srv/deang-tea/releases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下列命令在同一个服务器终端执行。若任何一步失败，请停止；不要继续切换 current。文件名和路径检查只针对你自己刚生成的发布包，不执行来源不明的压缩包。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RELEASE=$(date +%Y%m%d-%H%M%S)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(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set -eu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TARGET="/srv/deang-tea/releases/$RELEASE"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sudo install -d -m 0755 "$TARGET"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sudo tar --no-same-owner -xzf "$HOME/deang-release.tar.gz" -C "$TARGET"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sudo chown -R root:root "$TARGET"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sudo find "$TARGET" -type d -exec chmod 755 {} \;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sudo find "$TARGET" -type f -exec chmod 644 {} \;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test -f "$TARGET/web/index.html"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test -f "$TARGET/app.jar"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sudo ln -s "$TARGET" /srv/deang-tea/current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)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最后的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ln -s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仅适用于首次发布。升级时按第 11 节操作，不覆盖既有发布目录。</w:t>
      </w:r>
    </w:p>
    <w:p>
      <w:pPr>
        <w:pStyle w:val="Heading1"/>
        <w:pageBreakBefore w:val="0"/>
        <w:rPr/>
        <w:keepNext w:val="1"/>
        <w:keepLines w:val="0"/>
        <w:widowControl w:val="1"/>
        <w:ind w:left="0" w:right="0" w:firstLine="0"/>
        <w:jc w:val="left"/>
        <w:spacing w:before="360" w:after="160" w:line="288" w:lineRule="auto"/>
      </w:pPr>
      <w:r>
        <w:rPr>
          <w:rFonts w:ascii="Helvetica Neue" w:hAnsi="Helvetica Neue" w:eastAsia="Arial Unicode MS"/>
          <w:color w:val="000000"/>
          <w:sz w:val="48"/>
          <w:szCs w:val="48"/>
          <w:b/>
        </w:rPr>
        <w:t xml:space="preserve">6 配置服务器防火墙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阿里云实例防火墙与服务器操作系统防火墙是两层，需要分别检查。不要为了让网页可访问而关闭防火墙。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Ubuntu 使用 UFW 时，先执行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sudo ufw status verbose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。如果显示 inactive，不必为了本次部署盲目启用；由云防火墙限制入站，并记录当前状态。如果已启用，在保持当前 SSH 会话的情况下，按需允许 HTTP 与 HTTPS；SSH 规则必须在任何修改前确认仍允许你的 IP。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sudo ufw status verbose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仅当 UFW 已启用且准备开放网站时执行：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sudo ufw allow 80/tcp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sudo ufw allow 443/tcp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Alibaba Cloud Linux 3 如启用了 firewalld，先检查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sudo firewall-cmd --state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和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sudo firewall-cmd --get-active-zones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，再在实际承载网卡的 zone 添加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http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、</w:t>
      </w:r>
      <w:r>
        <w:rPr>
          <w:rFonts w:ascii="Menlo" w:hAnsi="Menlo" w:eastAsia="Arial Unicode MS"/>
          <w:color w:val="000000"/>
          <w:sz w:val="21"/>
          <w:szCs w:val="21"/>
        </w:rPr>
        <w:t xml:space="preserve">https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服务。不要假设默认 zone 就是网卡所在 zone；已有自定义网络策略时先保留它们。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仅通过 SSH 隧道自测时无需增加公网 80 或 443 规则。8080 始终仅绑定回环地址，不配置公网放行。</w:t>
      </w:r>
    </w:p>
    <w:p>
      <w:pPr>
        <w:pStyle w:val="Heading1"/>
        <w:pageBreakBefore w:val="0"/>
        <w:rPr/>
        <w:keepNext w:val="1"/>
        <w:keepLines w:val="0"/>
        <w:widowControl w:val="1"/>
        <w:ind w:left="0" w:right="0" w:firstLine="0"/>
        <w:jc w:val="left"/>
        <w:spacing w:before="360" w:after="160" w:line="288" w:lineRule="auto"/>
      </w:pPr>
      <w:r>
        <w:rPr>
          <w:rFonts w:ascii="Helvetica Neue" w:hAnsi="Helvetica Neue" w:eastAsia="Arial Unicode MS"/>
          <w:color w:val="000000"/>
          <w:sz w:val="48"/>
          <w:szCs w:val="48"/>
          <w:b/>
        </w:rPr>
        <w:t xml:space="preserve">7 让 Java 服务开机自启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在服务器执行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sudo nano /etc/systemd/system/deang-tea.service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，粘贴下面的完整内容。nano 中按 Control+O、回车保存，Control+X 退出。该文件若已存在，先备份再修改。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[Unit]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Description=Deang Sour Tea Content API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After=network.target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[Service]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Type=simple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User=deang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Group=deang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WorkingDirectory=/srv/deang-tea/current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ExecStart=/usr/bin/java -Xms128m -Xmx512m \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-jar /srv/deang-tea/current/app.jar \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--spring.profiles.active=demo \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--server.address=127.0.0.1 --server.port=8080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Restart=on-failure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RestartSec=5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SuccessExitStatus=143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NoNewPrivileges=true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PrivateTmp=true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ProtectSystem=strict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ProtectHome=true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UMask=0027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[Install]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WantedBy=multi-user.target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Menlo" w:hAnsi="Menlo" w:eastAsia="Arial Unicode MS"/>
          <w:color w:val="000000"/>
          <w:sz w:val="21"/>
          <w:szCs w:val="21"/>
        </w:rPr>
        <w:t xml:space="preserve">-Xmx512m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是 Java 堆上限，不是整个 Java 进程的总内存上限。2 GB 机器应避免同时运行重型面板、数据库和本地构建。这里使用 demo profile，不配置数据库；后端 demo 启动时会生成临时 JWT 密钥，但本方案不公开它的认证和管理接口。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sudo systemctl daemon-reload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sudo systemctl enable --now deang-tea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sudo systemctl status deang-tea --no-pager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sudo journalctl -u deang-tea -n 80 --no-pager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curl -fsS http://127.0.0.1:8080/api/contents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预期：服务显示 active，内容接口返回包含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data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的 JSON。失败时先看日志并修复，不要继续把一个异常服务当作部署成功。不要用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npm run dev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、IDEA Run 或长期挂着终端的方式替代 systemd。</w:t>
      </w:r>
    </w:p>
    <w:p>
      <w:pPr>
        <w:pStyle w:val="Heading1"/>
        <w:pageBreakBefore w:val="0"/>
        <w:rPr/>
        <w:keepNext w:val="1"/>
        <w:keepLines w:val="0"/>
        <w:widowControl w:val="1"/>
        <w:ind w:left="0" w:right="0" w:firstLine="0"/>
        <w:jc w:val="left"/>
        <w:spacing w:before="360" w:after="160" w:line="288" w:lineRule="auto"/>
      </w:pPr>
      <w:r>
        <w:rPr>
          <w:rFonts w:ascii="Helvetica Neue" w:hAnsi="Helvetica Neue" w:eastAsia="Arial Unicode MS"/>
          <w:color w:val="000000"/>
          <w:sz w:val="48"/>
          <w:szCs w:val="48"/>
          <w:b/>
        </w:rPr>
        <w:t xml:space="preserve">8 配置 Nginx 统一入口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在服务器执行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sudo nano /etc/nginx/conf.d/deang-tea.conf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。若同名文件已存在，先备份。把配置中的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SERVER_IP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替换为真实公网 IP；后续绑定域名时可以写成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server_name SERVER_IP tea.example.com;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，其中域名也必须替换。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server {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listen 80;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server_name SERVER_IP;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root /srv/deang-tea/current/web;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index index.html;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client_max_body_size 1m;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add_header X-Content-Type-Options nosniff always;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add_header Referrer-Policy strict-origin-when-cross-origin always;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location = /api/contents {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    limit_except GET { deny all; }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    proxy_pass http://127.0.0.1:8080;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    proxy_set_header Host $host;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    proxy_set_header X-Real-IP $remote_addr;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    proxy_set_header X-Forwarded-For $proxy_add_x_forwarded_for;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    proxy_connect_timeout 5s;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    proxy_read_timeout 30s;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}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location ^~ /api/ {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    return 404;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}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location ~ /\. {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    deny all;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}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location / {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    try_files $uri $uri/ /index.html;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}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}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此配置只开放 Java 的内容读取接口；HEAD 随 GET 允许。其他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/api/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路径返回 404，内容写入返回 403，避免把后端 demo 管理接口暴露给公网。前端本地演示角色切换仍然可用。不要把整个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/api/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无条件代理到 demo 后端。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Menlo" w:hAnsi="Menlo" w:eastAsia="Arial Unicode MS"/>
          <w:color w:val="000000"/>
          <w:sz w:val="21"/>
          <w:szCs w:val="21"/>
        </w:rPr>
        <w:t xml:space="preserve">try_files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用于解决 Vue 路由页面刷新后 404。不要添加 GitHub Pages 的子路径，不要删除服务器上其他站点配置来“解决”默认页面问题。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(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set -eu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sudo nginx -t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sudo systemctl enable --now nginx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sudo systemctl reload nginx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curl -I -H 'Host: SERVER_IP' http://127.0.0.1/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curl -fsS -H 'Host: SERVER_IP' http://127.0.0.1/api/contents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)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只有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nginx -t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成功后才继续启动或重载。测试时同样替换 Host 里的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SERVER_IP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，否则可能误测默认站点。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Alibaba Cloud Linux 3 若启用 SELinux 且出现权限拒绝，请先检查审计日志。不要执行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setenforce 0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或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chmod 777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。确认是 Nginx 读取新目录或反向代理被策略阻止后，再由管理员为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/srv/deang-tea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设置持久的 Web 内容标签，并按需授予 HTTP 服务网络连接权限；这属于系统策略调整，不应盲目复制到其他业务机器。</w:t>
      </w:r>
    </w:p>
    <w:p>
      <w:pPr>
        <w:pStyle w:val="Heading1"/>
        <w:pageBreakBefore w:val="0"/>
        <w:rPr/>
        <w:keepNext w:val="1"/>
        <w:keepLines w:val="0"/>
        <w:widowControl w:val="1"/>
        <w:ind w:left="0" w:right="0" w:firstLine="0"/>
        <w:jc w:val="left"/>
        <w:spacing w:before="360" w:after="160" w:line="288" w:lineRule="auto"/>
      </w:pPr>
      <w:r>
        <w:rPr>
          <w:rFonts w:ascii="Helvetica Neue" w:hAnsi="Helvetica Neue" w:eastAsia="Arial Unicode MS"/>
          <w:color w:val="000000"/>
          <w:sz w:val="48"/>
          <w:szCs w:val="48"/>
          <w:b/>
        </w:rPr>
        <w:t xml:space="preserve">9 验证访问与交互</w:t>
      </w:r>
    </w:p>
    <w:p>
      <w:pPr>
        <w:pStyle w:val="Heading2"/>
        <w:rPr/>
        <w:pageBreakBefore w:val="0"/>
        <w:keepNext w:val="1"/>
        <w:keepLines w:val="0"/>
        <w:widowControl w:val="1"/>
        <w:ind w:left="0" w:right="0" w:firstLine="0"/>
        <w:jc w:val="left"/>
        <w:spacing w:before="240" w:after="120" w:line="288" w:lineRule="auto"/>
      </w:pPr>
      <w:r>
        <w:rPr>
          <w:rFonts w:ascii="Helvetica Neue" w:hAnsi="Helvetica Neue" w:eastAsia="Arial Unicode MS"/>
          <w:color w:val="000000"/>
          <w:sz w:val="30"/>
          <w:szCs w:val="30"/>
          <w:b/>
        </w:rPr>
        <w:t xml:space="preserve">9.1 尚未开放公网时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在 Mac 终端建立 SSH 隧道并保持终端运行。它让本机 18080 端口转发到服务器 Nginx，不需要公开服务器 80 端口。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ssh -i "$HOME/.ssh/你的私钥.pem" -N \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-L 18080:127.0.0.1:80 SSH_USER@SERVER_IP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为使浏览器以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localhost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访问时命中本站点，可在本项目的 Nginx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server_name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中临时加上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localhost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，例如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server_name SERVER_IP localhost;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，通过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nginx -t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后重载。已有 localhost 站点时不要重复配置。然后在本机访问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http://localhost:18080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。停止隧道按 Control+C；服务器服务不会停止。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不要向其他人分享服务器管理员私钥。隧道用于维护者自测，不是把管理员权限发给所有预览者的方案。</w:t>
      </w:r>
    </w:p>
    <w:p>
      <w:pPr>
        <w:pStyle w:val="Heading2"/>
        <w:rPr/>
        <w:pageBreakBefore w:val="0"/>
        <w:keepNext w:val="1"/>
        <w:keepLines w:val="0"/>
        <w:widowControl w:val="1"/>
        <w:ind w:left="0" w:right="0" w:firstLine="0"/>
        <w:jc w:val="left"/>
        <w:spacing w:before="240" w:after="120" w:line="288" w:lineRule="auto"/>
      </w:pPr>
      <w:r>
        <w:rPr>
          <w:rFonts w:ascii="Helvetica Neue" w:hAnsi="Helvetica Neue" w:eastAsia="Arial Unicode MS"/>
          <w:color w:val="000000"/>
          <w:sz w:val="30"/>
          <w:szCs w:val="30"/>
          <w:b/>
        </w:rPr>
        <w:t xml:space="preserve">9.2 具备公网访问条件后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按第 2 节放行 80，再访问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http://你的公网IP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。正式分享建议完成第 10 节的域名和 HTTPS；纯 HTTP 不保证传输保密，即使演示也不要输入真实资料。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用手机关闭 Wi-Fi 后访问，或让另一网络的电脑访问，确认不是只能在本机打开。浏览器开发者工具 Network 中，</w:t>
      </w:r>
      <w:r>
        <w:rPr>
          <w:rFonts w:ascii="Menlo" w:hAnsi="Menlo" w:eastAsia="Arial Unicode MS"/>
          <w:color w:val="000000"/>
          <w:sz w:val="21"/>
          <w:szCs w:val="21"/>
        </w:rPr>
        <w:t xml:space="preserve">/api/contents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应访问当前站点并返回 200，不应出现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localhost:8080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按以下顺序验收，且用测试数据：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1. 打开首页、科普内容、商品页；刷新一个非首页路由，页面仍可打开。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2. 用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user_demo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登录，测试加入购物车、创建订单、模拟支付、查看订单。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3. 在同一个浏览器切换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merchant_demo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和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admin_demo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，验证页面提供的商家处理和管理流程。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4. 上述三个账号密码均为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Demo123!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。它们是公开演示账号，不是服务器账号。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5. 换一个浏览器打开，确认页面可用，并理解之前的本地订单不共享；这不是服务器数据库故障。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6. 在服务器检查服务状态与端口：Nginx 监听网站端口，Java 只监听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127.0.0.1:8080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sudo systemctl is-enabled deang-tea nginx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sudo systemctl is-active deang-tea nginx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sudo ss -ltnp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curl -o /dev/null -s -w '%{http_code}\n' \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-H 'Host: SERVER_IP' http://127.0.0.1/api/auth/login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最后一条应返回 404，证明该入口没有公开后端认证接口。确认无其他工作会受影响后，可以在控制台重启实例，再重复页面和接口检查，以验证开机自启。未测试重启前不要记录为“已验证自启恢复”。</w:t>
      </w:r>
    </w:p>
    <w:p>
      <w:pPr>
        <w:pStyle w:val="Heading1"/>
        <w:pageBreakBefore w:val="0"/>
        <w:rPr/>
        <w:keepNext w:val="1"/>
        <w:keepLines w:val="0"/>
        <w:widowControl w:val="1"/>
        <w:ind w:left="0" w:right="0" w:firstLine="0"/>
        <w:jc w:val="left"/>
        <w:spacing w:before="360" w:after="160" w:line="288" w:lineRule="auto"/>
      </w:pPr>
      <w:r>
        <w:rPr>
          <w:rFonts w:ascii="Helvetica Neue" w:hAnsi="Helvetica Neue" w:eastAsia="Arial Unicode MS"/>
          <w:color w:val="000000"/>
          <w:sz w:val="48"/>
          <w:szCs w:val="48"/>
          <w:b/>
        </w:rPr>
        <w:t xml:space="preserve">10 域名与 HTTPS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本节只在你已有可使用域名、完成适用备案并希望分享常规浏览器链接时执行。不需要为部署额外购买数据库或负载均衡器。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1. 在域名 DNS 中新增 A 记录，主机名例如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tea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，记录值为服务器公网 IP。得到的完整域名是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tea.你的域名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，不要照抄示例域名。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2. 修改本站点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server_name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，加入完整域名，验证 HTTP 域名能够命中该站点。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3. 在阿里云数字证书管理服务或其他可信 CA 申请该域名证书，完成域名验证，下载 Nginx 格式证书。可用免费额度与有效期以申请时页面为准，本文不承诺免费期限。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4. 将完整证书链保存为服务器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/etc/nginx/ssl/deang-tea/fullchain.pem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，私钥保存为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privkey.pem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。目录仅由 root 管理，私钥权限 600，禁止提交 Git。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5. 在现有 server 块中把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listen 80;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改为下面三行，保留其余路由；证书的域名必须与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server_name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中用于 HTTPS 访问的域名一致。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listen 443 ssl;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ssl_certificate /etc/nginx/ssl/deang-tea/fullchain.pem;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ssl_certificate_key /etc/nginx/ssl/deang-tea/privkey.pem;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再增加独立 HTTP 跳转块，替换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tea.example.com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，不要原样使用：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server {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listen 80;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server_name tea.example.com;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  return 301 https://tea.example.com$request_uri;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}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检查私钥属主与权限，然后执行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sudo nginx -t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；通过后重载并放行 443。访问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https://你的域名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，确认无证书警告。IP 地址通常不在该域名证书的有效范围，不要用 HTTPS IP 链接验收域名证书。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记录证书到期日并安排续期。续期后替换证书、验证配置并重载 Nginx。HTTP 改 HTTPS、IP 改域名或切换端口都会改变浏览器存储的来源，原有 localStorage 订单不会自动迁移，应重新准备演示数据。</w:t>
      </w:r>
    </w:p>
    <w:p>
      <w:pPr>
        <w:pStyle w:val="Heading1"/>
        <w:pageBreakBefore w:val="0"/>
        <w:rPr/>
        <w:keepNext w:val="1"/>
        <w:keepLines w:val="0"/>
        <w:widowControl w:val="1"/>
        <w:ind w:left="0" w:right="0" w:firstLine="0"/>
        <w:jc w:val="left"/>
        <w:spacing w:before="360" w:after="160" w:line="288" w:lineRule="auto"/>
      </w:pPr>
      <w:r>
        <w:rPr>
          <w:rFonts w:ascii="Helvetica Neue" w:hAnsi="Helvetica Neue" w:eastAsia="Arial Unicode MS"/>
          <w:color w:val="000000"/>
          <w:sz w:val="48"/>
          <w:szCs w:val="48"/>
          <w:b/>
        </w:rPr>
        <w:t xml:space="preserve">11 更新与回滚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更新时先在本机构建和测试，再按第 3 节生成新包、第 5 节上传。不要在运行目录上覆盖解压，也不要删掉当前正常版本。每次保留应用版本号和压缩包哈希。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在服务器按第 5.2 节创建新的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releases/$RELEASE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并解压、设置权限、检查文件，但不要再次执行首次发布的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ln -s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。确认 current 是本项目的符号链接后，在同一终端记录旧版本并切换：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test -L /srv/deang-tea/current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PREVIOUS=$(readlink -f /srv/deang-tea/current)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printf '回滚目录：%s\n' "$PREVIOUS"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(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set -eu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test -L /srv/deang-tea/current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test -f "/srv/deang-tea/releases/$RELEASE/app.jar"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test -f "/srv/deang-tea/releases/$RELEASE/web/index.html"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sudo ln -s "/srv/deang-tea/releases/$RELEASE" /srv/deang-tea/current.next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sudo mv -Tf /srv/deang-tea/current.next /srv/deang-tea/current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sudo systemctl restart deang-tea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sudo systemctl status deang-tea --no-pager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curl -fsS http://127.0.0.1:8080/api/contents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)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然后重复第 9 节的 Nginx 和浏览器验收。短暂重启 Java 时，前端可能退回演示内容，因此“首页能打开”不等于后端更新成功。升级前后测试期间尽量避免其他人操作。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若验证失败，在仍保留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PREVIOUS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的同一终端执行以下回滚。终端已关闭则先把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PREVIOUS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设为你记录的旧版本绝对路径，并确认该目录存在。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(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set -eu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test -n "$PREVIOUS"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test -f "$PREVIOUS/app.jar"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sudo ln -s "$PREVIOUS" /srv/deang-tea/rollback.next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sudo mv -Tf /srv/deang-tea/rollback.next /srv/deang-tea/current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sudo systemctl restart deang-tea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  curl -fsS http://127.0.0.1:8080/api/contents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)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如果更新还修改了 Nginx 或 systemd 文件，必须同步恢复它们的备份，并分别执行配置检查、daemon-reload 和必要的重载。只切换应用目录不能回滚所有系统配置。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至少保留最近两个验收通过的发布目录，并备份本站点 Nginx、systemd 配置。含 TLS 私钥的备份应加密且限制访问。服务器文件备份不包含各访问者浏览器里的订单；答辩前应重新准备可重复的演示步骤。</w:t>
      </w:r>
    </w:p>
    <w:p>
      <w:pPr>
        <w:pStyle w:val="Heading1"/>
        <w:pageBreakBefore w:val="0"/>
        <w:rPr/>
        <w:keepNext w:val="1"/>
        <w:keepLines w:val="0"/>
        <w:widowControl w:val="1"/>
        <w:ind w:left="0" w:right="0" w:firstLine="0"/>
        <w:jc w:val="left"/>
        <w:spacing w:before="360" w:after="160" w:line="288" w:lineRule="auto"/>
      </w:pPr>
      <w:r>
        <w:rPr>
          <w:rFonts w:ascii="Helvetica Neue" w:hAnsi="Helvetica Neue" w:eastAsia="Arial Unicode MS"/>
          <w:color w:val="000000"/>
          <w:sz w:val="48"/>
          <w:szCs w:val="48"/>
          <w:b/>
        </w:rPr>
        <w:t xml:space="preserve">12 常见问题与交付清单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  <w:b/>
        </w:rPr>
        <w:t xml:space="preserve">网站打不开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：先查实例运行状态、公网 IP、云防火墙、系统防火墙，再查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nginx -t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与监听端口。不要第一时间把所有端口开放。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  <w:b/>
        </w:rPr>
        <w:t xml:space="preserve">显示 Nginx 欢迎页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：检查访问域名或 IP 与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server_name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是否一致，以及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conf.d/*.conf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是否由主配置加载。用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sudo nginx -T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查看实际配置，不删除其他人的站点。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  <w:b/>
        </w:rPr>
        <w:t xml:space="preserve">页面刷新 404 或资源白屏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：检查 Vue 的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try_files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、前端 base 是否为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/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、</w:t>
      </w:r>
      <w:r>
        <w:rPr>
          <w:rFonts w:ascii="Menlo" w:hAnsi="Menlo" w:eastAsia="Arial Unicode MS"/>
          <w:color w:val="000000"/>
          <w:sz w:val="21"/>
          <w:szCs w:val="21"/>
        </w:rPr>
        <w:t xml:space="preserve">current/web/index.html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是否存在。源码已改但页面不变时，重新构建并确认切换到了新发布目录。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  <w:b/>
        </w:rPr>
        <w:t xml:space="preserve">内容 API 502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：检查 Java 状态、启动日志、8080 监听地址；确认使用 JDK 17。SELinux 环境还要检查反向代理权限。用服务器本机 curl 先区分 Java 故障和 Nginx 故障。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  <w:b/>
        </w:rPr>
        <w:t xml:space="preserve">Maven 构建失败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：确认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mvn -v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使用 JDK 17，网络能访问依赖仓库，本机 Maven 缓存可写。若默认缓存权限受限，可用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mvn -B -Dmaven.repo.local="$HOME/.m2-deang" clean package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；不要用 sudo 构建造成更多属主问题，也不要直接跳过测试。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  <w:b/>
        </w:rPr>
        <w:t xml:space="preserve">服务退出或内存不足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：查看 </w:t>
      </w:r>
      <w:r>
        <w:rPr>
          <w:rFonts w:ascii="Menlo" w:hAnsi="Menlo" w:eastAsia="Arial Unicode MS"/>
          <w:color w:val="000000"/>
          <w:sz w:val="21"/>
          <w:szCs w:val="21"/>
        </w:rPr>
        <w:t xml:space="preserve">journalctl -u deang-tea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、</w:t>
      </w:r>
      <w:r>
        <w:rPr>
          <w:rFonts w:ascii="Menlo" w:hAnsi="Menlo" w:eastAsia="Arial Unicode MS"/>
          <w:color w:val="000000"/>
          <w:sz w:val="21"/>
          <w:szCs w:val="21"/>
        </w:rPr>
        <w:t xml:space="preserve">free -h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 和内核 OOM 记录；先停止不需要的重型服务或升级内存。不要为了让服务启动而盲目放宽所有系统限制。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  <w:b/>
        </w:rPr>
        <w:t xml:space="preserve">用户在另一台电脑看不到订单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：这是当前浏览器本地演示架构的边界。需要跨设备真实共享账户、商品和订单时，应先补齐后端业务、权限和数据库迁移，再更新部署方案。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  <w:b/>
        </w:rPr>
        <w:t xml:space="preserve">部署完成的最低记录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：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• 记录服务器系统、应用 commit、发布目录、最终访问地址和部署日期。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• 前端构建与后端测试打包成功；不是复用无法追溯的旧产物。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• 首页、非首页刷新、内容 API 以及三种角色演示已实际验收。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• Java 没有监听公网；后端认证和管理 API 未通过 Nginx 暴露。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• 开机自启配置、重启恢复测试、日志查看和回滚路径均有记录。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• 公网访问条件及 HTTPS 状态已明确；没有把模拟支付描述为真实收款。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  <w:b/>
        </w:rPr>
        <w:t xml:space="preserve">本次文档生成前的检查记录</w:t>
      </w: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：前端 ESLint、33 个测试文件中的 259 个测试及生产构建通过；后端 Maven 打包尝试因本机默认缓存目录写入受限而中止，未据此宣称后端打包通过。本次未登录服务器完成安装、未验证公网连通性，也未执行上述部署命令。部署后的结果需由你按清单实际确认。</w:t>
      </w:r>
    </w:p>
    <w:p>
      <w:pPr>
        <w:pStyle w:val="Heading1"/>
        <w:pageBreakBefore w:val="0"/>
        <w:rPr/>
        <w:keepNext w:val="1"/>
        <w:keepLines w:val="0"/>
        <w:widowControl w:val="1"/>
        <w:ind w:left="0" w:right="0" w:firstLine="0"/>
        <w:jc w:val="left"/>
        <w:spacing w:before="360" w:after="160" w:line="288" w:lineRule="auto"/>
      </w:pPr>
      <w:r>
        <w:rPr>
          <w:rFonts w:ascii="Helvetica Neue" w:hAnsi="Helvetica Neue" w:eastAsia="Arial Unicode MS"/>
          <w:color w:val="000000"/>
          <w:sz w:val="48"/>
          <w:szCs w:val="48"/>
          <w:b/>
        </w:rPr>
        <w:t xml:space="preserve">官方资料</w:t>
      </w:r>
    </w:p>
    <w:p>
      <w:pPr>
        <w:pStyle w:val="Heading2"/>
        <w:rPr/>
        <w:pageBreakBefore w:val="0"/>
        <w:keepNext w:val="1"/>
        <w:keepLines w:val="0"/>
        <w:widowControl w:val="1"/>
        <w:ind w:left="0" w:right="0" w:firstLine="0"/>
        <w:jc w:val="left"/>
        <w:spacing w:before="240" w:after="120" w:line="288" w:lineRule="auto"/>
      </w:pPr>
      <w:r>
        <w:rPr>
          <w:rFonts w:ascii="Helvetica Neue" w:hAnsi="Helvetica Neue" w:eastAsia="Arial Unicode MS"/>
          <w:color w:val="000000"/>
          <w:sz w:val="30"/>
          <w:szCs w:val="30"/>
          <w:b/>
        </w:rPr>
        <w:t xml:space="preserve">阿里云轻量应用服务器防火墙管理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https://help.aliyun.com/zh/simple-application-server/user-guide/manage-the-firewall-of-a-server</w:t>
      </w:r>
    </w:p>
    <w:p>
      <w:pPr>
        <w:pStyle w:val="Heading2"/>
        <w:rPr/>
        <w:pageBreakBefore w:val="0"/>
        <w:keepNext w:val="1"/>
        <w:keepLines w:val="0"/>
        <w:widowControl w:val="1"/>
        <w:ind w:left="0" w:right="0" w:firstLine="0"/>
        <w:jc w:val="left"/>
        <w:spacing w:before="240" w:after="120" w:line="288" w:lineRule="auto"/>
      </w:pPr>
      <w:r>
        <w:rPr>
          <w:rFonts w:ascii="Helvetica Neue" w:hAnsi="Helvetica Neue" w:eastAsia="Arial Unicode MS"/>
          <w:color w:val="000000"/>
          <w:sz w:val="30"/>
          <w:szCs w:val="30"/>
          <w:b/>
        </w:rPr>
        <w:t xml:space="preserve">阿里云 ICP 备案申请概述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https://help.aliyun.com/zh/icp-filing/basic-icp-service/user-guide/icp-filing-application-overview</w:t>
      </w:r>
    </w:p>
    <w:p>
      <w:pPr>
        <w:pStyle w:val="Heading2"/>
        <w:rPr/>
        <w:pageBreakBefore w:val="0"/>
        <w:keepNext w:val="1"/>
        <w:keepLines w:val="0"/>
        <w:widowControl w:val="1"/>
        <w:ind w:left="0" w:right="0" w:firstLine="0"/>
        <w:jc w:val="left"/>
        <w:spacing w:before="240" w:after="120" w:line="288" w:lineRule="auto"/>
      </w:pPr>
      <w:r>
        <w:rPr>
          <w:rFonts w:ascii="Helvetica Neue" w:hAnsi="Helvetica Neue" w:eastAsia="Arial Unicode MS"/>
          <w:color w:val="000000"/>
          <w:sz w:val="30"/>
          <w:szCs w:val="30"/>
          <w:b/>
        </w:rPr>
        <w:t xml:space="preserve">个人网站备案流程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https://help.aliyun.com/zh/icp-filing/basic-icp-service/getting-started/quick-start-for-icp-filing-for-personal-websites</w:t>
      </w:r>
    </w:p>
    <w:p>
      <w:pPr>
        <w:pStyle w:val="Heading2"/>
        <w:rPr/>
        <w:pageBreakBefore w:val="0"/>
        <w:keepNext w:val="1"/>
        <w:keepLines w:val="0"/>
        <w:widowControl w:val="1"/>
        <w:ind w:left="0" w:right="0" w:firstLine="0"/>
        <w:jc w:val="left"/>
        <w:spacing w:before="240" w:after="120" w:line="288" w:lineRule="auto"/>
      </w:pPr>
      <w:r>
        <w:rPr>
          <w:rFonts w:ascii="Helvetica Neue" w:hAnsi="Helvetica Neue" w:eastAsia="Arial Unicode MS"/>
          <w:color w:val="000000"/>
          <w:sz w:val="30"/>
          <w:szCs w:val="30"/>
          <w:b/>
        </w:rPr>
        <w:t xml:space="preserve">Nginx try_files 官方说明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https://nginx.org/en/docs/http/ngx_http_core_module.html#try_files</w:t>
      </w:r>
    </w:p>
    <w:p>
      <w:pPr>
        <w:pStyle w:val="Heading2"/>
        <w:rPr/>
        <w:pageBreakBefore w:val="0"/>
        <w:keepNext w:val="1"/>
        <w:keepLines w:val="0"/>
        <w:widowControl w:val="1"/>
        <w:ind w:left="0" w:right="0" w:firstLine="0"/>
        <w:jc w:val="left"/>
        <w:spacing w:before="240" w:after="120" w:line="288" w:lineRule="auto"/>
      </w:pPr>
      <w:r>
        <w:rPr>
          <w:rFonts w:ascii="Helvetica Neue" w:hAnsi="Helvetica Neue" w:eastAsia="Arial Unicode MS"/>
          <w:color w:val="000000"/>
          <w:sz w:val="30"/>
          <w:szCs w:val="30"/>
          <w:b/>
        </w:rPr>
        <w:t xml:space="preserve">Alibaba Cloud Linux 3 软件与更新记录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https://help.aliyun.com/zh/alinux/product-overview/release-notes-for-alibaba-cloud-linux</w:t>
      </w:r>
    </w:p>
    <w:p>
      <w:pPr>
        <w:pStyle w:val="Heading2"/>
        <w:rPr/>
        <w:pageBreakBefore w:val="0"/>
        <w:keepNext w:val="1"/>
        <w:keepLines w:val="0"/>
        <w:widowControl w:val="1"/>
        <w:ind w:left="0" w:right="0" w:firstLine="0"/>
        <w:jc w:val="left"/>
        <w:spacing w:before="240" w:after="120" w:line="288" w:lineRule="auto"/>
      </w:pPr>
      <w:r>
        <w:rPr>
          <w:rFonts w:ascii="Helvetica Neue" w:hAnsi="Helvetica Neue" w:eastAsia="Arial Unicode MS"/>
          <w:color w:val="000000"/>
          <w:sz w:val="30"/>
          <w:szCs w:val="30"/>
          <w:b/>
        </w:rPr>
        <w:t xml:space="preserve">阿里云 Linux 环境的 Nginx 安装参考</w:t>
      </w:r>
    </w:p>
    <w:p>
      <w:pPr>
        <w:rPr/>
        <w:pageBreakBefore w:val="0"/>
        <w:keepNext w:val="0"/>
        <w:keepLines w:val="0"/>
        <w:widowControl w:val="0"/>
        <w:ind w:left="0" w:right="0" w:firstLine="0"/>
        <w:jc w:val="left"/>
        <w:spacing w:before="0" w:after="120" w:line="240" w:lineRule="exact"/>
      </w:pPr>
      <w:r>
        <w:rPr>
          <w:rFonts w:ascii="Menlo" w:hAnsi="Menlo" w:eastAsia="Arial Unicode MS"/>
          <w:color w:val="000000"/>
          <w:sz w:val="19"/>
          <w:szCs w:val="19"/>
        </w:rPr>
        <w:t xml:space="preserve">https://help.aliyun.com/zh/terraform/manually-build-an-lnmp-environment-on-a-centos-instance</w:t>
      </w:r>
    </w:p>
    <w:p>
      <w:pPr>
        <w:rPr/>
        <w:pageBreakBefore w:val="0"/>
        <w:keepNext w:val="0"/>
        <w:keepLines w:val="0"/>
        <w:widowControl w:val="1"/>
        <w:ind w:left="0" w:right="0" w:firstLine="0"/>
        <w:jc w:val="left"/>
        <w:spacing w:before="0" w:after="120" w:line="288" w:lineRule="auto"/>
      </w:pPr>
      <w:r>
        <w:rPr>
          <w:rFonts w:ascii="Helvetica Neue" w:hAnsi="Helvetica Neue" w:eastAsia="Arial Unicode MS"/>
          <w:color w:val="000000"/>
          <w:sz w:val="24"/>
          <w:szCs w:val="24"/>
        </w:rPr>
        <w:t xml:space="preserve">本手册仅引用最后一份资料中的系统与 Nginx 安装信息，不要求部署其中的 MySQL 或 PHP。</w:t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000000"/>
                  <w:sz w:val="17"/>
                  <w:szCs w:val="17"/>
                  <w:rtl w:val="0"/>
                  <w:rFonts w:ascii="Helvetica Neue" w:hAnsi="Helvetica Neue" w:eastAsia="Arial Unicode MS"/>
                </w:rPr>
                <w:t xml:space="preserve">德昂族酸茶平台  部署手册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000000"/>
                  <w:sz w:val="17"/>
                  <w:szCs w:val="17"/>
                  <w:rtl w:val="0"/>
                  <w:rFonts w:ascii="Helvetica Neue" w:hAnsi="Helvetica Neue" w:eastAsia="Arial Unicode MS"/>
                </w:rPr>
                <w:t xml:space="preserve">2026 年 9 月 15 日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