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3851" w14:textId="2FA9EBA3" w:rsidR="006E386C" w:rsidRPr="003060EA" w:rsidRDefault="003060EA">
      <w:pPr>
        <w:rPr>
          <w:rFonts w:ascii="Times New Roman" w:eastAsia="宋体" w:hAnsi="Times New Roman" w:cs="Times New Roman"/>
          <w:sz w:val="24"/>
          <w:szCs w:val="24"/>
        </w:rPr>
      </w:pP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4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数据库：索引作用，应该</w:t>
      </w:r>
      <w:r w:rsidRPr="003060EA">
        <w:rPr>
          <w:rFonts w:ascii="Times New Roman" w:eastAsia="宋体" w:hAnsi="Times New Roman" w:cs="Times New Roman"/>
          <w:sz w:val="24"/>
          <w:szCs w:val="24"/>
        </w:rPr>
        <w:t>/</w:t>
      </w:r>
      <w:r w:rsidRPr="003060EA">
        <w:rPr>
          <w:rFonts w:ascii="Times New Roman" w:eastAsia="宋体" w:hAnsi="Times New Roman" w:cs="Times New Roman"/>
          <w:sz w:val="24"/>
          <w:szCs w:val="24"/>
        </w:rPr>
        <w:t>不应该创建索引的列，索引底层实现，</w:t>
      </w:r>
      <w:r w:rsidRPr="003060EA">
        <w:rPr>
          <w:rFonts w:ascii="Times New Roman" w:eastAsia="宋体" w:hAnsi="Times New Roman" w:cs="Times New Roman"/>
          <w:sz w:val="24"/>
          <w:szCs w:val="24"/>
        </w:rPr>
        <w:t>sql</w:t>
      </w:r>
      <w:r w:rsidRPr="003060EA">
        <w:rPr>
          <w:rFonts w:ascii="Times New Roman" w:eastAsia="宋体" w:hAnsi="Times New Roman" w:cs="Times New Roman"/>
          <w:sz w:val="24"/>
          <w:szCs w:val="24"/>
        </w:rPr>
        <w:t>语法，常见引擎特点，事务特点，隔离级别（引擎默认级别），隔离级别的问题，锁等</w:t>
      </w:r>
    </w:p>
    <w:p w14:paraId="24C19B6B" w14:textId="32740B20" w:rsidR="003060EA" w:rsidRPr="003060EA" w:rsidRDefault="003060EA">
      <w:pPr>
        <w:rPr>
          <w:sz w:val="24"/>
          <w:szCs w:val="24"/>
        </w:rPr>
      </w:pPr>
    </w:p>
    <w:p w14:paraId="28DB8765" w14:textId="321DDDDA" w:rsidR="003060EA" w:rsidRPr="003060EA" w:rsidRDefault="003060EA">
      <w:pPr>
        <w:rPr>
          <w:rFonts w:hint="eastAsia"/>
          <w:sz w:val="24"/>
          <w:szCs w:val="24"/>
        </w:rPr>
      </w:pPr>
      <w:r w:rsidRPr="003060EA">
        <w:rPr>
          <w:rFonts w:ascii="Times New Roman" w:eastAsia="宋体" w:hAnsi="Times New Roman" w:cs="Times New Roman"/>
          <w:sz w:val="24"/>
          <w:szCs w:val="24"/>
        </w:rPr>
        <w:t>3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数据库（</w:t>
      </w:r>
      <w:r w:rsidRPr="003060EA">
        <w:rPr>
          <w:rFonts w:ascii="Times New Roman" w:eastAsia="宋体" w:hAnsi="Times New Roman" w:cs="Times New Roman"/>
          <w:sz w:val="24"/>
          <w:szCs w:val="24"/>
        </w:rPr>
        <w:t>MySQL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数据库我自身不是特别熟，面试的时候一般也都坦言了，所以面试官都只是问一些基础题目。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关系型和非关系型数据库的区别（各自优点）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2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常用</w:t>
      </w:r>
      <w:r w:rsidRPr="003060EA">
        <w:rPr>
          <w:rFonts w:ascii="Times New Roman" w:eastAsia="宋体" w:hAnsi="Times New Roman" w:cs="Times New Roman"/>
          <w:sz w:val="24"/>
          <w:szCs w:val="24"/>
        </w:rPr>
        <w:t>SQL</w:t>
      </w:r>
      <w:r w:rsidRPr="003060EA">
        <w:rPr>
          <w:rFonts w:ascii="Times New Roman" w:eastAsia="宋体" w:hAnsi="Times New Roman" w:cs="Times New Roman"/>
          <w:sz w:val="24"/>
          <w:szCs w:val="24"/>
        </w:rPr>
        <w:t>语句（</w:t>
      </w:r>
      <w:r w:rsidRPr="003060EA">
        <w:rPr>
          <w:rFonts w:ascii="Times New Roman" w:eastAsia="宋体" w:hAnsi="Times New Roman" w:cs="Times New Roman"/>
          <w:sz w:val="24"/>
          <w:szCs w:val="24"/>
        </w:rPr>
        <w:t>DDL,DML,DCL,TCL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3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数据库中</w:t>
      </w:r>
      <w:r w:rsidRPr="003060EA">
        <w:rPr>
          <w:rFonts w:ascii="Times New Roman" w:eastAsia="宋体" w:hAnsi="Times New Roman" w:cs="Times New Roman"/>
          <w:sz w:val="24"/>
          <w:szCs w:val="24"/>
        </w:rPr>
        <w:t>join</w:t>
      </w:r>
      <w:r w:rsidRPr="003060EA">
        <w:rPr>
          <w:rFonts w:ascii="Times New Roman" w:eastAsia="宋体" w:hAnsi="Times New Roman" w:cs="Times New Roman"/>
          <w:sz w:val="24"/>
          <w:szCs w:val="24"/>
        </w:rPr>
        <w:t>的类型与区别（</w:t>
      </w:r>
      <w:r w:rsidRPr="003060EA">
        <w:rPr>
          <w:rFonts w:ascii="Times New Roman" w:eastAsia="宋体" w:hAnsi="Times New Roman" w:cs="Times New Roman"/>
          <w:sz w:val="24"/>
          <w:szCs w:val="24"/>
        </w:rPr>
        <w:t>inner join, outer join, cross join, natural join, self join</w:t>
      </w:r>
      <w:r w:rsidRPr="003060EA">
        <w:rPr>
          <w:rFonts w:ascii="Times New Roman" w:eastAsia="宋体" w:hAnsi="Times New Roman" w:cs="Times New Roman"/>
          <w:sz w:val="24"/>
          <w:szCs w:val="24"/>
        </w:rPr>
        <w:t>），注意适用场景和</w:t>
      </w:r>
      <w:r w:rsidRPr="003060EA">
        <w:rPr>
          <w:rFonts w:ascii="Times New Roman" w:eastAsia="宋体" w:hAnsi="Times New Roman" w:cs="Times New Roman"/>
          <w:sz w:val="24"/>
          <w:szCs w:val="24"/>
        </w:rPr>
        <w:t>sql</w:t>
      </w:r>
      <w:r w:rsidRPr="003060EA">
        <w:rPr>
          <w:rFonts w:ascii="Times New Roman" w:eastAsia="宋体" w:hAnsi="Times New Roman" w:cs="Times New Roman"/>
          <w:sz w:val="24"/>
          <w:szCs w:val="24"/>
        </w:rPr>
        <w:t>语句的编写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4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数据库的索引类型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5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聚集索引</w:t>
      </w:r>
      <w:bookmarkStart w:id="0" w:name="_GoBack"/>
      <w:bookmarkEnd w:id="0"/>
      <w:r w:rsidRPr="003060EA">
        <w:rPr>
          <w:rFonts w:ascii="Times New Roman" w:eastAsia="宋体" w:hAnsi="Times New Roman" w:cs="Times New Roman"/>
          <w:sz w:val="24"/>
          <w:szCs w:val="24"/>
        </w:rPr>
        <w:t>和非聚集索引的区别（叶节点存储内容）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6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唯一性索引和主码索引的区别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7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索引的优缺点，什么时候使用索引，什么时候不能使用索引（重点）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8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索引的底层实现（</w:t>
      </w:r>
      <w:r w:rsidRPr="003060EA">
        <w:rPr>
          <w:rFonts w:ascii="Times New Roman" w:eastAsia="宋体" w:hAnsi="Times New Roman" w:cs="Times New Roman"/>
          <w:sz w:val="24"/>
          <w:szCs w:val="24"/>
        </w:rPr>
        <w:t>B+</w:t>
      </w:r>
      <w:r w:rsidRPr="003060EA">
        <w:rPr>
          <w:rFonts w:ascii="Times New Roman" w:eastAsia="宋体" w:hAnsi="Times New Roman" w:cs="Times New Roman"/>
          <w:sz w:val="24"/>
          <w:szCs w:val="24"/>
        </w:rPr>
        <w:t>树，为何不采用红黑树，</w:t>
      </w:r>
      <w:r w:rsidRPr="003060EA">
        <w:rPr>
          <w:rFonts w:ascii="Times New Roman" w:eastAsia="宋体" w:hAnsi="Times New Roman" w:cs="Times New Roman"/>
          <w:sz w:val="24"/>
          <w:szCs w:val="24"/>
        </w:rPr>
        <w:t>B</w:t>
      </w:r>
      <w:r w:rsidRPr="003060EA">
        <w:rPr>
          <w:rFonts w:ascii="Times New Roman" w:eastAsia="宋体" w:hAnsi="Times New Roman" w:cs="Times New Roman"/>
          <w:sz w:val="24"/>
          <w:szCs w:val="24"/>
        </w:rPr>
        <w:t>树）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9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B</w:t>
      </w:r>
      <w:r w:rsidRPr="003060EA">
        <w:rPr>
          <w:rFonts w:ascii="Times New Roman" w:eastAsia="宋体" w:hAnsi="Times New Roman" w:cs="Times New Roman"/>
          <w:sz w:val="24"/>
          <w:szCs w:val="24"/>
        </w:rPr>
        <w:t>树和</w:t>
      </w:r>
      <w:r w:rsidRPr="003060EA">
        <w:rPr>
          <w:rFonts w:ascii="Times New Roman" w:eastAsia="宋体" w:hAnsi="Times New Roman" w:cs="Times New Roman"/>
          <w:sz w:val="24"/>
          <w:szCs w:val="24"/>
        </w:rPr>
        <w:t>B+</w:t>
      </w:r>
      <w:r w:rsidRPr="003060EA">
        <w:rPr>
          <w:rFonts w:ascii="Times New Roman" w:eastAsia="宋体" w:hAnsi="Times New Roman" w:cs="Times New Roman"/>
          <w:sz w:val="24"/>
          <w:szCs w:val="24"/>
        </w:rPr>
        <w:t>树具体实现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10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索引最左前缀问题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11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Mysql</w:t>
      </w:r>
      <w:r w:rsidRPr="003060EA">
        <w:rPr>
          <w:rFonts w:ascii="Times New Roman" w:eastAsia="宋体" w:hAnsi="Times New Roman" w:cs="Times New Roman"/>
          <w:sz w:val="24"/>
          <w:szCs w:val="24"/>
        </w:rPr>
        <w:t>的优化（高频，索引优化，性能优化）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12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数据库引擎介绍，</w:t>
      </w:r>
      <w:r w:rsidRPr="003060EA">
        <w:rPr>
          <w:rFonts w:ascii="Times New Roman" w:eastAsia="宋体" w:hAnsi="Times New Roman" w:cs="Times New Roman"/>
          <w:sz w:val="24"/>
          <w:szCs w:val="24"/>
        </w:rPr>
        <w:t>innodb</w:t>
      </w:r>
      <w:r w:rsidRPr="003060EA">
        <w:rPr>
          <w:rFonts w:ascii="Times New Roman" w:eastAsia="宋体" w:hAnsi="Times New Roman" w:cs="Times New Roman"/>
          <w:sz w:val="24"/>
          <w:szCs w:val="24"/>
        </w:rPr>
        <w:t>和</w:t>
      </w:r>
      <w:r w:rsidRPr="003060EA">
        <w:rPr>
          <w:rFonts w:ascii="Times New Roman" w:eastAsia="宋体" w:hAnsi="Times New Roman" w:cs="Times New Roman"/>
          <w:sz w:val="24"/>
          <w:szCs w:val="24"/>
        </w:rPr>
        <w:t>myisam</w:t>
      </w:r>
      <w:r w:rsidRPr="003060EA">
        <w:rPr>
          <w:rFonts w:ascii="Times New Roman" w:eastAsia="宋体" w:hAnsi="Times New Roman" w:cs="Times New Roman"/>
          <w:sz w:val="24"/>
          <w:szCs w:val="24"/>
        </w:rPr>
        <w:t>的特点与区别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13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数据库中事务的</w:t>
      </w:r>
      <w:r w:rsidRPr="003060EA">
        <w:rPr>
          <w:rFonts w:ascii="Times New Roman" w:eastAsia="宋体" w:hAnsi="Times New Roman" w:cs="Times New Roman"/>
          <w:sz w:val="24"/>
          <w:szCs w:val="24"/>
        </w:rPr>
        <w:t>ACID</w:t>
      </w:r>
      <w:r w:rsidRPr="003060EA">
        <w:rPr>
          <w:rFonts w:ascii="Times New Roman" w:eastAsia="宋体" w:hAnsi="Times New Roman" w:cs="Times New Roman"/>
          <w:sz w:val="24"/>
          <w:szCs w:val="24"/>
        </w:rPr>
        <w:t>（四大特性都要能够举例说明，理解透彻，比如原子性和一致性的关联，隔离性不好会出现的问题）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14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数据库隔离性设置不同会出现的问题（脏读、不可重复读、丢失修改、幻读）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15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数据库的隔离级别，</w:t>
      </w:r>
      <w:r w:rsidRPr="003060EA">
        <w:rPr>
          <w:rFonts w:ascii="Times New Roman" w:eastAsia="宋体" w:hAnsi="Times New Roman" w:cs="Times New Roman"/>
          <w:sz w:val="24"/>
          <w:szCs w:val="24"/>
        </w:rPr>
        <w:t>mysql</w:t>
      </w:r>
      <w:r w:rsidRPr="003060EA">
        <w:rPr>
          <w:rFonts w:ascii="Times New Roman" w:eastAsia="宋体" w:hAnsi="Times New Roman" w:cs="Times New Roman"/>
          <w:sz w:val="24"/>
          <w:szCs w:val="24"/>
        </w:rPr>
        <w:t>和</w:t>
      </w:r>
      <w:r w:rsidRPr="003060EA">
        <w:rPr>
          <w:rFonts w:ascii="Times New Roman" w:eastAsia="宋体" w:hAnsi="Times New Roman" w:cs="Times New Roman"/>
          <w:sz w:val="24"/>
          <w:szCs w:val="24"/>
        </w:rPr>
        <w:t>Oracle</w:t>
      </w:r>
      <w:r w:rsidRPr="003060EA">
        <w:rPr>
          <w:rFonts w:ascii="Times New Roman" w:eastAsia="宋体" w:hAnsi="Times New Roman" w:cs="Times New Roman"/>
          <w:sz w:val="24"/>
          <w:szCs w:val="24"/>
        </w:rPr>
        <w:t>的隔离级别分别是什么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16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数据库连接池的作用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17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Mysql</w:t>
      </w:r>
      <w:r w:rsidRPr="003060EA">
        <w:rPr>
          <w:rFonts w:ascii="Times New Roman" w:eastAsia="宋体" w:hAnsi="Times New Roman" w:cs="Times New Roman"/>
          <w:sz w:val="24"/>
          <w:szCs w:val="24"/>
        </w:rPr>
        <w:t>的表空间方式，各自特点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18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分布式事务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19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数据库的范式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20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数据的锁的种类，加锁的方式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21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视图的作用与使用方法（如何删除等）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22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分库分表，主从复制，读写分离。（我不会，也没碰到过）</w:t>
      </w:r>
      <w:r w:rsidRPr="003060EA">
        <w:rPr>
          <w:rFonts w:ascii="Times New Roman" w:eastAsia="宋体" w:hAnsi="Times New Roman" w:cs="Times New Roman"/>
          <w:sz w:val="24"/>
          <w:szCs w:val="24"/>
        </w:rPr>
        <w:br/>
      </w:r>
      <w:r w:rsidRPr="003060EA">
        <w:rPr>
          <w:rFonts w:ascii="Times New Roman" w:eastAsia="宋体" w:hAnsi="Times New Roman" w:cs="Times New Roman"/>
          <w:sz w:val="24"/>
          <w:szCs w:val="24"/>
        </w:rPr>
        <w:t>（</w:t>
      </w:r>
      <w:r w:rsidRPr="003060EA">
        <w:rPr>
          <w:rFonts w:ascii="Times New Roman" w:eastAsia="宋体" w:hAnsi="Times New Roman" w:cs="Times New Roman"/>
          <w:sz w:val="24"/>
          <w:szCs w:val="24"/>
        </w:rPr>
        <w:t>23</w:t>
      </w:r>
      <w:r w:rsidRPr="003060EA">
        <w:rPr>
          <w:rFonts w:ascii="Times New Roman" w:eastAsia="宋体" w:hAnsi="Times New Roman" w:cs="Times New Roman"/>
          <w:sz w:val="24"/>
          <w:szCs w:val="24"/>
        </w:rPr>
        <w:t>）</w:t>
      </w:r>
      <w:r w:rsidRPr="00306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60EA">
        <w:rPr>
          <w:rFonts w:ascii="Times New Roman" w:eastAsia="宋体" w:hAnsi="Times New Roman" w:cs="Times New Roman"/>
          <w:sz w:val="24"/>
          <w:szCs w:val="24"/>
        </w:rPr>
        <w:t>项目中哪里用到了数据库，怎么用的</w:t>
      </w:r>
    </w:p>
    <w:sectPr w:rsidR="003060EA" w:rsidRPr="0030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E362B" w14:textId="77777777" w:rsidR="00FD213C" w:rsidRDefault="00FD213C" w:rsidP="003060EA">
      <w:r>
        <w:separator/>
      </w:r>
    </w:p>
  </w:endnote>
  <w:endnote w:type="continuationSeparator" w:id="0">
    <w:p w14:paraId="7BFC7BA2" w14:textId="77777777" w:rsidR="00FD213C" w:rsidRDefault="00FD213C" w:rsidP="0030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AA2AE" w14:textId="77777777" w:rsidR="00FD213C" w:rsidRDefault="00FD213C" w:rsidP="003060EA">
      <w:r>
        <w:separator/>
      </w:r>
    </w:p>
  </w:footnote>
  <w:footnote w:type="continuationSeparator" w:id="0">
    <w:p w14:paraId="4CF9EA17" w14:textId="77777777" w:rsidR="00FD213C" w:rsidRDefault="00FD213C" w:rsidP="00306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A9"/>
    <w:rsid w:val="003060EA"/>
    <w:rsid w:val="006E386C"/>
    <w:rsid w:val="00886FBE"/>
    <w:rsid w:val="008B60A9"/>
    <w:rsid w:val="00C24246"/>
    <w:rsid w:val="00D77D01"/>
    <w:rsid w:val="00F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C3E4"/>
  <w15:chartTrackingRefBased/>
  <w15:docId w15:val="{31A697C5-470B-42E8-82A3-0613AD4B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Deongary Li</dc:creator>
  <cp:keywords/>
  <dc:description/>
  <cp:lastModifiedBy>Deongary Li</cp:lastModifiedBy>
  <cp:revision>2</cp:revision>
  <dcterms:created xsi:type="dcterms:W3CDTF">2018-01-02T15:16:00Z</dcterms:created>
  <dcterms:modified xsi:type="dcterms:W3CDTF">2018-01-02T15:25:00Z</dcterms:modified>
</cp:coreProperties>
</file>