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Lua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iterator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arr = {"jflaj","a","b"}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for key,value in ipairs(arr)--ipairs为无状态迭代器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do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print(key,value)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/>
        </w:rPr>
      </w:pPr>
      <w:r>
        <w:rPr>
          <w:lang w:val="en-US" w:eastAsia="zh-CN"/>
        </w:rPr>
        <w:t>注：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/>
        </w:rPr>
        <w:t>泛型 for 在自己内部保存迭代函数，实际上它保存三个值：迭代函数、状态常量、控制变量。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分类：①无状态</w:t>
      </w:r>
    </w:p>
    <w:p>
      <w:pPr>
        <w:widowControl w:val="0"/>
        <w:ind w:left="420" w:leftChars="0"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 xml:space="preserve">  ②多状态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0" w:beforeAutospacing="0" w:after="0" w:afterAutospacing="0" w:line="330" w:lineRule="atLeast"/>
        <w:ind w:left="0" w:right="0" w:firstLine="0"/>
        <w:jc w:val="left"/>
        <w:rPr>
          <w:rFonts w:ascii="Open Sans" w:hAnsi="Open Sans" w:eastAsia="Open Sans" w:cs="Open Sans"/>
          <w:i w:val="0"/>
          <w:iCs w:val="0"/>
          <w:color w:val="333333"/>
          <w:sz w:val="24"/>
          <w:szCs w:val="24"/>
          <w:lang w:val="en-US"/>
        </w:rPr>
      </w:pPr>
      <w:r>
        <w:rPr>
          <w:rFonts w:ascii="Open Sans" w:hAnsi="Open Sans" w:eastAsia="Open Sans" w:cs="Open Sans"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pairs 和 ipairs异同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同：都是能遍历集合（表、数组）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异：ipairs 仅仅遍历值，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每次从索引1开始，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按照索引升序遍历，索引中断停止遍历。即不能返回 nil,只能返回数字 0，如果遇到 nil 则退出。它只能遍历到集合中出现的第一个不是整数的 key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，换句话说如果索引1就不是整数key遍历将停止，无法获取到任何元素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pairs 能遍历集合的所有元素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，并且遍历顺序随意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。即 pairs 可以遍历集合中所有的 key，并且除了迭代器本身以及遍历表本身还可以返回 nil。</w:t>
      </w:r>
    </w:p>
    <w:p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table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mytable = {}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mytable = nil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mytable[1] = “fjaljf”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mytable[“wor”] = 12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newtable = mytable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newtable = nil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//此时mytable仍然可以用，不为nil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--10.27</w:t>
      </w:r>
    </w:p>
    <w:p>
      <w:pPr>
        <w:widowControl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lang w:val="en-US" w:eastAsia="zh-CN"/>
        </w:rPr>
        <w:t xml:space="preserve">table </w:t>
      </w:r>
      <w:r>
        <w:rPr>
          <w:rFonts w:hint="eastAsia"/>
          <w:lang w:val="en-US" w:eastAsia="zh-CN"/>
        </w:rPr>
        <w:t>中也可以key来存储 value</w:t>
      </w:r>
    </w:p>
    <w:p>
      <w:pPr>
        <w:widowControl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tt = { [“client”] = func1}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这样就可以 </w:t>
      </w:r>
      <w:r>
        <w:rPr>
          <w:rFonts w:hint="default"/>
          <w:lang w:val="en-US" w:eastAsia="zh-CN"/>
        </w:rPr>
        <w:t xml:space="preserve">tt.client </w:t>
      </w:r>
      <w:r>
        <w:rPr>
          <w:rFonts w:hint="eastAsia"/>
          <w:lang w:val="en-US" w:eastAsia="zh-CN"/>
        </w:rPr>
        <w:t>来访问相应value值</w:t>
      </w:r>
      <w:bookmarkStart w:id="0" w:name="_GoBack"/>
      <w:bookmarkEnd w:id="0"/>
    </w:p>
    <w:p>
      <w:pPr>
        <w:widowControl w:val="0"/>
        <w:ind w:firstLine="420" w:firstLineChars="0"/>
        <w:jc w:val="both"/>
        <w:rPr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模块与包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/>
        </w:rPr>
        <w:t>模块的结构就是一个 table 的结构，因此可以像操作调用 table 里的元素那样来操作调用模块里的常量或函数。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 = {}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module.constant = "这是一个常量"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function module.func1()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io.write("这是一个公有函数\n");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local function func2()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print("this is a private function")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function module.func3()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func2()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return module 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注：将上述代码保存为module.lua 即该文件就是一个模块，可在其他代码中加载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通过require（“模块名”）加载模块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require("module")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 加载模块的另外一种方式 require "module"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--模块内的局部函数只能通过该模块的全局函数调用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print(module.constant)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print(module.anotherVar)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module.func3()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--某种程度上来说，模块局就是可以动态调用的table</w:t>
      </w:r>
    </w:p>
    <w:p>
      <w:pPr>
        <w:widowControl w:val="0"/>
        <w:numPr>
          <w:ilvl w:val="0"/>
          <w:numId w:val="1"/>
        </w:num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元表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元表的目的，类似于 C++ 的运算符重载，当我们需要对table进行新的操作（比如两个Table相加），我们给table设置元表，并给元表添加相应方法。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srcT = {}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mT = {}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setmetatable(srcT,mT)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具体：</w:t>
      </w:r>
    </w:p>
    <w:p>
      <w:pPr>
        <w:ind w:left="84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 mT.__add       __sub        __div     __unm(相反数)  __mod（取模） __pow(幂)</w:t>
      </w:r>
    </w:p>
    <w:p>
      <w:pPr>
        <w:ind w:left="84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       __mul 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当我们操作table时就会去调用相应元表里面的方法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与C++重载运算符相比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同：都是让table或对象能进行新的操作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异：C++需要双方在进行新的操作时，原先都有相关运算符的重载。（即 string + newClass 若newClass类中没有对 + 运算符的重载，则会出错）</w:t>
      </w:r>
    </w:p>
    <w:p>
      <w:pPr>
        <w:ind w:left="42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Lua进行操作操作数只要有一个相关元表(__add)则操作就可进行下去</w:t>
      </w:r>
    </w:p>
    <w:p>
      <w:pPr>
        <w:ind w:left="42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left="42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__index 用于访问</w:t>
      </w:r>
    </w:p>
    <w:p>
      <w:pPr>
        <w:ind w:left="42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当用索引运算符[ ]对table某元素进行访问时，若当前table内没有该索引（或key）对应的值，回去寻找该table所定义的__index方法，若还是无法找到。那么才返回nil</w:t>
      </w:r>
    </w:p>
    <w:p>
      <w:pPr>
        <w:numPr>
          <w:ilvl w:val="0"/>
          <w:numId w:val="1"/>
        </w:num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IO 文件</w:t>
      </w:r>
    </w:p>
    <w:p>
      <w:p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6.lua面向对象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Table  + function 实现类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:    作用域即继承运算符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</w:pPr>
      <w:r>
        <w:rPr>
          <w:rFonts w:ascii="微软雅黑" w:hAnsi="微软雅黑" w:eastAsia="微软雅黑" w:cs="微软雅黑"/>
          <w:sz w:val="19"/>
          <w:szCs w:val="19"/>
          <w:lang w:eastAsia="zh-CN"/>
        </w:rPr>
        <w:t>CellEntity = {}</w:t>
      </w:r>
    </w:p>
    <w:p>
      <w:pPr>
        <w:jc w:val="both"/>
      </w:pPr>
      <w:r>
        <w:rPr>
          <w:rFonts w:ascii="微软雅黑" w:hAnsi="微软雅黑" w:eastAsia="微软雅黑" w:cs="微软雅黑"/>
          <w:sz w:val="19"/>
          <w:szCs w:val="19"/>
          <w:lang w:eastAsia="zh-CN"/>
        </w:rPr>
        <w:t>CellEntity.__index = CellEntity --表明该类只支持派生出一个子类，若在该派生类再派生出一个新的子类则无法继承方法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与C++ 交互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luaL_newmetatable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l,name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--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创建一个新的元表放于栈中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value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key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L_setTable(l,index)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r>
        <w:br w:type="page"/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Python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列表              [  ]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元组              (  )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字典              {  }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 end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C++ { } ；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Python 缩进 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,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E507"/>
    <w:multiLevelType w:val="singleLevel"/>
    <w:tmpl w:val="5965E50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54BCD"/>
    <w:rsid w:val="02BA38F8"/>
    <w:rsid w:val="055C0FA8"/>
    <w:rsid w:val="0C0DC635"/>
    <w:rsid w:val="14C25DC1"/>
    <w:rsid w:val="1C097C1A"/>
    <w:rsid w:val="211656B0"/>
    <w:rsid w:val="21A04D00"/>
    <w:rsid w:val="23CE5442"/>
    <w:rsid w:val="27B49CBF"/>
    <w:rsid w:val="2DDD2511"/>
    <w:rsid w:val="36F71FBF"/>
    <w:rsid w:val="3E021945"/>
    <w:rsid w:val="52AE9560"/>
    <w:rsid w:val="607A28B6"/>
    <w:rsid w:val="63060824"/>
    <w:rsid w:val="6E155E2E"/>
    <w:rsid w:val="79C14EBF"/>
    <w:rsid w:val="7D013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2017-07-12T08:56:00Z</dcterms:created>
  <dc:creator>NT</dc:creator>
  <cp:lastModifiedBy>NT</cp:lastModifiedBy>
  <dcterms:modified xsi:type="dcterms:W3CDTF">2017-10-27T11:38:39Z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