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Wireshark知识总结</w:t>
      </w:r>
    </w:p>
    <w:p>
      <w:pPr>
        <w:jc w:val="center"/>
        <w:rPr>
          <w:rFonts w:hint="default"/>
          <w:color w:val="FF000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095750" cy="260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（1）抓包过滤器的使用</w:t>
      </w:r>
    </w:p>
    <w:p>
      <w:p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过滤语法：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2"/>
          <w:szCs w:val="28"/>
          <w:lang w:val="en-US" w:eastAsia="zh-CN"/>
        </w:rPr>
        <w:t>1.</w:t>
      </w:r>
      <w:r>
        <w:rPr>
          <w:rFonts w:hint="eastAsia"/>
        </w:rPr>
        <w:t>Protocol（协议）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可能的值: ether, fddi, ip, arp, rarp, decnet, lat, sca, moprc, mopdl, tcp and udp.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Direction（方向）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可能的值: src</w:t>
      </w:r>
      <w:r>
        <w:rPr>
          <w:rFonts w:hint="eastAsia"/>
          <w:lang w:val="en-US" w:eastAsia="zh-CN"/>
        </w:rPr>
        <w:t xml:space="preserve"> 原地址</w:t>
      </w:r>
      <w:r>
        <w:rPr>
          <w:rFonts w:hint="eastAsia"/>
        </w:rPr>
        <w:t>, dst</w:t>
      </w:r>
      <w:r>
        <w:rPr>
          <w:rFonts w:hint="eastAsia"/>
          <w:lang w:val="en-US" w:eastAsia="zh-CN"/>
        </w:rPr>
        <w:t>目标地址</w:t>
      </w:r>
      <w:r>
        <w:rPr>
          <w:rFonts w:hint="eastAsia"/>
        </w:rPr>
        <w:t>, src and dst, src or dst</w:t>
      </w:r>
    </w:p>
    <w:p>
      <w:pPr>
        <w:numPr>
          <w:ilvl w:val="0"/>
          <w:numId w:val="1"/>
        </w:numPr>
      </w:pPr>
      <w:r>
        <w:t>Host(s)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可能的值： net, port, host, portrange.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如果没有指定此值，则默认使用"host"关键字。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例如，"src 10.1.1.1"与"src host 10.1.1.1"相同。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Logical Operations（逻辑运算）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可能的值：not, and, or.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否("not")具有最高的优先级。或("or")和与("and")具有相同的优先级，运算时从左至右进行。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例如，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“not tcp port 3128 and tcp port 23”与“（not tcp port 3128） and tcp port 23”相同。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“not tcp port 3128 and tcp port 23”与“not （tcp port 3128 and tcp port 23）”不同。</w:t>
      </w:r>
    </w:p>
    <w:p>
      <w:pPr>
        <w:ind w:firstLine="422" w:firstLineChars="20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例子：</w:t>
      </w:r>
    </w:p>
    <w:p>
      <w:pPr>
        <w:ind w:firstLine="420" w:firstLineChars="200"/>
      </w:pPr>
      <w:r>
        <w:rPr>
          <w:rFonts w:hint="eastAsia"/>
        </w:rPr>
        <w:t>udp</w:t>
      </w:r>
      <w:r>
        <w:t xml:space="preserve"> dst port </w:t>
      </w:r>
      <w:r>
        <w:rPr>
          <w:rFonts w:hint="eastAsia"/>
        </w:rPr>
        <w:t>60040</w:t>
      </w:r>
      <w:r>
        <w:t xml:space="preserve"> 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显示目的UDP端口为60040的封包。</w:t>
      </w:r>
    </w:p>
    <w:p>
      <w:pPr>
        <w:ind w:firstLine="420" w:firstLineChars="200"/>
        <w:rPr>
          <w:rFonts w:hint="eastAsia"/>
        </w:rPr>
      </w:pPr>
      <w:r>
        <w:t>ip src host 1</w:t>
      </w:r>
      <w:r>
        <w:rPr>
          <w:rFonts w:hint="eastAsia"/>
        </w:rPr>
        <w:t>72.16.226.126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显示来源IP地址为172.16.226.126的封包。</w:t>
      </w:r>
    </w:p>
    <w:p>
      <w:pPr>
        <w:ind w:firstLine="420" w:firstLineChars="200"/>
      </w:pPr>
      <w:r>
        <w:t>host 10.1.2.3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显示目的或来源IP地址为10.1.2.3的封包。</w:t>
      </w:r>
    </w:p>
    <w:p>
      <w:pPr>
        <w:ind w:firstLine="420" w:firstLineChars="200"/>
      </w:pPr>
      <w:r>
        <w:t xml:space="preserve">src portrange </w:t>
      </w:r>
      <w:r>
        <w:rPr>
          <w:rFonts w:hint="eastAsia"/>
        </w:rPr>
        <w:t>60040</w:t>
      </w:r>
      <w:r>
        <w:t>-</w:t>
      </w:r>
      <w:r>
        <w:rPr>
          <w:rFonts w:hint="eastAsia"/>
        </w:rPr>
        <w:t>60042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显示来源为UDP或TCP，并且端口号在60040至60042范围内的封包。</w:t>
      </w:r>
    </w:p>
    <w:p>
      <w:pPr>
        <w:ind w:firstLine="420" w:firstLineChars="200"/>
      </w:pPr>
      <w:r>
        <w:t>not imcp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显示除了icmp以外的所有封包。（icmp通常被ping工具使用）</w:t>
      </w:r>
    </w:p>
    <w:p>
      <w:pPr>
        <w:ind w:firstLine="420" w:firstLineChars="200"/>
      </w:pPr>
      <w:r>
        <w:t>src host 1</w:t>
      </w:r>
      <w:r>
        <w:rPr>
          <w:rFonts w:hint="eastAsia"/>
        </w:rPr>
        <w:t>72.16.226.126</w:t>
      </w:r>
      <w:r>
        <w:t xml:space="preserve"> and not dst net 1</w:t>
      </w:r>
      <w:r>
        <w:rPr>
          <w:rFonts w:hint="eastAsia"/>
        </w:rPr>
        <w:t>72.16.160.42</w:t>
      </w:r>
      <w:r>
        <w:t>/16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显示来源IP地址为172.16.226.126，但目的地不是172.16.160.42/16的封包。</w:t>
      </w:r>
    </w:p>
    <w:p>
      <w:pPr>
        <w:ind w:firstLine="420" w:firstLineChars="200"/>
      </w:pPr>
      <w:r>
        <w:t>(src host 10.4.1.12 or src net 10.6.0.0/16) and tcp dst portrange 200-10000 and dst net 10.0.0.0/8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显示来源IP为10.4.1.12或者来源网络为10.6.0.0/16，目的地TCP端口号在200至10000之间，并且目的位于网络10.0.0.0/8内的所有封包。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显示过滤器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视频格式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动态载荷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H261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Mpeg2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H263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音频格式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动态载荷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G711A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G722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G722.1.C Polycom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G728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 3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MPEG4 AAC-LC</w:t>
            </w:r>
          </w:p>
        </w:tc>
        <w:tc>
          <w:tcPr>
            <w:tcW w:w="18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</w:tr>
    </w:tbl>
    <w:p>
      <w:pPr>
        <w:numPr>
          <w:numId w:val="0"/>
        </w:numPr>
        <w:rPr>
          <w:rFonts w:hint="default"/>
          <w:color w:val="0000FF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h225 || h245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显示h225或h245的信令数据，通过此过滤方式可以只显示呼叫建立和释放的包信息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ip.src==172.16.226.126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显示数据包源的IP地址为172.16.226.126的所有信息，通过此过滤方式可只显示IP地址为172.16.226.126的主机所发出的所有数据包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ip.dst==172.16.160.42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显示数据包目的IP地址为172.16.160.42的所有信息，通过此过滤方式可只显示IP地址为172.16.160.42的主机所收到的所有数据包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udp.srcport==60048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显示udp包源端口地址为60048的所有信息，通过此过滤方式可只显示源端口地址为60048所发出的所有udp包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udp.dstport==60042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显示udp包目的端口地址为60042的所有信息，通过此过滤方式可只显示目的端口地址为60042所收到的所有udp包</w:t>
      </w:r>
    </w:p>
    <w:p>
      <w:pPr>
        <w:ind w:firstLine="420" w:firstLineChars="200"/>
        <w:rPr>
          <w:rFonts w:hint="eastAsia"/>
        </w:rPr>
      </w:pPr>
      <w:r>
        <w:t>ip.src==172.16.226.126 &amp;&amp; udp.</w:t>
      </w:r>
      <w:r>
        <w:rPr>
          <w:rFonts w:hint="eastAsia"/>
        </w:rPr>
        <w:t>src</w:t>
      </w:r>
      <w:r>
        <w:t>port==60048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显示数据包源的IP地址为172.16.226.126并且udp包源端口地址为60048的所有信息，通过此过滤方式可只显示IP地址为172.16.226.126的主机且由其60048端口所发出的所有udp包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ip.dst==172.16.160.42 &amp;&amp; udp.dstport==60042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color w:val="0000FF"/>
        </w:rPr>
        <w:t>显示数据包目的IP地址为172.16.160.42并且udp包端口地址为60042的所有信息，通过此过滤方式可只显示IP地址为172.16.160.42的主机且由其60042端口所收到的所有udp包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EC49B"/>
    <w:multiLevelType w:val="singleLevel"/>
    <w:tmpl w:val="CC0EC49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CFD0EFF"/>
    <w:multiLevelType w:val="multilevel"/>
    <w:tmpl w:val="5CFD0EF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F5819"/>
    <w:rsid w:val="1B7F5819"/>
    <w:rsid w:val="5DB8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2020-07-16T10:56:00Z</dcterms:created>
  <dc:creator>梁元明</dc:creator>
  <cp:lastModifiedBy>梁元明</cp:lastModifiedBy>
  <dcterms:modified xsi:type="dcterms:W3CDTF">2020-07-16T11:41:29Z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