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查看docker是否安装成功：docker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修改拉取镜像的国内地址</w:t>
      </w:r>
    </w:p>
    <w:p>
      <w:pP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增加或者修改文件 </w:t>
      </w:r>
      <w: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  <w:t>/etc/docker/daemon.json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加入以下内容：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 "registry-mirrors": ["http://hub-mirror.c.163.com"]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然后重启docker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删除镜像：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image rm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rmi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启动容器：docker run -p 8080:8080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进入容器：docker exec -it 容器id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Dockerfile定制镜像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FROM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WORKDIR /usr/local/tomcat/webapps/ROOT/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 rm -rf *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RUN echo 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hello world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&gt; /usr/local/tomcat/webapps/ROOT/index.html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根据Dockerfile构建镜像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build -t myshop:v3 .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注意Dockerfile中的每一行命令（比如WORKDIR,RUN等命令）都会构建一个容器在内存中，所以我们整个Dokerfile写错的时候可能会产生容器了，写对了应该没有，所以要注意这种调试时候的无用容器，要记得删除，而且Dockerfile写错了调试的时候也可能生成镜像（虚悬镜像）记得也删除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copy和add的区别：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add多一个解压缩的功能，一般生产环境只用copy命令，语义清晰。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RUN和CMD的区别：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run是构建镜像用的，cmd是生成的镜像当启动成容器的时候第一次执行的容器内命令，比如tomcat镜像里面会有catalina.sh run 说明tomcat镜像启动成为了容器就自动运行了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交互式运行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-it -p 80:8080 --name tomcatContainer tomat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后台运行容器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80:8080 --name tomcat1 -d tomcat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db129f12e9c0110bb55d08445f62bb9b0da53fb67ed4f262fc609d7e0ccfe09e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81:8080 --name tomcat2 -d tomcat  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0bdee33d8039fe234679159d8d7ba818166869fedfd97e0af3e70d3e6e4061fe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启动了两个后台tomcat分别对应宿主机80和81端口，这样也理解了docker容器是负载均衡的入口，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容器前面加一层nginx就可以转发到不同的容器了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后台运行的怎么进去呢？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 exec -it 容器id bash</w:t>
      </w: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进去后怎么退出呢？Ctrl+D（不会让容器也停止）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容器挂载（我是在宿主机/home/docker/ROOT目录下建立了一个index.html）：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82:8080 --name tomcat82 -d -v /home/docker/ROOT:/usr/local/tomcat/webapps/ROOT tomcat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aa18c113043db1ea67c3fefeda357371cfe1da044d8d6ae4dcdbb49d86b75d66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安装mysql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安装的mysql是哪个版本呢？去hub.docker.com发现最新版的mysql都8.X了</w:t>
      </w: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mysql8.0最新特性 去掉了MyISAM引擎，InnoDB不仅支持事务而且效率提高，互联网企业转型，支持原生分布式解决方案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我们还是换成5.7吧，支持NoSql语法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mysql:5.7.22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3306:3306 --name 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/usr/local/docker/mysql/conf:/var/log/mysql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/usr/local/docker/mysql/logs:/var/log/mysql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/usr/local/docker/mysql/data:/var/lib/mysql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-e MYSQL_ROOT_PASSOWORD=123456 \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-d mysql:5.7.22</w:t>
      </w: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docker三剑客：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compose：还在用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machine（不怎么用）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swarm:(已经过时)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docker compose:</w:t>
      </w:r>
    </w:p>
    <w:p>
      <w:r>
        <w:drawing>
          <wp:inline distT="0" distB="0" distL="114300" distR="114300">
            <wp:extent cx="5271770" cy="53657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5268595" cy="1756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</w:t>
      </w:r>
      <w:r>
        <w:rPr>
          <w:rFonts w:hint="eastAsia"/>
          <w:lang w:val="en-US" w:eastAsia="zh-CN"/>
        </w:rPr>
        <w:t xml:space="preserve"> -y</w:t>
      </w:r>
      <w:r>
        <w:rPr>
          <w:rFonts w:hint="default"/>
          <w:lang w:val="en-US" w:eastAsia="zh-CN"/>
        </w:rPr>
        <w:t xml:space="preserve"> install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-pip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gcc libffi-devel python-devel openssl-devel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install -U 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docker-compose文件编写(</w:t>
      </w:r>
      <w:r>
        <w:rPr>
          <w:rFonts w:hint="eastAsia"/>
          <w:b/>
          <w:bCs/>
          <w:color w:val="FF0000"/>
          <w:lang w:val="en-US" w:eastAsia="zh-CN"/>
        </w:rPr>
        <w:t>注意用两个空格，不能用tab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[root@docker tomcat]# cat docker-compose.yml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version: "3.7"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tomcat:</w:t>
      </w:r>
      <w:r>
        <w:rPr>
          <w:rFonts w:hint="eastAsia"/>
          <w:lang w:val="en-US" w:eastAsia="zh-CN"/>
        </w:rPr>
        <w:t>(这个名字也可以随便起,有意义的就行)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restart: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image: 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container_name: tomcat</w:t>
      </w:r>
      <w:r>
        <w:rPr>
          <w:rFonts w:hint="eastAsia"/>
          <w:lang w:val="en-US" w:eastAsia="zh-CN"/>
        </w:rPr>
        <w:t>(启动的容器的名字，随便起)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- 8080:8080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然后ctrl+C停止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再查看容器docker ps -a 发现退出了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down 删除容器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 后台启动一组容器(容器也叫服务)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tomcat 查看日志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先安装git，然后安装乌龟git，然后安装乌龟git中文破解包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注意几点最好勾选上，以前没注意过</w:t>
      </w:r>
    </w:p>
    <w:p>
      <w:r>
        <w:drawing>
          <wp:inline distT="0" distB="0" distL="114300" distR="114300">
            <wp:extent cx="5264150" cy="3098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.gitignore选成java有好处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建立好仓库后，选择clone with https的地址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然后本地找一个地方，git clone 地址就能跟仓库建立好联系了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然后.gitignore文件增加两行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这两个开发工具自动生成不用提交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增加eclipse和idea的过滤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公司内部安装个gitlab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"http://hub.docker.com/"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http://hub.docker.com/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找gitlab的中文版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搜索这个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gitlab-ce-zh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"https://hub.docker.com/r/twang2218/gitlab-ce-zh"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https://hub.docker.com/r/twang2218/gitlab-ce-zh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0434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学习gitlab之前再弄个虚拟机吧</w:t>
      </w:r>
    </w:p>
    <w:p>
      <w:r>
        <w:drawing>
          <wp:inline distT="0" distB="0" distL="114300" distR="114300">
            <wp:extent cx="5264785" cy="29940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链接复制有个特别有意思的地方，就是新复制的虚拟机跟以前的虚拟机是一样的ip，我用linux客户端工具连接，你都不知道自己连着谁，所以最好同时启动的虚拟机就一个，要不ip都一样有点乱。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题外话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pull过慢的解决办法,一直要执行以下三步骤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在 /etc/docker/daemon.json 文件中添加以下参数（没有该文件则新建）：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 xml:space="preserve">  "registry-mirrors": ["https://9cpn8tt6.mirror.aliyuncs.com"]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服务重启：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daemon-reload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(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  <w:t>以前都是没执行这个步骤，导致加速器不生效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)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restart docker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compose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[root@docker gitlab]# cat docker-compose.yml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"3"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web: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"tweng2218/gitlab-ce-zh"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hostname: "192.168.137.100"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TZ: "Asia/Shanghai"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GITLAB_OMNIBUS_CONFIG: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external_url "http://192.168.137.100"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gitlab_rails['gitlab_shell_ssh_port'] = 2222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unicorn['port'] = 8888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nginx['listen_port'] = 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'80:80'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'8443:443'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'2222:22'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/usr/local/docker/gitlab/config:/etc/gitlab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/usr/local/docker/gitlab/data:/var/opt/gitlab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/usr/local/docker/gitlab/logs:/var/log/gitlab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[root@docker gitlab]# pwd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/usr/local/docker/gitlab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up总是执行不起来gitlab，估计是网络问题，先简单学学吧。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设置ssh访问gitlab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本地建立公钥和私钥，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ssh-kengen -t rsa -C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jinyuchuan@fang.com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把公钥拷贝到gitlab上，本地留着私钥。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下载项目的时候记得先修改乌龟git客户端的设置</w:t>
      </w:r>
    </w:p>
    <w:p>
      <w:r>
        <w:drawing>
          <wp:inline distT="0" distB="0" distL="114300" distR="114300">
            <wp:extent cx="5273675" cy="4723765"/>
            <wp:effectExtent l="0" t="0" r="317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nexus(也用docker-compose安装，装坏了没事docker就是方便)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这里内存要分配两个G，内存溢出了，用htop小工具看内存，比top好用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settings里面配置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444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项目pom里面配置（用来往私服放东西）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17345"/>
            <wp:effectExtent l="0" t="0" r="571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注意id名称必须与settings.xml中的的Servers配置的id名称保持一致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项目pom里面配置（用来从私服拉取文件）</w:t>
      </w:r>
    </w:p>
    <w:p>
      <w:r>
        <w:drawing>
          <wp:inline distT="0" distB="0" distL="114300" distR="114300">
            <wp:extent cx="5267325" cy="3696335"/>
            <wp:effectExtent l="0" t="0" r="952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下面装docker registry docker镜像私服，略过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私服一般地址是:ip:5000/v2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然后我们docker pull的时候怎么知道走私服的配置呢？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配置机器的/etc/docker/daemon.json文件</w:t>
      </w:r>
    </w:p>
    <w:p>
      <w:r>
        <w:drawing>
          <wp:inline distT="0" distB="0" distL="114300" distR="114300">
            <wp:extent cx="5273040" cy="1380490"/>
            <wp:effectExtent l="0" t="0" r="381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对内(公司内部)rpc（dubbo）,对外rest(springboot)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点故障解决办法：使用zookeeper选举主节点（有几个备用主节点，怎么知道哪个主节点真正不能提供服务，而我这个备用节点却可以当上主节点继续提供服务了呢，方法就是所有主节点向zookeeper注册节点，有zk在所有节点上选举出主节点，当主节点挂掉以后，zk会把这个主节点拿掉，从剩余的节点重新选举出来一个当主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来了，为什么不能备用节点ping主节点，从而知道主节点是否挂了呢？因为由于网络震荡，主节点可能没挂掉，这时候备用节点以为主节点挂了，那就麻烦了，就会启动自己，从而出现了两个主节点，这样系统就乱了</w:t>
      </w:r>
      <w:r>
        <w:rPr>
          <w:rFonts w:hint="eastAsia"/>
          <w:lang w:val="en-US" w:eastAsia="zh-CN"/>
        </w:rPr>
        <w:t>，解释图如下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0278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9286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分布式锁的应用场景？（</w:t>
      </w:r>
      <w:r>
        <w:rPr>
          <w:rFonts w:hint="eastAsia"/>
          <w:b/>
          <w:bCs/>
          <w:color w:val="FF0000"/>
          <w:lang w:val="en-US" w:eastAsia="zh-CN"/>
        </w:rPr>
        <w:t>注意这时候你用多线程已经解决不了下面这个截图的问题了，因为分布式部署项目，你已经有好多个jvm了，而我们要操作的是同一个变量！update jyc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068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分布式锁特别难实现，要实现以下六个特点</w:t>
      </w:r>
    </w:p>
    <w:p>
      <w:r>
        <w:drawing>
          <wp:inline distT="0" distB="0" distL="114300" distR="114300">
            <wp:extent cx="5266690" cy="28663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实际项目中实现分布式锁的具体实现方式，指导思想入下图，</w:t>
      </w:r>
      <w:r>
        <w:rPr>
          <w:rFonts w:hint="eastAsia"/>
          <w:b/>
          <w:bCs/>
          <w:color w:val="FF0000"/>
          <w:lang w:val="en-US" w:eastAsia="zh-CN"/>
        </w:rPr>
        <w:t>这个指导思想很重要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78940"/>
            <wp:effectExtent l="0" t="0" r="952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下面开始玩springboot了，先做一个非常重要的设置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要不然在idea中搜索不到插件</w:t>
      </w:r>
    </w:p>
    <w:p>
      <w:r>
        <w:drawing>
          <wp:inline distT="0" distB="0" distL="114300" distR="114300">
            <wp:extent cx="5265420" cy="3549015"/>
            <wp:effectExtent l="0" t="0" r="11430" b="133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然后重启idea,并安装spring assistant</w:t>
      </w:r>
    </w:p>
    <w:p>
      <w:r>
        <w:drawing>
          <wp:inline distT="0" distB="0" distL="114300" distR="114300">
            <wp:extent cx="5264785" cy="3572510"/>
            <wp:effectExtent l="0" t="0" r="1206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1545"/>
            <wp:effectExtent l="0" t="0" r="762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7895"/>
            <wp:effectExtent l="0" t="0" r="7620" b="146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75175"/>
            <wp:effectExtent l="0" t="0" r="6985" b="158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4085"/>
            <wp:effectExtent l="0" t="0" r="7620" b="184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这才建立好了一个springboot项目！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以后所有的springboot和springcloud的代码放到这个目录下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"https://github.com/15801001455/cloud.git"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https://github.com/15801001455/cloud.git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注意别忘了把application.properties改成application.yml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springboot单元测试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com.funtl.hello.spring.boot;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Before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org.junit.runner.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org.springframework.boot.test.context.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org.springframework.boot.test.web.client.TestRestTemplate;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org.springframework.boot.web.server.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LocalServerPort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org.springframework.http.ResponseEntity;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org.springframework.test.context.junit4.SpringRunner;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java.net.URL;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org.hamcrest.CoreMatchers.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equalTo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org.junit.Assert.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assertThat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 classes = HelloSpringBootApplication.class 这一句的意思是让单元测试类能装载到src/main/resources/下面的application.yml作为配置文件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(SpringRunner.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(classes = HelloSpringBootApplication.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, webEnvironment =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.WebEnvironment.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RANDOM_PORT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HelloSpringBootApplicationTests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@LocalServerPort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TestRestTemplate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//@BeforeAll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base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 xml:space="preserve">"http://localhost:"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contextLoads()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ResponseEntity&lt;String&gt;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.getForEntity(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.toString(), String.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//assertThat(response.getBody(),equalTo("Hello Spring Boot"));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assert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(response.getBody().equals(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"Hello Spring Boot"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项目启动时候设置佛祖版本banner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在resources目录下增加banner.txt,可以自定义启动banner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想原创进这个网址自己创新：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"http://patorjk.com/software/taag/"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http://patorjk.com/software/taag/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不要再学jsp了！！！！</w:t>
      </w:r>
    </w:p>
    <w:p>
      <w:r>
        <w:drawing>
          <wp:inline distT="0" distB="0" distL="114300" distR="114300">
            <wp:extent cx="5268595" cy="2352675"/>
            <wp:effectExtent l="0" t="0" r="825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thymeleaf配置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application.yml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spring: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thymeleaf: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cache: false #开发时关闭缓存,不然没法看到实时界面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mode: LEGACYHTML5 #用非html5严格标准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encoding: UTF-8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servlet: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content-type: text/html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pom.xml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&lt;groupId&gt;org.springframework.boot&lt;/groupId&gt;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&lt;artifactId&gt;spring-boot-starter-thymeleaf&lt;/artifactId&gt;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&lt;groupId&gt;nekohtml&lt;/groupId&gt;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&lt;artifactId&gt;nekohtml&lt;/artifactId&gt;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&lt;version&gt;1.9.6.2&lt;/version&gt;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&lt;!DOCTYPE html SYSTEM "http://www.thymeleaf.org/dtd/xhtml1-strict-thymeleaf-spring4-4.dtd"&gt;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&lt;html xmlns="http://www.w3.org/1999/xhtml" xmlns:th="http://www.thymeleaf.org"&gt;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&lt;meta charset="UTF-8"&gt;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&lt;title&gt;Title&lt;/title&gt;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&lt;span th:text="${user.username}"&gt;张三&lt;/span&gt;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MainController.java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@Controller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public class MainController 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//约定优于配置,Thymeleaf默认找html为后缀的，</w:t>
            </w:r>
            <w:r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并且放到src/main/resources/templates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下的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@RequestMapping(value = {"","index"},method = RequestMethod.GET)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public String index(Model model){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 user = new User();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user.setUsername("Lusifer");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model.addAttribute("user",user);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return "index";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springboot集成数据库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配置太多了，具体看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"https://www.funtl.com/zh/spring-boot-mybatis/%E4%BD%BF%E7%94%A8-MyBatis-%E7%9A%84-Maven-%E6%8F%92%E4%BB%B6%E7%94%9F%E6%88%90%E4%BB%A3%E7%A0%81.html#完整配置案例"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t>https://www.funtl.com/zh/spring-boot-mybatis/%E4%BD%BF%E7%94%A8-MyBatis-%E7%9A%84-Maven-%E6%8F%92%E4%BB%B6%E7%94%9F%E6%88%90%E4%BB%A3%E7%A0%81.html#完整配置案例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这个文章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还有这个代码：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"https://github.com/15801001455/cloud.git"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default"/>
                <w:vertAlign w:val="baseline"/>
                <w:lang w:val="en-US" w:eastAsia="zh-CN"/>
              </w:rPr>
              <w:t>https://github.com/15801001455/cloud.git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这个代码自动生成mapper有点小bug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9070" cy="1313180"/>
                  <wp:effectExtent l="0" t="0" r="17780" b="127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目录建立的变化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先建立目录在硬盘上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55140"/>
            <wp:effectExtent l="0" t="0" r="3810" b="165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File-&gt;open...-&gt;找到刚建立好的目录，确定。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14800" cy="459105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new一个目录，注意不是module或者project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28775"/>
            <wp:effectExtent l="0" t="0" r="1016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82445"/>
            <wp:effectExtent l="0" t="0" r="9525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完成pom里面的内容(见具体代码吧)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把这个项目手动托管进来idea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06065"/>
            <wp:effectExtent l="0" t="0" r="8890" b="133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上面这个是依赖项目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下面开始看具体的服务注册与发现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Netflix的Eureka（服务注册与发现 感觉和zk差不多功能）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下面具体看代码去了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先搭建eureka服务注册与发现的server端，访问地址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"http://localhost:8761/"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http://localhost:8761/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代码是hello-spring-cloud-eureka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然后搭建eureka的客户端（</w:t>
      </w:r>
      <w:r>
        <w:rPr>
          <w:rFonts w:hint="eastAsia"/>
          <w:b/>
          <w:bCs/>
          <w:color w:val="FF0000"/>
          <w:lang w:val="en-US" w:eastAsia="zh-CN"/>
        </w:rPr>
        <w:t>什么是客户端呢？就是往eureka注册的各种服务，比如增删改查服务都是客户端，也叫服务提供者,相当于我们平时springboot做的接口站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下面搭建服务消费者，有两种模式 一种ribbon，一种feign(相当于前台调用接口，一般是个web站点)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课程大概位置：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"https://www.funtl.com/zh/spring-cloud-netflix/Spring-Cloud-%E5%88%9B%E5%BB%BA%E6%9C%8D%E5%8A%A1%E6%B6%88%E8%B4%B9%E8%80%85%EF%BC%88Ribbon%EF%BC%89.html#本节视频"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https://www.funtl.com/zh/spring-cloud-netflix/Spring-Cloud-%E5%88%9B%E5%BB%BA%E6%9C%8D%E5%8A%A1%E6%B6%88%E8%B4%B9%E8%80%85%EF%BC%88Ribbon%EF%BC%89.html#本节视频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先学习ribbon消费者(ribbon+RestTemplate,比较老旧，负载均衡还有LoadBalance注解)，再学习feign消费者（本身集成了ribbon，并自动实现了负载均衡）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代码是hello-spring-cloud-web-admin-ribbon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我们要启动两个生产者注册到eureka，也就是刚才学习的项目hello-spring-cloud_service-admin生产者项目，为什么启动两个生产者呢？为了模拟ribbon或者feign的客户端负载均衡,能请求到不同的消费者身上,怎么启动两个生产者是个小技巧，见下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420620"/>
            <wp:effectExtent l="0" t="0" r="5715" b="1778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96920"/>
            <wp:effectExtent l="0" t="0" r="6985" b="1778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然后修改生产者的端口号为8763，然后再启动，这样一个生产者项目就能启动两个实例了，会注册到eureka上两个生产者实例。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577975"/>
            <wp:effectExtent l="0" t="0" r="7620" b="317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ribbon启动后运行效果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695960"/>
            <wp:effectExtent l="0" t="0" r="9525" b="889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819150"/>
            <wp:effectExtent l="0" t="0" r="635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发现实现了请求不同的服务，实现了客户端负载均衡,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此时观察一下eureka服务器，发现ribbon消费者也注册上去了，说明eureka上面消费者和生产者是共存的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16355"/>
            <wp:effectExtent l="0" t="0" r="5080" b="171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代码是hello-spring-cloud-web-admin-feign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feign关键类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2012315"/>
            <wp:effectExtent l="0" t="0" r="15875" b="698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消费端增加熔断器，防止生产者挂了，响应超时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分别在Ribbon和Feign增加,发现还是Feign更优雅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具体参考代码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"https://www.funtl.com/zh/spring-cloud-netflix/Spring-Cloud-%E4%BD%BF%E7%94%A8%E7%86%94%E6%96%AD%E5%99%A8%E9%98%B2%E6%AD%A2%E6%9C%8D%E5%8A%A1%E9%9B%AA%E5%B4%A9.html#ribbon-中使用熔断器"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https://www.funtl.com/zh/spring-cloud-netflix/Spring-Cloud-%E4%BD%BF%E7%94%A8%E7%86%94%E6%96%AD%E5%99%A8%E9%98%B2%E6%AD%A2%E6%9C%8D%E5%8A%A1%E9%9B%AA%E5%B4%A9.html#ribbon-中使用熔断器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注意如果我们只有有一个生产者没有挂，那么熔断器方法就不会执行，会自动找到那台没有挂掉的生产者，真的很棒。如果所有生产者都挂掉了，就会进入熔断方法。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注意两种方式的熔断方法感觉都有点问题，以后再说吧，不是很重要，实际用到再说。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下面讲解的熔断器的仪表盘监视器，用到再看。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下面这个概念很重要：路由网关统一访问接口（感觉像是搜房的中转）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讲解的是zuul网关，实际看spring有一个gateway套件可能更好，并发性好，但是老师没讲。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客户端（app,pc用户）-&gt; zuul -&gt; feign(相当于web api，消费者消费)-&gt; eureka &lt;- 生产者生产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可能好处是统一权限控制，让app，pc有统一的访问地址，与后端业务隔绝，可以在zuul这一层做一些过滤等，可能还有别的好处没想到。而且感觉zuul被抛弃的感觉，参考https://github.com/spring-cloud/spring-cloud-netflix/issues/1498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注意如果feign挂了，或者生产者挂了都会走zuul的容错方法。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Cloud Config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类似于携程的applo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就是把所有项目的配置基于Spring Cloud Config进行修改，SCC分为客户端和服务端，服务端代码为</w:t>
      </w:r>
      <w:r>
        <w:rPr>
          <w:rFonts w:ascii="Consolas" w:hAnsi="Consolas" w:eastAsia="Consolas" w:cs="Consolas"/>
          <w:i w:val="0"/>
          <w:caps w:val="0"/>
          <w:color w:val="476582"/>
          <w:spacing w:val="0"/>
          <w:sz w:val="20"/>
          <w:szCs w:val="20"/>
        </w:rPr>
        <w:t>hello-spring-cloud-config</w:t>
      </w:r>
      <w:r>
        <w:rPr>
          <w:rFonts w:hint="eastAsia" w:ascii="Consolas" w:hAnsi="Consolas" w:eastAsia="宋体" w:cs="Consolas"/>
          <w:i w:val="0"/>
          <w:caps w:val="0"/>
          <w:color w:val="476582"/>
          <w:spacing w:val="0"/>
          <w:sz w:val="20"/>
          <w:szCs w:val="20"/>
          <w:lang w:eastAsia="zh-CN"/>
        </w:rPr>
        <w:t>，</w:t>
      </w:r>
      <w:r>
        <w:rPr>
          <w:rFonts w:hint="eastAsia"/>
          <w:lang w:val="en-US" w:eastAsia="zh-CN"/>
        </w:rPr>
        <w:t>客户端基于hello-spring-cloud-web-admin-feign这个项目先改造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首先这个项目hello-spring-cloud-config 服务端配置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hello-spring-cloud-config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label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master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#github</w:t>
            </w:r>
            <w:r>
              <w:rPr>
                <w:rFonts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分支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git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git@github.com:15801001455/cloud.git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search-paths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project/hello-spring-cloud/git-manage-config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#git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项目下的搜索目录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force-pull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8888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默认就是这个端口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不能在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application.yml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这个文件中进行修改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eureka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client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serviceUrl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defaultZone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: http://localhost:8761/eureka/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</w:t>
            </w:r>
            <w:r>
              <w:rPr>
                <w:rFonts w:hint="default" w:ascii="Arial" w:hAnsi="Arial" w:eastAsia="Consolas" w:cs="Arial"/>
                <w:i/>
                <w:color w:val="808080"/>
                <w:sz w:val="24"/>
                <w:szCs w:val="24"/>
                <w:shd w:val="clear" w:fill="FFFFFF"/>
              </w:rPr>
              <w:t>也是要连接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eureka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注意事项，uri填ssh地址，要保证把本地的rsa.pub文件内容复制到github里面，才能保证连接成功，不能填https地址，要不github用户名密码就暴露了。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在search-paths下手动建立文件web-admin-feign.yml,并要上传到github，这样项目就能读到这个目录下的所有配置了。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访问地址：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"http://localhost:8888/web-admin-feign/master"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http://localhost:8888/web-admin-feign/master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访问地址中的master代表分支，具体规则还要看下面的讲解。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web-admin-feign代表文件web-admin-feign.yml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改造：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先把配置文件名字改了 web-admin-feign-dev.yml，然后上传，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然后拷贝一份改名字为web-admin-feign-prod.yml,然后上传。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81450" cy="520065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这样的话访问地址变为：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"http://localhost:8888/web-admin-feign/prod/master"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http://localhost:8888/web-admin-feign/</w:t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dev</w:t>
      </w:r>
      <w:r>
        <w:rPr>
          <w:rStyle w:val="7"/>
          <w:rFonts w:ascii="宋体" w:hAnsi="宋体" w:eastAsia="宋体" w:cs="宋体"/>
          <w:sz w:val="24"/>
          <w:szCs w:val="24"/>
        </w:rPr>
        <w:t>/master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"http://localhost:8888/web-admin-feign/prod/master"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http://localhost:8888/web-admin-feign/prod/master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注意/web-admin-feign/dev就能找到web-admin-feign-dev.yml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下面改造客户端读spring cloud config的配置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客户端基于feign改造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增加pom内容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org.springframework.cloud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spring-cloud-starter-config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修改feign项目配置文件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1332230"/>
                  <wp:effectExtent l="0" t="0" r="8890" b="1270"/>
                  <wp:docPr id="4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33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平时本地测试默认的配置application.yml是走的dev。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正常feign项目上生产执行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java -jar hello-spring-cloud-web-admin-feign-1.0.0-SNAPSHOT.jar --spring.profiles.active=prod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，就走application-prod配置了。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ZipKin 服务追踪软件，用到再说。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06548F"/>
    <w:multiLevelType w:val="singleLevel"/>
    <w:tmpl w:val="D506548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06E8"/>
    <w:rsid w:val="00D556A5"/>
    <w:rsid w:val="013808E5"/>
    <w:rsid w:val="01752FB7"/>
    <w:rsid w:val="02170E21"/>
    <w:rsid w:val="025C2824"/>
    <w:rsid w:val="035A71DE"/>
    <w:rsid w:val="060E537E"/>
    <w:rsid w:val="062C2477"/>
    <w:rsid w:val="06CD75E8"/>
    <w:rsid w:val="071B6766"/>
    <w:rsid w:val="07B9704E"/>
    <w:rsid w:val="09F97FF2"/>
    <w:rsid w:val="0A722C60"/>
    <w:rsid w:val="0A91382B"/>
    <w:rsid w:val="0B602EBD"/>
    <w:rsid w:val="0C3E6B97"/>
    <w:rsid w:val="0CDB3295"/>
    <w:rsid w:val="0D895DFC"/>
    <w:rsid w:val="0E926016"/>
    <w:rsid w:val="0FAB2A2E"/>
    <w:rsid w:val="0FDB2D67"/>
    <w:rsid w:val="101A484F"/>
    <w:rsid w:val="102A541D"/>
    <w:rsid w:val="104C04FF"/>
    <w:rsid w:val="116B4595"/>
    <w:rsid w:val="11EA0450"/>
    <w:rsid w:val="12216DDF"/>
    <w:rsid w:val="12441816"/>
    <w:rsid w:val="127D5B17"/>
    <w:rsid w:val="12EF68A4"/>
    <w:rsid w:val="13E4544C"/>
    <w:rsid w:val="14237033"/>
    <w:rsid w:val="14B479E7"/>
    <w:rsid w:val="16881D91"/>
    <w:rsid w:val="17FE4B77"/>
    <w:rsid w:val="189A24D7"/>
    <w:rsid w:val="18D260A4"/>
    <w:rsid w:val="196342D9"/>
    <w:rsid w:val="19663389"/>
    <w:rsid w:val="1A2E7466"/>
    <w:rsid w:val="1A3769E7"/>
    <w:rsid w:val="1A3A1635"/>
    <w:rsid w:val="1A3C7B65"/>
    <w:rsid w:val="1A796524"/>
    <w:rsid w:val="1ABF2CEC"/>
    <w:rsid w:val="1B240C00"/>
    <w:rsid w:val="1C302A4A"/>
    <w:rsid w:val="1CAD1AE1"/>
    <w:rsid w:val="1CBC63C5"/>
    <w:rsid w:val="1D0B2675"/>
    <w:rsid w:val="1D1671DE"/>
    <w:rsid w:val="1D37511B"/>
    <w:rsid w:val="1D486F77"/>
    <w:rsid w:val="1D7541EC"/>
    <w:rsid w:val="1DDB2C83"/>
    <w:rsid w:val="1E51490F"/>
    <w:rsid w:val="1E5D5CE1"/>
    <w:rsid w:val="1F632F57"/>
    <w:rsid w:val="20116D29"/>
    <w:rsid w:val="20CE63B9"/>
    <w:rsid w:val="20E36E18"/>
    <w:rsid w:val="213E4AA7"/>
    <w:rsid w:val="226C3FCC"/>
    <w:rsid w:val="22A702CB"/>
    <w:rsid w:val="22A77E6E"/>
    <w:rsid w:val="2312269F"/>
    <w:rsid w:val="23204A48"/>
    <w:rsid w:val="236A1A5E"/>
    <w:rsid w:val="23A344CB"/>
    <w:rsid w:val="241B1D1F"/>
    <w:rsid w:val="246B15A9"/>
    <w:rsid w:val="2487471E"/>
    <w:rsid w:val="25250EEB"/>
    <w:rsid w:val="257620D1"/>
    <w:rsid w:val="25997BCD"/>
    <w:rsid w:val="26A959ED"/>
    <w:rsid w:val="26C9054F"/>
    <w:rsid w:val="271A47BF"/>
    <w:rsid w:val="279C06FA"/>
    <w:rsid w:val="27C8736E"/>
    <w:rsid w:val="28294598"/>
    <w:rsid w:val="28310BFB"/>
    <w:rsid w:val="29247902"/>
    <w:rsid w:val="297E5A2A"/>
    <w:rsid w:val="29DF755A"/>
    <w:rsid w:val="2A1C09AD"/>
    <w:rsid w:val="2A277925"/>
    <w:rsid w:val="2B5B6197"/>
    <w:rsid w:val="2B7F760D"/>
    <w:rsid w:val="2B9B24D9"/>
    <w:rsid w:val="2C2E1C37"/>
    <w:rsid w:val="2C3B0F88"/>
    <w:rsid w:val="2C415A28"/>
    <w:rsid w:val="2DC15046"/>
    <w:rsid w:val="2DC72CF0"/>
    <w:rsid w:val="2DE4251E"/>
    <w:rsid w:val="2E137FD8"/>
    <w:rsid w:val="2E9E2E41"/>
    <w:rsid w:val="2EC84060"/>
    <w:rsid w:val="2FBA4CC4"/>
    <w:rsid w:val="2FDE2C9A"/>
    <w:rsid w:val="2FE25F66"/>
    <w:rsid w:val="30550771"/>
    <w:rsid w:val="306010C4"/>
    <w:rsid w:val="30956A1A"/>
    <w:rsid w:val="30967CCF"/>
    <w:rsid w:val="30C57326"/>
    <w:rsid w:val="30EB5444"/>
    <w:rsid w:val="312B6818"/>
    <w:rsid w:val="319236F8"/>
    <w:rsid w:val="32CD1201"/>
    <w:rsid w:val="33002F0D"/>
    <w:rsid w:val="33AC15BE"/>
    <w:rsid w:val="33DC00DD"/>
    <w:rsid w:val="34C4303B"/>
    <w:rsid w:val="356D682E"/>
    <w:rsid w:val="35F83245"/>
    <w:rsid w:val="365356ED"/>
    <w:rsid w:val="369908C5"/>
    <w:rsid w:val="36EB29AC"/>
    <w:rsid w:val="37026175"/>
    <w:rsid w:val="37CC085A"/>
    <w:rsid w:val="38474E24"/>
    <w:rsid w:val="38520AAA"/>
    <w:rsid w:val="3852143B"/>
    <w:rsid w:val="388936DE"/>
    <w:rsid w:val="38911FF8"/>
    <w:rsid w:val="38A103C2"/>
    <w:rsid w:val="390333B9"/>
    <w:rsid w:val="39056D0F"/>
    <w:rsid w:val="39597C92"/>
    <w:rsid w:val="398434C6"/>
    <w:rsid w:val="3A017CB6"/>
    <w:rsid w:val="3A2309D0"/>
    <w:rsid w:val="3A277914"/>
    <w:rsid w:val="3A3872F6"/>
    <w:rsid w:val="3AC26068"/>
    <w:rsid w:val="3AEE4F62"/>
    <w:rsid w:val="3B850D95"/>
    <w:rsid w:val="3BAE553E"/>
    <w:rsid w:val="3C497A35"/>
    <w:rsid w:val="3C99045F"/>
    <w:rsid w:val="3D226043"/>
    <w:rsid w:val="3D9B7700"/>
    <w:rsid w:val="3DC11820"/>
    <w:rsid w:val="3EDB6EEC"/>
    <w:rsid w:val="3EE1159F"/>
    <w:rsid w:val="3F3A22FE"/>
    <w:rsid w:val="3F5A3A9D"/>
    <w:rsid w:val="3F701BD6"/>
    <w:rsid w:val="3F883B77"/>
    <w:rsid w:val="3FAC239B"/>
    <w:rsid w:val="3FD77E38"/>
    <w:rsid w:val="409245DC"/>
    <w:rsid w:val="40B80A94"/>
    <w:rsid w:val="40E46E95"/>
    <w:rsid w:val="418F4543"/>
    <w:rsid w:val="42564BF0"/>
    <w:rsid w:val="429127A5"/>
    <w:rsid w:val="42B96F2C"/>
    <w:rsid w:val="42DD7A86"/>
    <w:rsid w:val="431A7544"/>
    <w:rsid w:val="43C015DE"/>
    <w:rsid w:val="43E136CE"/>
    <w:rsid w:val="44674241"/>
    <w:rsid w:val="4484103A"/>
    <w:rsid w:val="44B0751C"/>
    <w:rsid w:val="44E47DE7"/>
    <w:rsid w:val="44EB1AAB"/>
    <w:rsid w:val="459B6DA5"/>
    <w:rsid w:val="45FE16EB"/>
    <w:rsid w:val="46247CCC"/>
    <w:rsid w:val="46AC4E6A"/>
    <w:rsid w:val="46C35E9E"/>
    <w:rsid w:val="473F12D5"/>
    <w:rsid w:val="473F5D75"/>
    <w:rsid w:val="47F32DCE"/>
    <w:rsid w:val="4810136C"/>
    <w:rsid w:val="49421B4A"/>
    <w:rsid w:val="49E44C44"/>
    <w:rsid w:val="4AF840C0"/>
    <w:rsid w:val="4E0E4135"/>
    <w:rsid w:val="4E3525BA"/>
    <w:rsid w:val="4E4E2A3F"/>
    <w:rsid w:val="4FEA21A7"/>
    <w:rsid w:val="50300150"/>
    <w:rsid w:val="50CC0047"/>
    <w:rsid w:val="51670711"/>
    <w:rsid w:val="516C0DA4"/>
    <w:rsid w:val="523E7F8C"/>
    <w:rsid w:val="538C11FA"/>
    <w:rsid w:val="548B618E"/>
    <w:rsid w:val="54C37F77"/>
    <w:rsid w:val="550308EF"/>
    <w:rsid w:val="553D65FD"/>
    <w:rsid w:val="56CA7389"/>
    <w:rsid w:val="56F57EE0"/>
    <w:rsid w:val="57D76623"/>
    <w:rsid w:val="5832108C"/>
    <w:rsid w:val="587D4501"/>
    <w:rsid w:val="58B5240F"/>
    <w:rsid w:val="59687FEC"/>
    <w:rsid w:val="5A1B253F"/>
    <w:rsid w:val="5A572C06"/>
    <w:rsid w:val="5AA271B8"/>
    <w:rsid w:val="5ACB5FF7"/>
    <w:rsid w:val="5AE51566"/>
    <w:rsid w:val="5AF5672A"/>
    <w:rsid w:val="5B3D566F"/>
    <w:rsid w:val="5B7C7757"/>
    <w:rsid w:val="5C5630A0"/>
    <w:rsid w:val="5D1A0887"/>
    <w:rsid w:val="5D2A3FBE"/>
    <w:rsid w:val="5DB24402"/>
    <w:rsid w:val="5DD45AD3"/>
    <w:rsid w:val="5DE029EA"/>
    <w:rsid w:val="5E5E31EB"/>
    <w:rsid w:val="5EA07493"/>
    <w:rsid w:val="5F1524F9"/>
    <w:rsid w:val="606466D2"/>
    <w:rsid w:val="60B167C5"/>
    <w:rsid w:val="61074146"/>
    <w:rsid w:val="611346F9"/>
    <w:rsid w:val="61226181"/>
    <w:rsid w:val="615B42BC"/>
    <w:rsid w:val="61F44246"/>
    <w:rsid w:val="621E342E"/>
    <w:rsid w:val="627D173B"/>
    <w:rsid w:val="630B26E1"/>
    <w:rsid w:val="642E3130"/>
    <w:rsid w:val="643E4C43"/>
    <w:rsid w:val="64AA2888"/>
    <w:rsid w:val="64E128C8"/>
    <w:rsid w:val="65B347DE"/>
    <w:rsid w:val="65BE299D"/>
    <w:rsid w:val="65F3297E"/>
    <w:rsid w:val="66496FD9"/>
    <w:rsid w:val="66925F99"/>
    <w:rsid w:val="66B32279"/>
    <w:rsid w:val="670E652A"/>
    <w:rsid w:val="67913EFA"/>
    <w:rsid w:val="67993E68"/>
    <w:rsid w:val="67F37664"/>
    <w:rsid w:val="681D619A"/>
    <w:rsid w:val="68373E9E"/>
    <w:rsid w:val="68480704"/>
    <w:rsid w:val="68932847"/>
    <w:rsid w:val="694711FB"/>
    <w:rsid w:val="6A3543D1"/>
    <w:rsid w:val="6A9A3AC3"/>
    <w:rsid w:val="6AA81601"/>
    <w:rsid w:val="6B367304"/>
    <w:rsid w:val="6B6558C1"/>
    <w:rsid w:val="6D915357"/>
    <w:rsid w:val="6E3C76F3"/>
    <w:rsid w:val="6E3D40E6"/>
    <w:rsid w:val="6E6853ED"/>
    <w:rsid w:val="6EFA62FA"/>
    <w:rsid w:val="6EFC3426"/>
    <w:rsid w:val="6F503BFA"/>
    <w:rsid w:val="70E3432E"/>
    <w:rsid w:val="719406D0"/>
    <w:rsid w:val="74B41C1A"/>
    <w:rsid w:val="764379C1"/>
    <w:rsid w:val="76852EC5"/>
    <w:rsid w:val="770224E0"/>
    <w:rsid w:val="78791FB3"/>
    <w:rsid w:val="78C05314"/>
    <w:rsid w:val="78CC0B7B"/>
    <w:rsid w:val="794B4B01"/>
    <w:rsid w:val="7AEA07E5"/>
    <w:rsid w:val="7B4B5487"/>
    <w:rsid w:val="7BA17DCE"/>
    <w:rsid w:val="7C155AAE"/>
    <w:rsid w:val="7CAB217C"/>
    <w:rsid w:val="7D5576EA"/>
    <w:rsid w:val="7DAF18C3"/>
    <w:rsid w:val="7EAA15BF"/>
    <w:rsid w:val="7EF10F54"/>
    <w:rsid w:val="7F892142"/>
    <w:rsid w:val="7F920444"/>
    <w:rsid w:val="7FC3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2020-02-22T02:33:03Z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