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44B" w:rsidRDefault="000157F7">
      <w:pPr>
        <w:jc w:val="center"/>
      </w:pPr>
      <w:r>
        <w:rPr>
          <w:rFonts w:hint="eastAsia"/>
          <w:sz w:val="34"/>
        </w:rPr>
        <w:t>DB模型</w:t>
      </w:r>
    </w:p>
    <w:p w:rsidR="002D544B" w:rsidRPr="00855892" w:rsidRDefault="00DF1CE4" w:rsidP="00855892">
      <w:pPr>
        <w:pStyle w:val="a5"/>
        <w:numPr>
          <w:ilvl w:val="0"/>
          <w:numId w:val="1"/>
        </w:numPr>
        <w:ind w:firstLineChars="0"/>
        <w:rPr>
          <w:sz w:val="28"/>
        </w:rPr>
      </w:pPr>
      <w:bookmarkStart w:id="0" w:name="88bume1511275103022"/>
      <w:bookmarkEnd w:id="0"/>
      <w:r>
        <w:rPr>
          <w:rFonts w:hint="eastAsia"/>
          <w:sz w:val="28"/>
        </w:rPr>
        <w:t>简介</w:t>
      </w:r>
    </w:p>
    <w:p w:rsidR="00DF1CE4" w:rsidRDefault="00CB4044" w:rsidP="009A1DD2">
      <w:pPr>
        <w:ind w:left="420" w:firstLine="420"/>
        <w:rPr>
          <w:sz w:val="24"/>
        </w:rPr>
      </w:pPr>
      <w:r>
        <w:rPr>
          <w:rFonts w:hint="eastAsia"/>
          <w:sz w:val="24"/>
        </w:rPr>
        <w:t>该框架是结合自己</w:t>
      </w:r>
      <w:proofErr w:type="gramStart"/>
      <w:r>
        <w:rPr>
          <w:rFonts w:hint="eastAsia"/>
          <w:sz w:val="24"/>
        </w:rPr>
        <w:t>在掌阅的</w:t>
      </w:r>
      <w:proofErr w:type="gramEnd"/>
      <w:r>
        <w:rPr>
          <w:rFonts w:hint="eastAsia"/>
          <w:sz w:val="24"/>
        </w:rPr>
        <w:t>工作经历，和一份IM工作经历，两份</w:t>
      </w:r>
      <w:r w:rsidR="00BE49A7">
        <w:rPr>
          <w:rFonts w:hint="eastAsia"/>
          <w:sz w:val="24"/>
        </w:rPr>
        <w:t>项目的</w:t>
      </w:r>
      <w:r w:rsidR="0053392F">
        <w:rPr>
          <w:rFonts w:hint="eastAsia"/>
          <w:sz w:val="24"/>
        </w:rPr>
        <w:t>DB模型设计总结出来的。</w:t>
      </w:r>
    </w:p>
    <w:p w:rsidR="009A1DD2" w:rsidRDefault="009A1DD2" w:rsidP="009A1DD2">
      <w:pPr>
        <w:ind w:left="420" w:firstLine="420"/>
        <w:rPr>
          <w:sz w:val="24"/>
        </w:rPr>
      </w:pPr>
      <w:r>
        <w:rPr>
          <w:rFonts w:hint="eastAsia"/>
          <w:sz w:val="24"/>
        </w:rPr>
        <w:t>没有最好的，只有最适合的，希望大家在阅读的时候，可以结合自身的工作经历，项目场景</w:t>
      </w:r>
      <w:r w:rsidR="00DA059D">
        <w:rPr>
          <w:rFonts w:hint="eastAsia"/>
          <w:sz w:val="24"/>
        </w:rPr>
        <w:t>，对比着进行</w:t>
      </w:r>
      <w:r>
        <w:rPr>
          <w:rFonts w:hint="eastAsia"/>
          <w:sz w:val="24"/>
        </w:rPr>
        <w:t>设计</w:t>
      </w:r>
      <w:r w:rsidR="00DA059D">
        <w:rPr>
          <w:rFonts w:hint="eastAsia"/>
          <w:sz w:val="24"/>
        </w:rPr>
        <w:t>，写出最适合自己的框架</w:t>
      </w:r>
      <w:r>
        <w:rPr>
          <w:rFonts w:hint="eastAsia"/>
          <w:sz w:val="24"/>
        </w:rPr>
        <w:t>。</w:t>
      </w:r>
    </w:p>
    <w:p w:rsidR="00DF1CE4" w:rsidRDefault="00DF1CE4" w:rsidP="00855892">
      <w:pPr>
        <w:rPr>
          <w:sz w:val="24"/>
        </w:rPr>
      </w:pPr>
    </w:p>
    <w:p w:rsidR="00740283" w:rsidRPr="00740283" w:rsidRDefault="00624C5A" w:rsidP="00740283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设计概念</w:t>
      </w:r>
    </w:p>
    <w:p w:rsidR="00DF1CE4" w:rsidRDefault="006707A5" w:rsidP="008511D0">
      <w:pPr>
        <w:ind w:left="420"/>
        <w:rPr>
          <w:sz w:val="24"/>
        </w:rPr>
      </w:pPr>
      <w:r>
        <w:rPr>
          <w:rFonts w:hint="eastAsia"/>
          <w:sz w:val="24"/>
        </w:rPr>
        <w:t>三</w:t>
      </w:r>
      <w:r w:rsidR="008511D0">
        <w:rPr>
          <w:rFonts w:hint="eastAsia"/>
          <w:sz w:val="24"/>
        </w:rPr>
        <w:t>点：一个是</w:t>
      </w:r>
      <w:r>
        <w:rPr>
          <w:rFonts w:hint="eastAsia"/>
          <w:sz w:val="24"/>
        </w:rPr>
        <w:t>不同业务模块之间的独立性，减少耦合；</w:t>
      </w:r>
    </w:p>
    <w:p w:rsidR="00A46AAA" w:rsidRDefault="00A46AAA" w:rsidP="008511D0">
      <w:pPr>
        <w:ind w:left="420"/>
        <w:rPr>
          <w:sz w:val="24"/>
        </w:rPr>
      </w:pPr>
      <w:r>
        <w:rPr>
          <w:rFonts w:hint="eastAsia"/>
          <w:sz w:val="24"/>
        </w:rPr>
        <w:tab/>
        <w:t xml:space="preserve">     </w:t>
      </w:r>
      <w:r w:rsidR="000E0F8A">
        <w:rPr>
          <w:rFonts w:hint="eastAsia"/>
          <w:sz w:val="24"/>
        </w:rPr>
        <w:t>一个是表操作</w:t>
      </w:r>
      <w:r w:rsidR="000D79EE">
        <w:rPr>
          <w:rFonts w:hint="eastAsia"/>
          <w:sz w:val="24"/>
        </w:rPr>
        <w:t>、业务</w:t>
      </w:r>
      <w:r w:rsidR="000E0F8A">
        <w:rPr>
          <w:rFonts w:hint="eastAsia"/>
          <w:sz w:val="24"/>
        </w:rPr>
        <w:t>操作</w:t>
      </w:r>
      <w:r w:rsidR="000D79EE">
        <w:rPr>
          <w:rFonts w:hint="eastAsia"/>
          <w:sz w:val="24"/>
        </w:rPr>
        <w:t>的</w:t>
      </w:r>
      <w:r w:rsidR="000E0F8A">
        <w:rPr>
          <w:rFonts w:hint="eastAsia"/>
          <w:sz w:val="24"/>
        </w:rPr>
        <w:t>维护分离</w:t>
      </w:r>
      <w:r>
        <w:rPr>
          <w:rFonts w:hint="eastAsia"/>
          <w:sz w:val="24"/>
        </w:rPr>
        <w:t>；</w:t>
      </w:r>
    </w:p>
    <w:p w:rsidR="00A46AAA" w:rsidRDefault="00A46AAA" w:rsidP="008511D0">
      <w:pPr>
        <w:ind w:left="420"/>
        <w:rPr>
          <w:sz w:val="24"/>
        </w:rPr>
      </w:pPr>
      <w:r>
        <w:rPr>
          <w:rFonts w:hint="eastAsia"/>
          <w:sz w:val="24"/>
        </w:rPr>
        <w:t xml:space="preserve">          一个是入口紧缩，方便管理整个app的DB。</w:t>
      </w:r>
    </w:p>
    <w:p w:rsidR="008162C3" w:rsidRDefault="008162C3" w:rsidP="008511D0">
      <w:pPr>
        <w:ind w:left="420"/>
        <w:rPr>
          <w:sz w:val="24"/>
        </w:rPr>
      </w:pPr>
    </w:p>
    <w:p w:rsidR="008162C3" w:rsidRPr="00740283" w:rsidRDefault="008162C3" w:rsidP="008162C3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基本业务流程图</w:t>
      </w:r>
    </w:p>
    <w:p w:rsidR="008511D0" w:rsidRDefault="006F53D7" w:rsidP="00F3601A">
      <w:pPr>
        <w:ind w:left="420" w:firstLine="420"/>
        <w:rPr>
          <w:sz w:val="24"/>
        </w:rPr>
      </w:pPr>
      <w:r>
        <w:rPr>
          <w:rFonts w:hint="eastAsia"/>
          <w:sz w:val="24"/>
        </w:rPr>
        <w:t>如下图1所示，</w:t>
      </w:r>
      <w:r w:rsidR="00E652BC">
        <w:rPr>
          <w:rFonts w:hint="eastAsia"/>
          <w:sz w:val="24"/>
        </w:rPr>
        <w:t>是一个普通的界面业务流程。</w:t>
      </w:r>
      <w:r w:rsidR="00F3601A">
        <w:rPr>
          <w:rFonts w:hint="eastAsia"/>
          <w:sz w:val="24"/>
        </w:rPr>
        <w:t>相对于Presenter业务处理来说，它想做的是给DB数据让DB存储、或者给定相应条件让DB给出我们想要的结果，不需要其它，包括以后的字段变更等等。</w:t>
      </w:r>
    </w:p>
    <w:p w:rsidR="006F53D7" w:rsidRPr="00F3601A" w:rsidRDefault="00EC6F6F" w:rsidP="00855892">
      <w:pPr>
        <w:rPr>
          <w:sz w:val="24"/>
        </w:rPr>
      </w:pPr>
      <w:r>
        <w:rPr>
          <w:noProof/>
          <w:sz w:val="24"/>
        </w:rPr>
        <w:pict>
          <v:roundrect id="_x0000_s1029" style="position:absolute;margin-left:26.15pt;margin-top:30.15pt;width:143.4pt;height:44.25pt;z-index:251661312" arcsize="10923f">
            <v:textbox>
              <w:txbxContent>
                <w:p w:rsidR="00836D1B" w:rsidRDefault="00836D1B">
                  <w:r>
                    <w:rPr>
                      <w:rFonts w:hint="eastAsia"/>
                    </w:rPr>
                    <w:t>UI</w:t>
                  </w:r>
                </w:p>
              </w:txbxContent>
            </v:textbox>
          </v:roundrect>
        </w:pict>
      </w:r>
    </w:p>
    <w:p w:rsidR="006F53D7" w:rsidRPr="00836D1B" w:rsidRDefault="006F53D7" w:rsidP="00855892">
      <w:pPr>
        <w:rPr>
          <w:sz w:val="28"/>
        </w:rPr>
      </w:pPr>
    </w:p>
    <w:p w:rsidR="006F53D7" w:rsidRDefault="00EC6F6F" w:rsidP="00855892">
      <w:pPr>
        <w:rPr>
          <w:sz w:val="24"/>
        </w:rPr>
      </w:pPr>
      <w:r>
        <w:rPr>
          <w:noProof/>
          <w:sz w:val="24"/>
        </w:rPr>
        <w:pict>
          <v:roundrect id="_x0000_s1026" style="position:absolute;margin-left:26.35pt;margin-top:27.15pt;width:143.4pt;height:44.25pt;z-index:251658240" arcsize="10923f">
            <v:textbox>
              <w:txbxContent>
                <w:p w:rsidR="00836D1B" w:rsidRDefault="00836D1B">
                  <w:r>
                    <w:rPr>
                      <w:rFonts w:hint="eastAsia"/>
                    </w:rPr>
                    <w:t>Presenter逻辑</w:t>
                  </w:r>
                </w:p>
              </w:txbxContent>
            </v:textbox>
          </v:roundrect>
        </w:pict>
      </w:r>
    </w:p>
    <w:p w:rsidR="006F53D7" w:rsidRDefault="006F53D7" w:rsidP="00855892">
      <w:pPr>
        <w:rPr>
          <w:sz w:val="24"/>
        </w:rPr>
      </w:pPr>
    </w:p>
    <w:p w:rsidR="006F53D7" w:rsidRDefault="00EC6F6F" w:rsidP="00855892">
      <w:pPr>
        <w:rPr>
          <w:sz w:val="24"/>
        </w:rPr>
      </w:pPr>
      <w:r>
        <w:rPr>
          <w:noProof/>
          <w:sz w:val="24"/>
        </w:rPr>
        <w:pict>
          <v:roundrect id="_x0000_s1028" style="position:absolute;margin-left:105.15pt;margin-top:26.05pt;width:61.65pt;height:44.25pt;z-index:251660288" arcsize="10923f">
            <v:textbox>
              <w:txbxContent>
                <w:p w:rsidR="00836D1B" w:rsidRDefault="00836D1B"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roundrect>
        </w:pict>
      </w:r>
      <w:r>
        <w:rPr>
          <w:noProof/>
          <w:sz w:val="24"/>
        </w:rPr>
        <w:pict>
          <v:roundrect id="_x0000_s1027" style="position:absolute;margin-left:25.05pt;margin-top:26.05pt;width:61.65pt;height:44.25pt;z-index:251659264" arcsize="10923f">
            <v:textbox>
              <w:txbxContent>
                <w:p w:rsidR="00836D1B" w:rsidRDefault="00836D1B">
                  <w:r>
                    <w:rPr>
                      <w:rFonts w:hint="eastAsia"/>
                    </w:rPr>
                    <w:t>Net</w:t>
                  </w:r>
                </w:p>
              </w:txbxContent>
            </v:textbox>
          </v:roundrect>
        </w:pict>
      </w:r>
    </w:p>
    <w:p w:rsidR="006F53D7" w:rsidRDefault="00836D1B" w:rsidP="00855892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图1：基本业务流程</w:t>
      </w:r>
    </w:p>
    <w:p w:rsidR="006F53D7" w:rsidRPr="00A812C3" w:rsidRDefault="00A812C3" w:rsidP="00855892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8"/>
        </w:rPr>
        <w:lastRenderedPageBreak/>
        <w:t>DB模型流程图</w:t>
      </w:r>
      <w:proofErr w:type="gramStart"/>
      <w:r w:rsidR="00AB3137">
        <w:rPr>
          <w:rFonts w:hint="eastAsia"/>
          <w:sz w:val="28"/>
        </w:rPr>
        <w:t>一</w:t>
      </w:r>
      <w:proofErr w:type="gramEnd"/>
      <w:r w:rsidR="00AB3137">
        <w:rPr>
          <w:rFonts w:hint="eastAsia"/>
          <w:sz w:val="28"/>
        </w:rPr>
        <w:t>： 单一业务流程</w:t>
      </w:r>
    </w:p>
    <w:p w:rsidR="006F53D7" w:rsidRPr="00CD6B63" w:rsidRDefault="00CD6B63" w:rsidP="00CD6B63">
      <w:pPr>
        <w:ind w:left="420" w:firstLine="420"/>
        <w:rPr>
          <w:sz w:val="24"/>
        </w:rPr>
      </w:pPr>
      <w:r>
        <w:rPr>
          <w:rFonts w:hint="eastAsia"/>
          <w:sz w:val="24"/>
        </w:rPr>
        <w:t>举个例子：用户信息模块， 群</w:t>
      </w:r>
      <w:proofErr w:type="gramStart"/>
      <w:r>
        <w:rPr>
          <w:rFonts w:hint="eastAsia"/>
          <w:sz w:val="24"/>
        </w:rPr>
        <w:t>组信息</w:t>
      </w:r>
      <w:proofErr w:type="gramEnd"/>
      <w:r>
        <w:rPr>
          <w:rFonts w:hint="eastAsia"/>
          <w:sz w:val="24"/>
        </w:rPr>
        <w:t>模块， 本地书籍信息模块等等，这些模块关联较低，</w:t>
      </w:r>
      <w:r w:rsidR="004E1A4E">
        <w:rPr>
          <w:rFonts w:hint="eastAsia"/>
          <w:sz w:val="24"/>
        </w:rPr>
        <w:t>单独管理，整体的内容不会太多，而且功能集中，到了中后期也会很方便维护</w:t>
      </w:r>
      <w:r w:rsidR="00A07E7C">
        <w:rPr>
          <w:rFonts w:hint="eastAsia"/>
          <w:sz w:val="24"/>
        </w:rPr>
        <w:t>。</w:t>
      </w:r>
    </w:p>
    <w:p w:rsidR="006F53D7" w:rsidRDefault="00EC6F6F" w:rsidP="00855892">
      <w:pPr>
        <w:rPr>
          <w:sz w:val="24"/>
        </w:rPr>
      </w:pPr>
      <w:r>
        <w:rPr>
          <w:noProof/>
          <w:sz w:val="24"/>
        </w:rPr>
        <w:pict>
          <v:roundrect id="_x0000_s1030" style="position:absolute;margin-left:220.15pt;margin-top:29.7pt;width:189.05pt;height:44.25pt;z-index:251662336" arcsize="10923f">
            <v:textbox style="mso-next-textbox:#_x0000_s1030">
              <w:txbxContent>
                <w:p w:rsidR="00BD70B4" w:rsidRDefault="002B20A4" w:rsidP="00BD70B4">
                  <w:proofErr w:type="spellStart"/>
                  <w:r>
                    <w:rPr>
                      <w:rFonts w:hint="eastAsia"/>
                    </w:rPr>
                    <w:t>AbsDBAdapter</w:t>
                  </w:r>
                  <w:proofErr w:type="spellEnd"/>
                </w:p>
              </w:txbxContent>
            </v:textbox>
          </v:roundrect>
        </w:pict>
      </w:r>
    </w:p>
    <w:p w:rsidR="00F5598E" w:rsidRDefault="00163096" w:rsidP="003F4B0B">
      <w:pPr>
        <w:ind w:firstLine="420"/>
        <w:rPr>
          <w:sz w:val="24"/>
        </w:rPr>
      </w:pPr>
      <w:r w:rsidRPr="00EC6F6F">
        <w:rPr>
          <w:rFonts w:hint="eastAsia"/>
          <w:sz w:val="24"/>
          <w:highlight w:val="yellow"/>
          <w:u w:val="single"/>
        </w:rPr>
        <w:t>一层</w:t>
      </w:r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sql</w:t>
      </w:r>
      <w:proofErr w:type="spellEnd"/>
      <w:r w:rsidR="005D2DBA">
        <w:rPr>
          <w:rFonts w:hint="eastAsia"/>
          <w:sz w:val="24"/>
        </w:rPr>
        <w:t>的CRUD</w:t>
      </w:r>
    </w:p>
    <w:p w:rsidR="00F5598E" w:rsidRDefault="00EC6F6F" w:rsidP="00855892">
      <w:pPr>
        <w:rPr>
          <w:sz w:val="24"/>
        </w:rPr>
      </w:pPr>
      <w:r>
        <w:rPr>
          <w:noProof/>
          <w:sz w:val="24"/>
        </w:rPr>
        <w:pict>
          <v:roundrect id="_x0000_s1031" style="position:absolute;margin-left:321.5pt;margin-top:29.4pt;width:87.7pt;height:44.25pt;z-index:251663360" arcsize="10923f">
            <v:textbox>
              <w:txbxContent>
                <w:p w:rsidR="00117E77" w:rsidRDefault="00322B0A" w:rsidP="00117E77">
                  <w:r>
                    <w:rPr>
                      <w:rFonts w:hint="eastAsia"/>
                    </w:rPr>
                    <w:t>Adapter</w:t>
                  </w:r>
                </w:p>
              </w:txbxContent>
            </v:textbox>
          </v:roundrect>
        </w:pict>
      </w:r>
      <w:r>
        <w:rPr>
          <w:noProof/>
          <w:sz w:val="24"/>
        </w:rPr>
        <w:pict>
          <v:roundrect id="_x0000_s1032" style="position:absolute;margin-left:222.2pt;margin-top:29.4pt;width:86.55pt;height:44.25pt;z-index:251664384" arcsize="10923f">
            <v:textbox>
              <w:txbxContent>
                <w:p w:rsidR="00117E77" w:rsidRDefault="00322B0A" w:rsidP="00117E77">
                  <w:r>
                    <w:rPr>
                      <w:rFonts w:hint="eastAsia"/>
                    </w:rPr>
                    <w:t>Helper</w:t>
                  </w:r>
                </w:p>
              </w:txbxContent>
            </v:textbox>
          </v:roundrect>
        </w:pict>
      </w:r>
    </w:p>
    <w:p w:rsidR="00BD70B4" w:rsidRDefault="005D2DBA" w:rsidP="003F4B0B">
      <w:pPr>
        <w:ind w:firstLine="420"/>
        <w:rPr>
          <w:sz w:val="24"/>
        </w:rPr>
      </w:pPr>
      <w:r w:rsidRPr="00EC6F6F">
        <w:rPr>
          <w:rFonts w:hint="eastAsia"/>
          <w:sz w:val="24"/>
          <w:highlight w:val="yellow"/>
        </w:rPr>
        <w:t>二层</w:t>
      </w:r>
      <w:r>
        <w:rPr>
          <w:rFonts w:hint="eastAsia"/>
          <w:sz w:val="24"/>
        </w:rPr>
        <w:t>：Helper升级、构建</w:t>
      </w:r>
    </w:p>
    <w:p w:rsidR="00BD70B4" w:rsidRDefault="005D2DBA" w:rsidP="00855892">
      <w:pPr>
        <w:rPr>
          <w:sz w:val="24"/>
        </w:rPr>
      </w:pPr>
      <w:r>
        <w:rPr>
          <w:rFonts w:hint="eastAsia"/>
          <w:sz w:val="24"/>
        </w:rPr>
        <w:tab/>
        <w:t xml:space="preserve">    Adapter单利处理表操作</w:t>
      </w:r>
    </w:p>
    <w:p w:rsidR="00BD70B4" w:rsidRDefault="005D2DBA" w:rsidP="003F4B0B">
      <w:pPr>
        <w:ind w:firstLine="420"/>
        <w:rPr>
          <w:sz w:val="24"/>
        </w:rPr>
      </w:pPr>
      <w:r w:rsidRPr="00EC6F6F">
        <w:rPr>
          <w:rFonts w:hint="eastAsia"/>
          <w:sz w:val="24"/>
          <w:highlight w:val="yellow"/>
        </w:rPr>
        <w:t>三层</w:t>
      </w:r>
      <w:r>
        <w:rPr>
          <w:rFonts w:hint="eastAsia"/>
          <w:sz w:val="24"/>
        </w:rPr>
        <w:t>：</w:t>
      </w:r>
      <w:r>
        <w:rPr>
          <w:rFonts w:hint="eastAsia"/>
          <w:noProof/>
          <w:sz w:val="24"/>
        </w:rPr>
        <w:t xml:space="preserve"> </w:t>
      </w:r>
      <w:r w:rsidR="00EC6F6F">
        <w:rPr>
          <w:noProof/>
          <w:sz w:val="24"/>
        </w:rPr>
        <w:pict>
          <v:roundrect id="_x0000_s1033" style="position:absolute;left:0;text-align:left;margin-left:222.2pt;margin-top:.55pt;width:187pt;height:44.25pt;z-index:251665408;mso-position-horizontal-relative:text;mso-position-vertical-relative:text" arcsize="10923f">
            <v:textbox>
              <w:txbxContent>
                <w:p w:rsidR="00117E77" w:rsidRDefault="00C73230" w:rsidP="00117E77">
                  <w:r>
                    <w:rPr>
                      <w:rFonts w:hint="eastAsia"/>
                    </w:rPr>
                    <w:t>Manager、Helper</w:t>
                  </w:r>
                </w:p>
              </w:txbxContent>
            </v:textbox>
          </v:roundrect>
        </w:pict>
      </w:r>
    </w:p>
    <w:p w:rsidR="00BD70B4" w:rsidRDefault="005D2DBA" w:rsidP="00855892">
      <w:pPr>
        <w:rPr>
          <w:sz w:val="24"/>
        </w:rPr>
      </w:pPr>
      <w:r>
        <w:rPr>
          <w:rFonts w:hint="eastAsia"/>
          <w:sz w:val="24"/>
        </w:rPr>
        <w:t xml:space="preserve">         处理业务操作、</w:t>
      </w:r>
      <w:bookmarkStart w:id="1" w:name="_GoBack"/>
      <w:bookmarkEnd w:id="1"/>
      <w:r w:rsidR="004C7A83">
        <w:rPr>
          <w:rFonts w:hint="eastAsia"/>
          <w:sz w:val="24"/>
        </w:rPr>
        <w:t>供外界调用</w:t>
      </w:r>
    </w:p>
    <w:p w:rsidR="00BD70B4" w:rsidRDefault="004C7A83" w:rsidP="00855892">
      <w:pPr>
        <w:rPr>
          <w:sz w:val="24"/>
        </w:rPr>
      </w:pPr>
      <w:r>
        <w:rPr>
          <w:rFonts w:hint="eastAsia"/>
          <w:sz w:val="24"/>
        </w:rPr>
        <w:tab/>
        <w:t xml:space="preserve">   </w:t>
      </w:r>
      <w:proofErr w:type="spellStart"/>
      <w:r>
        <w:rPr>
          <w:rFonts w:hint="eastAsia"/>
          <w:sz w:val="24"/>
        </w:rPr>
        <w:t>netBean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dbBean</w:t>
      </w:r>
      <w:proofErr w:type="spellEnd"/>
      <w:r w:rsidR="004E6B0B">
        <w:rPr>
          <w:rFonts w:hint="eastAsia"/>
          <w:sz w:val="24"/>
        </w:rPr>
        <w:t>的数据格式</w:t>
      </w:r>
      <w:r>
        <w:rPr>
          <w:rFonts w:hint="eastAsia"/>
          <w:sz w:val="24"/>
        </w:rPr>
        <w:t>处理等也在这里。</w:t>
      </w:r>
    </w:p>
    <w:p w:rsidR="00F5598E" w:rsidRDefault="00F5598E" w:rsidP="00855892">
      <w:pPr>
        <w:rPr>
          <w:sz w:val="24"/>
        </w:rPr>
      </w:pPr>
    </w:p>
    <w:p w:rsidR="00F5598E" w:rsidRDefault="008B430C" w:rsidP="00855892">
      <w:pPr>
        <w:rPr>
          <w:sz w:val="24"/>
        </w:rPr>
      </w:pPr>
      <w:r>
        <w:rPr>
          <w:rFonts w:hint="eastAsia"/>
          <w:sz w:val="24"/>
        </w:rPr>
        <w:tab/>
        <w:t>总结：并不复杂，很简单，</w:t>
      </w:r>
      <w:r w:rsidR="00EE527E">
        <w:rPr>
          <w:rFonts w:hint="eastAsia"/>
          <w:sz w:val="24"/>
        </w:rPr>
        <w:t>给别人的感觉是一看就懂</w:t>
      </w:r>
    </w:p>
    <w:p w:rsidR="0044364A" w:rsidRDefault="0044364A" w:rsidP="00855892">
      <w:pPr>
        <w:rPr>
          <w:sz w:val="24"/>
        </w:rPr>
      </w:pPr>
      <w:r>
        <w:rPr>
          <w:rFonts w:hint="eastAsia"/>
          <w:sz w:val="24"/>
        </w:rPr>
        <w:t xml:space="preserve">                Abs  层完全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的基本操作</w:t>
      </w:r>
      <w:r w:rsidR="006271BF">
        <w:rPr>
          <w:rFonts w:hint="eastAsia"/>
          <w:sz w:val="24"/>
        </w:rPr>
        <w:t>，基层。</w:t>
      </w:r>
    </w:p>
    <w:p w:rsidR="00EE527E" w:rsidRDefault="00EE527E" w:rsidP="00855892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 </w:t>
      </w:r>
      <w:r w:rsidR="00E631C8">
        <w:rPr>
          <w:rFonts w:hint="eastAsia"/>
          <w:sz w:val="24"/>
        </w:rPr>
        <w:t>Adapter表字段处理，对Manager</w:t>
      </w:r>
      <w:proofErr w:type="gramStart"/>
      <w:r w:rsidR="00E631C8">
        <w:rPr>
          <w:rFonts w:hint="eastAsia"/>
          <w:sz w:val="24"/>
        </w:rPr>
        <w:t>层黑盒</w:t>
      </w:r>
      <w:proofErr w:type="gramEnd"/>
      <w:r w:rsidR="00E631C8">
        <w:rPr>
          <w:rFonts w:hint="eastAsia"/>
          <w:sz w:val="24"/>
        </w:rPr>
        <w:t>。</w:t>
      </w:r>
    </w:p>
    <w:p w:rsidR="00E631C8" w:rsidRDefault="00E631C8" w:rsidP="00855892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Manager层提供业务层调用方法</w:t>
      </w:r>
      <w:r w:rsidR="0074374D">
        <w:rPr>
          <w:rFonts w:hint="eastAsia"/>
          <w:sz w:val="24"/>
        </w:rPr>
        <w:t>，完全不关新</w:t>
      </w:r>
      <w:r>
        <w:rPr>
          <w:rFonts w:hint="eastAsia"/>
          <w:sz w:val="24"/>
        </w:rPr>
        <w:t>表字段。</w:t>
      </w:r>
    </w:p>
    <w:p w:rsidR="0044364A" w:rsidRDefault="0044364A" w:rsidP="00855892">
      <w:pPr>
        <w:rPr>
          <w:sz w:val="24"/>
        </w:rPr>
      </w:pPr>
      <w:r>
        <w:rPr>
          <w:rFonts w:hint="eastAsia"/>
          <w:sz w:val="24"/>
        </w:rPr>
        <w:t xml:space="preserve">              </w:t>
      </w:r>
      <w:r w:rsidR="00C43FAC">
        <w:rPr>
          <w:rFonts w:hint="eastAsia"/>
          <w:sz w:val="24"/>
        </w:rPr>
        <w:t>定位明确，维护方便。</w:t>
      </w:r>
    </w:p>
    <w:p w:rsidR="00F5598E" w:rsidRDefault="00F5598E" w:rsidP="00855892">
      <w:pPr>
        <w:rPr>
          <w:sz w:val="24"/>
        </w:rPr>
      </w:pPr>
    </w:p>
    <w:p w:rsidR="005E270A" w:rsidRPr="00A812C3" w:rsidRDefault="005E270A" w:rsidP="005E270A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8"/>
        </w:rPr>
        <w:t>DB模型流程图二： 入口紧缩</w:t>
      </w:r>
      <w:r w:rsidR="00B26760">
        <w:rPr>
          <w:rFonts w:hint="eastAsia"/>
          <w:sz w:val="28"/>
        </w:rPr>
        <w:t>，管理整个app的DB</w:t>
      </w:r>
    </w:p>
    <w:p w:rsidR="005E270A" w:rsidRDefault="00B26760" w:rsidP="00B26760">
      <w:pPr>
        <w:ind w:left="420"/>
        <w:rPr>
          <w:sz w:val="24"/>
        </w:rPr>
      </w:pPr>
      <w:r>
        <w:rPr>
          <w:rFonts w:hint="eastAsia"/>
          <w:sz w:val="24"/>
        </w:rPr>
        <w:t>嗯，这层不画了，地方不够。</w:t>
      </w:r>
    </w:p>
    <w:p w:rsidR="002D544B" w:rsidRPr="005A6855" w:rsidRDefault="00B26760" w:rsidP="005A6855">
      <w:pPr>
        <w:ind w:left="420"/>
        <w:rPr>
          <w:sz w:val="24"/>
        </w:rPr>
      </w:pPr>
      <w:r>
        <w:rPr>
          <w:rFonts w:hint="eastAsia"/>
          <w:sz w:val="24"/>
        </w:rPr>
        <w:t>增加Manager、Helper管理类管理一下即可。</w:t>
      </w:r>
      <w:bookmarkStart w:id="2" w:name="55uxji1511275103483"/>
      <w:bookmarkEnd w:id="2"/>
    </w:p>
    <w:sectPr w:rsidR="002D544B" w:rsidRPr="005A6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C7E7A"/>
    <w:multiLevelType w:val="hybridMultilevel"/>
    <w:tmpl w:val="C27A494C"/>
    <w:lvl w:ilvl="0" w:tplc="8A149334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D544B"/>
    <w:rsid w:val="00010E8F"/>
    <w:rsid w:val="000157F7"/>
    <w:rsid w:val="000C553D"/>
    <w:rsid w:val="000D79EE"/>
    <w:rsid w:val="000E0F8A"/>
    <w:rsid w:val="00117E77"/>
    <w:rsid w:val="00163096"/>
    <w:rsid w:val="001D6FD1"/>
    <w:rsid w:val="002B20A4"/>
    <w:rsid w:val="002D544B"/>
    <w:rsid w:val="00322B0A"/>
    <w:rsid w:val="00397C10"/>
    <w:rsid w:val="003F4B0B"/>
    <w:rsid w:val="0044364A"/>
    <w:rsid w:val="004C7A83"/>
    <w:rsid w:val="004E1A4E"/>
    <w:rsid w:val="004E6B0B"/>
    <w:rsid w:val="0053392F"/>
    <w:rsid w:val="005A02A8"/>
    <w:rsid w:val="005A6855"/>
    <w:rsid w:val="005D2DBA"/>
    <w:rsid w:val="005E0C45"/>
    <w:rsid w:val="005E270A"/>
    <w:rsid w:val="00624C5A"/>
    <w:rsid w:val="006271BF"/>
    <w:rsid w:val="006707A5"/>
    <w:rsid w:val="006F53D7"/>
    <w:rsid w:val="00740283"/>
    <w:rsid w:val="0074374D"/>
    <w:rsid w:val="007C3042"/>
    <w:rsid w:val="008162C3"/>
    <w:rsid w:val="00836D1B"/>
    <w:rsid w:val="008511D0"/>
    <w:rsid w:val="00855892"/>
    <w:rsid w:val="0087281B"/>
    <w:rsid w:val="008B430C"/>
    <w:rsid w:val="00936D49"/>
    <w:rsid w:val="009A1DD2"/>
    <w:rsid w:val="00A07E7C"/>
    <w:rsid w:val="00A46AAA"/>
    <w:rsid w:val="00A812C3"/>
    <w:rsid w:val="00AB3137"/>
    <w:rsid w:val="00AF18FF"/>
    <w:rsid w:val="00B26760"/>
    <w:rsid w:val="00BD70B4"/>
    <w:rsid w:val="00BE49A7"/>
    <w:rsid w:val="00C15F34"/>
    <w:rsid w:val="00C43FAC"/>
    <w:rsid w:val="00C73230"/>
    <w:rsid w:val="00CB4044"/>
    <w:rsid w:val="00CD6B63"/>
    <w:rsid w:val="00DA059D"/>
    <w:rsid w:val="00DB7F0E"/>
    <w:rsid w:val="00DF1CE4"/>
    <w:rsid w:val="00E631C8"/>
    <w:rsid w:val="00E652BC"/>
    <w:rsid w:val="00EC6F6F"/>
    <w:rsid w:val="00EE527E"/>
    <w:rsid w:val="00F3601A"/>
    <w:rsid w:val="00F5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558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</cp:lastModifiedBy>
  <cp:revision>85</cp:revision>
  <dcterms:created xsi:type="dcterms:W3CDTF">2017-11-21T14:39:00Z</dcterms:created>
  <dcterms:modified xsi:type="dcterms:W3CDTF">2017-11-23T14:56:00Z</dcterms:modified>
</cp:coreProperties>
</file>