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CRAB v3.0</w:t>
      </w:r>
      <w:r>
        <w:rPr>
          <w:rFonts w:hint="eastAsia"/>
          <w:b/>
          <w:sz w:val="32"/>
          <w:szCs w:val="32"/>
        </w:rPr>
        <w:t>软件使用说明</w:t>
      </w:r>
    </w:p>
    <w:p>
      <w:pPr>
        <w:pStyle w:val="2"/>
        <w:numPr>
          <w:ilvl w:val="0"/>
          <w:numId w:val="1"/>
        </w:numPr>
        <w:ind w:firstLine="0"/>
        <w:rPr>
          <w:rFonts w:hint="eastAsia"/>
        </w:rPr>
      </w:pPr>
      <w:r>
        <w:rPr>
          <w:rFonts w:hint="eastAsia"/>
        </w:rPr>
        <w:t>软件概述</w:t>
      </w:r>
    </w:p>
    <w:p>
      <w:pPr>
        <w:pStyle w:val="3"/>
        <w:numPr>
          <w:ilvl w:val="0"/>
          <w:numId w:val="2"/>
        </w:numPr>
        <w:ind w:left="0" w:firstLine="0"/>
        <w:rPr>
          <w:rFonts w:hint="eastAsia"/>
        </w:rPr>
      </w:pPr>
      <w:r>
        <w:rPr>
          <w:rFonts w:hint="eastAsia"/>
        </w:rPr>
        <w:t>软件概述</w:t>
      </w:r>
    </w:p>
    <w:p>
      <w:pPr>
        <w:rPr>
          <w:rFonts w:hint="eastAsia"/>
        </w:rPr>
      </w:pPr>
      <w:r>
        <w:rPr>
          <w:rFonts w:hint="eastAsia"/>
        </w:rPr>
        <w:t>本软件专用于CRAB310控制器，主要功能有：显示CRAB310相机图像、拍照、录像、查看图片、视频回放以及显示电量信息、机器人工作状态等。</w:t>
      </w:r>
    </w:p>
    <w:p>
      <w:pPr>
        <w:pStyle w:val="3"/>
        <w:numPr>
          <w:ilvl w:val="0"/>
          <w:numId w:val="2"/>
        </w:numPr>
        <w:ind w:left="0" w:firstLine="0"/>
        <w:rPr>
          <w:rFonts w:hint="eastAsia"/>
        </w:rPr>
      </w:pPr>
      <w:r>
        <w:rPr>
          <w:rFonts w:hint="eastAsia"/>
        </w:rPr>
        <w:t>运行环境</w:t>
      </w:r>
    </w:p>
    <w:p>
      <w:r>
        <w:rPr>
          <w:rFonts w:hint="eastAsia"/>
        </w:rPr>
        <w:t>本软件是CRAB310控制器专用软件，运行环境仅限于CRAB310控制器配备的Pad，操作系统为Win10。</w:t>
      </w:r>
    </w:p>
    <w:p>
      <w:pPr>
        <w:pStyle w:val="3"/>
        <w:numPr>
          <w:ilvl w:val="0"/>
          <w:numId w:val="2"/>
        </w:numPr>
        <w:ind w:left="0" w:firstLine="0"/>
      </w:pPr>
      <w:r>
        <w:rPr>
          <w:rFonts w:hint="eastAsia"/>
        </w:rPr>
        <w:t>软件图标</w:t>
      </w:r>
    </w:p>
    <w:p>
      <w:r>
        <w:rPr>
          <w:rFonts w:hint="eastAsia"/>
        </w:rPr>
        <w:drawing>
          <wp:inline distT="0" distB="0" distL="114300" distR="114300">
            <wp:extent cx="1727835" cy="1727835"/>
            <wp:effectExtent l="0" t="0" r="0" b="0"/>
            <wp:docPr id="2" name="图片 2" descr="海关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海关图标"/>
                    <pic:cNvPicPr>
                      <a:picLocks noChangeAspect="1"/>
                    </pic:cNvPicPr>
                  </pic:nvPicPr>
                  <pic:blipFill>
                    <a:blip r:embed="rId4"/>
                    <a:stretch>
                      <a:fillRect/>
                    </a:stretch>
                  </pic:blipFill>
                  <pic:spPr>
                    <a:xfrm>
                      <a:off x="0" y="0"/>
                      <a:ext cx="1727835" cy="1727835"/>
                    </a:xfrm>
                    <a:prstGeom prst="rect">
                      <a:avLst/>
                    </a:prstGeom>
                  </pic:spPr>
                </pic:pic>
              </a:graphicData>
            </a:graphic>
          </wp:inline>
        </w:drawing>
      </w:r>
    </w:p>
    <w:p>
      <w:pPr>
        <w:pStyle w:val="3"/>
        <w:numPr>
          <w:ilvl w:val="0"/>
          <w:numId w:val="2"/>
        </w:numPr>
        <w:ind w:left="0" w:firstLine="0"/>
      </w:pPr>
      <w:r>
        <w:rPr>
          <w:rFonts w:hint="eastAsia"/>
        </w:rPr>
        <w:t>软件界面</w:t>
      </w:r>
    </w:p>
    <w:p>
      <w:pPr>
        <w:rPr>
          <w:lang w:val="en-US"/>
        </w:rPr>
      </w:pPr>
      <w:r>
        <w:rPr>
          <w:lang w:val="en-US"/>
        </w:rPr>
        <w:drawing>
          <wp:inline distT="0" distB="0" distL="114300" distR="114300">
            <wp:extent cx="5267960" cy="3292475"/>
            <wp:effectExtent l="0" t="0" r="8890" b="3175"/>
            <wp:docPr id="7" name="图片 7" descr="CRAB软件界面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RAB软件界面01"/>
                    <pic:cNvPicPr>
                      <a:picLocks noChangeAspect="1"/>
                    </pic:cNvPicPr>
                  </pic:nvPicPr>
                  <pic:blipFill>
                    <a:blip r:embed="rId5"/>
                    <a:stretch>
                      <a:fillRect/>
                    </a:stretch>
                  </pic:blipFill>
                  <pic:spPr>
                    <a:xfrm>
                      <a:off x="0" y="0"/>
                      <a:ext cx="5267960" cy="3292475"/>
                    </a:xfrm>
                    <a:prstGeom prst="rect">
                      <a:avLst/>
                    </a:prstGeom>
                  </pic:spPr>
                </pic:pic>
              </a:graphicData>
            </a:graphic>
          </wp:inline>
        </w:drawing>
      </w:r>
      <w:bookmarkStart w:id="0" w:name="_GoBack"/>
      <w:bookmarkEnd w:id="0"/>
    </w:p>
    <w:p>
      <w:pPr>
        <w:pStyle w:val="2"/>
        <w:numPr>
          <w:ilvl w:val="0"/>
          <w:numId w:val="1"/>
        </w:numPr>
        <w:ind w:firstLine="0"/>
      </w:pPr>
      <w:r>
        <w:rPr>
          <w:rFonts w:hint="eastAsia"/>
        </w:rPr>
        <w:t>软件功能说明</w:t>
      </w:r>
    </w:p>
    <w:p>
      <w:pPr>
        <w:pStyle w:val="3"/>
        <w:numPr>
          <w:ilvl w:val="0"/>
          <w:numId w:val="3"/>
        </w:numPr>
      </w:pPr>
      <w:r>
        <w:rPr>
          <w:rFonts w:hint="eastAsia"/>
        </w:rPr>
        <w:t>整体功能说明</w:t>
      </w:r>
    </w:p>
    <w:p>
      <w:pPr>
        <w:rPr>
          <w:lang w:val="en-US"/>
        </w:rPr>
      </w:pPr>
      <w:r>
        <w:rPr>
          <w:lang w:val="en-US"/>
        </w:rPr>
        <w:drawing>
          <wp:inline distT="0" distB="0" distL="114300" distR="114300">
            <wp:extent cx="5269230" cy="3005455"/>
            <wp:effectExtent l="0" t="0" r="7620" b="4445"/>
            <wp:docPr id="4" name="图片 4" descr="界面功能概述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界面功能概述02"/>
                    <pic:cNvPicPr>
                      <a:picLocks noChangeAspect="1"/>
                    </pic:cNvPicPr>
                  </pic:nvPicPr>
                  <pic:blipFill>
                    <a:blip r:embed="rId6"/>
                    <a:srcRect b="12884"/>
                    <a:stretch>
                      <a:fillRect/>
                    </a:stretch>
                  </pic:blipFill>
                  <pic:spPr>
                    <a:xfrm>
                      <a:off x="0" y="0"/>
                      <a:ext cx="5269230" cy="3005455"/>
                    </a:xfrm>
                    <a:prstGeom prst="rect">
                      <a:avLst/>
                    </a:prstGeom>
                  </pic:spPr>
                </pic:pic>
              </a:graphicData>
            </a:graphic>
          </wp:inline>
        </w:drawing>
      </w:r>
    </w:p>
    <w:p>
      <w:r>
        <w:rPr>
          <w:rFonts w:hint="eastAsia"/>
        </w:rPr>
        <w:t>速度档位：机器人速度分为4个速度档位，分别为1、2、3和4，档位越高，速度越大。</w:t>
      </w:r>
    </w:p>
    <w:p>
      <w:r>
        <w:rPr>
          <w:rFonts w:hint="eastAsia"/>
        </w:rPr>
        <w:t>工作模式：分为自动模式和手动模式，自动模式时，机器人自动在车底走一个来回。</w:t>
      </w:r>
    </w:p>
    <w:p>
      <w:r>
        <w:rPr>
          <w:rFonts w:hint="eastAsia"/>
        </w:rPr>
        <w:t>蓝牙状态：当蓝牙状态为灰色时，说明Pad脱离了与控制器的通信，当蓝牙状态为蓝色时，说明Pad与控制器通信正常。</w:t>
      </w:r>
    </w:p>
    <w:p>
      <w:r>
        <w:rPr>
          <w:rFonts w:hint="eastAsia"/>
        </w:rPr>
        <w:t>拍照按钮：正常工作时，可以拍照，如果没有正常取景，拍照失效。</w:t>
      </w:r>
    </w:p>
    <w:p>
      <w:r>
        <w:rPr>
          <w:rFonts w:hint="eastAsia"/>
        </w:rPr>
        <w:t>录像按钮：第一次按下，开始录像，图像预览区边框会出红蓝闪烁边框。第二次按下时，录制完成。</w:t>
      </w:r>
    </w:p>
    <w:p>
      <w:r>
        <w:rPr>
          <w:rFonts w:hint="eastAsia"/>
        </w:rPr>
        <w:t>设置按钮：设置用户数据存储路径以及用户的信息，但是不推荐用户更改存储路径。</w:t>
      </w:r>
    </w:p>
    <w:p>
      <w:r>
        <w:rPr>
          <w:rFonts w:hint="eastAsia"/>
        </w:rPr>
        <w:t>图片浏览按钮：单击可查看本软件保存的所有图片。</w:t>
      </w:r>
    </w:p>
    <w:p>
      <w:r>
        <w:rPr>
          <w:rFonts w:hint="eastAsia"/>
        </w:rPr>
        <w:t>视频回放按钮：单击可查看本软件录制的所有视频。</w:t>
      </w:r>
    </w:p>
    <w:p>
      <w:r>
        <w:rPr>
          <w:rFonts w:hint="eastAsia"/>
        </w:rPr>
        <w:t>退出按钮：单击退出软件。</w:t>
      </w:r>
    </w:p>
    <w:p>
      <w:pPr>
        <w:pStyle w:val="3"/>
        <w:numPr>
          <w:ilvl w:val="0"/>
          <w:numId w:val="3"/>
        </w:numPr>
      </w:pPr>
      <w:r>
        <w:rPr>
          <w:rFonts w:hint="eastAsia"/>
        </w:rPr>
        <w:t>图片浏览</w:t>
      </w:r>
    </w:p>
    <w:p>
      <w:r>
        <w:rPr>
          <w:rFonts w:hint="eastAsia"/>
        </w:rPr>
        <w:t>单击图片浏览按钮后，软件会弹出图片浏览窗口，如下图。</w:t>
      </w:r>
    </w:p>
    <w:p>
      <w:r>
        <w:rPr>
          <w:rFonts w:hint="eastAsia"/>
        </w:rPr>
        <w:drawing>
          <wp:inline distT="0" distB="0" distL="114300" distR="114300">
            <wp:extent cx="5269230" cy="2195195"/>
            <wp:effectExtent l="0" t="0" r="7620" b="14605"/>
            <wp:docPr id="5" name="图片 5" descr="图片浏览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浏览p"/>
                    <pic:cNvPicPr>
                      <a:picLocks noChangeAspect="1"/>
                    </pic:cNvPicPr>
                  </pic:nvPicPr>
                  <pic:blipFill>
                    <a:blip r:embed="rId7"/>
                    <a:stretch>
                      <a:fillRect/>
                    </a:stretch>
                  </pic:blipFill>
                  <pic:spPr>
                    <a:xfrm>
                      <a:off x="0" y="0"/>
                      <a:ext cx="5269230" cy="2195195"/>
                    </a:xfrm>
                    <a:prstGeom prst="rect">
                      <a:avLst/>
                    </a:prstGeom>
                  </pic:spPr>
                </pic:pic>
              </a:graphicData>
            </a:graphic>
          </wp:inline>
        </w:drawing>
      </w:r>
    </w:p>
    <w:p>
      <w:r>
        <w:rPr>
          <w:rFonts w:hint="eastAsia"/>
        </w:rPr>
        <w:t>文件夹列表：是本软件保存的所有图片的文件夹列表，文件夹是以日期命名，默认的路径是：C:\CRABUserData。双击列表中的一个文件夹可以在文件列表中展开当前文件夹下的所有图片文件。</w:t>
      </w:r>
    </w:p>
    <w:p>
      <w:r>
        <w:rPr>
          <w:rFonts w:hint="eastAsia"/>
        </w:rPr>
        <w:t>文件列表：显示的是文件夹列表下的所有图片文件，双击可以在图片预览区显示，也可以通过预览区中的方向箭头按序浏览。</w:t>
      </w:r>
    </w:p>
    <w:p>
      <w:pPr>
        <w:pStyle w:val="3"/>
        <w:numPr>
          <w:ilvl w:val="0"/>
          <w:numId w:val="3"/>
        </w:numPr>
      </w:pPr>
      <w:r>
        <w:rPr>
          <w:rFonts w:hint="eastAsia"/>
        </w:rPr>
        <w:t>视频回放</w:t>
      </w:r>
    </w:p>
    <w:p>
      <w:r>
        <w:rPr>
          <w:rFonts w:hint="eastAsia"/>
        </w:rPr>
        <w:t>单击视频回放按钮后，软件会弹出视频回放窗口，如下图。</w:t>
      </w:r>
    </w:p>
    <w:p>
      <w:r>
        <w:rPr>
          <w:rFonts w:hint="eastAsia"/>
        </w:rPr>
        <w:drawing>
          <wp:inline distT="0" distB="0" distL="114300" distR="114300">
            <wp:extent cx="5269230" cy="2712085"/>
            <wp:effectExtent l="0" t="0" r="7620" b="12065"/>
            <wp:docPr id="6" name="图片 6" descr="视频回放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视频回放p"/>
                    <pic:cNvPicPr>
                      <a:picLocks noChangeAspect="1"/>
                    </pic:cNvPicPr>
                  </pic:nvPicPr>
                  <pic:blipFill>
                    <a:blip r:embed="rId8"/>
                    <a:stretch>
                      <a:fillRect/>
                    </a:stretch>
                  </pic:blipFill>
                  <pic:spPr>
                    <a:xfrm>
                      <a:off x="0" y="0"/>
                      <a:ext cx="5269230" cy="2712085"/>
                    </a:xfrm>
                    <a:prstGeom prst="rect">
                      <a:avLst/>
                    </a:prstGeom>
                  </pic:spPr>
                </pic:pic>
              </a:graphicData>
            </a:graphic>
          </wp:inline>
        </w:drawing>
      </w:r>
    </w:p>
    <w:p>
      <w:r>
        <w:rPr>
          <w:rFonts w:hint="eastAsia"/>
        </w:rPr>
        <w:t>文件夹列表：是本软件保存的所有视频的文件夹列表，文件夹是以日期命名，默认的路径是：C:\CRABUserData。双击列表中的一个文件夹可以在文件列表中展开当前文件夹下的所有视频文件。</w:t>
      </w:r>
    </w:p>
    <w:p>
      <w:r>
        <w:rPr>
          <w:rFonts w:hint="eastAsia"/>
        </w:rPr>
        <w:t>文件列表：显示的是文件夹列表下的所有视频文件，双击可以在视频预览区播放视频。</w:t>
      </w:r>
    </w:p>
    <w:p>
      <w:r>
        <w:rPr>
          <w:rFonts w:hint="eastAsia"/>
        </w:rPr>
        <w:t>双击视频预览区可以全屏播放，单击视频预览区可以暂停/播放视屏，调节播放进度条可以调节播放的进度。</w:t>
      </w:r>
    </w:p>
    <w:p>
      <w:pPr>
        <w:pStyle w:val="2"/>
        <w:numPr>
          <w:ilvl w:val="0"/>
          <w:numId w:val="1"/>
        </w:numPr>
        <w:ind w:firstLine="0"/>
        <w:rPr>
          <w:rFonts w:hint="eastAsia"/>
        </w:rPr>
      </w:pPr>
      <w:r>
        <w:rPr>
          <w:rFonts w:hint="eastAsia"/>
        </w:rPr>
        <w:t>注意事项</w:t>
      </w:r>
    </w:p>
    <w:p>
      <w:pPr>
        <w:pStyle w:val="8"/>
        <w:numPr>
          <w:ilvl w:val="0"/>
          <w:numId w:val="4"/>
        </w:numPr>
        <w:ind w:firstLineChars="0"/>
        <w:rPr>
          <w:rFonts w:hint="eastAsia"/>
        </w:rPr>
      </w:pPr>
      <w:r>
        <w:rPr>
          <w:rFonts w:hint="eastAsia"/>
        </w:rPr>
        <w:t>本软件默认的用户数据保存在C:\CRABUserData，用户可以拷贝、删除该目录下的文件。</w:t>
      </w:r>
    </w:p>
    <w:p>
      <w:pPr>
        <w:pStyle w:val="8"/>
        <w:numPr>
          <w:ilvl w:val="0"/>
          <w:numId w:val="4"/>
        </w:numPr>
        <w:ind w:firstLineChars="0"/>
        <w:rPr>
          <w:rFonts w:hint="eastAsia"/>
        </w:rPr>
      </w:pPr>
      <w:r>
        <w:rPr>
          <w:rFonts w:hint="eastAsia"/>
        </w:rPr>
        <w:t>用户也可以在插入内存卡或U盘后，运行本软件，软件会将用户数据自动更改到D:\CRABUserData，其中D盘就是用户外接的盘符。但是我们不建议这么做，那样会影响存取速度。</w:t>
      </w:r>
    </w:p>
    <w:p>
      <w:pPr>
        <w:pStyle w:val="8"/>
        <w:numPr>
          <w:ilvl w:val="0"/>
          <w:numId w:val="4"/>
        </w:numPr>
        <w:ind w:firstLineChars="0"/>
      </w:pPr>
      <w:r>
        <w:rPr>
          <w:rFonts w:hint="eastAsia"/>
        </w:rPr>
        <w:t>视频回放时，软件只能播放视频、音频文件，格式包含mp3、mp4、avi等，如果不能播放，说明文件有误。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56755"/>
    <w:multiLevelType w:val="singleLevel"/>
    <w:tmpl w:val="57B56755"/>
    <w:lvl w:ilvl="0" w:tentative="0">
      <w:start w:val="1"/>
      <w:numFmt w:val="chineseCounting"/>
      <w:suff w:val="nothing"/>
      <w:lvlText w:val="%1、"/>
      <w:lvlJc w:val="left"/>
      <w:pPr>
        <w:ind w:left="0" w:firstLine="420"/>
      </w:pPr>
      <w:rPr>
        <w:rFonts w:hint="eastAsia"/>
      </w:rPr>
    </w:lvl>
  </w:abstractNum>
  <w:abstractNum w:abstractNumId="1">
    <w:nsid w:val="57B5686B"/>
    <w:multiLevelType w:val="singleLevel"/>
    <w:tmpl w:val="57B5686B"/>
    <w:lvl w:ilvl="0" w:tentative="0">
      <w:start w:val="1"/>
      <w:numFmt w:val="decimal"/>
      <w:lvlText w:val="%1."/>
      <w:lvlJc w:val="left"/>
      <w:pPr>
        <w:tabs>
          <w:tab w:val="left" w:pos="425"/>
        </w:tabs>
        <w:ind w:left="425" w:hanging="425"/>
      </w:pPr>
      <w:rPr>
        <w:rFonts w:hint="default"/>
      </w:rPr>
    </w:lvl>
  </w:abstractNum>
  <w:abstractNum w:abstractNumId="2">
    <w:nsid w:val="57B56A20"/>
    <w:multiLevelType w:val="singleLevel"/>
    <w:tmpl w:val="57B56A20"/>
    <w:lvl w:ilvl="0" w:tentative="0">
      <w:start w:val="1"/>
      <w:numFmt w:val="decimal"/>
      <w:lvlText w:val="%1."/>
      <w:lvlJc w:val="left"/>
      <w:pPr>
        <w:tabs>
          <w:tab w:val="left" w:pos="425"/>
        </w:tabs>
        <w:ind w:left="425" w:hanging="425"/>
      </w:pPr>
      <w:rPr>
        <w:rFonts w:hint="default"/>
      </w:rPr>
    </w:lvl>
  </w:abstractNum>
  <w:abstractNum w:abstractNumId="3">
    <w:nsid w:val="71882D83"/>
    <w:multiLevelType w:val="multilevel"/>
    <w:tmpl w:val="71882D8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0A3"/>
    <w:rsid w:val="00006DDA"/>
    <w:rsid w:val="000224FE"/>
    <w:rsid w:val="000234FB"/>
    <w:rsid w:val="00045D7B"/>
    <w:rsid w:val="000532F4"/>
    <w:rsid w:val="00081855"/>
    <w:rsid w:val="000B4E3B"/>
    <w:rsid w:val="00133B37"/>
    <w:rsid w:val="001A04BB"/>
    <w:rsid w:val="001B7056"/>
    <w:rsid w:val="002C5646"/>
    <w:rsid w:val="002D5C7A"/>
    <w:rsid w:val="002E6A83"/>
    <w:rsid w:val="003730A3"/>
    <w:rsid w:val="00376EE2"/>
    <w:rsid w:val="003C2C8D"/>
    <w:rsid w:val="004504CC"/>
    <w:rsid w:val="004E523C"/>
    <w:rsid w:val="00525A2D"/>
    <w:rsid w:val="005310F8"/>
    <w:rsid w:val="005522AA"/>
    <w:rsid w:val="005A2AC8"/>
    <w:rsid w:val="00733D08"/>
    <w:rsid w:val="00751AC6"/>
    <w:rsid w:val="007759B7"/>
    <w:rsid w:val="007E1584"/>
    <w:rsid w:val="0084748B"/>
    <w:rsid w:val="008A24B3"/>
    <w:rsid w:val="008B3F94"/>
    <w:rsid w:val="009070A7"/>
    <w:rsid w:val="00976FA4"/>
    <w:rsid w:val="00A06CCB"/>
    <w:rsid w:val="00AA6617"/>
    <w:rsid w:val="00B80225"/>
    <w:rsid w:val="00C53C9B"/>
    <w:rsid w:val="00D05A0B"/>
    <w:rsid w:val="00DD105C"/>
    <w:rsid w:val="00E00492"/>
    <w:rsid w:val="00E2002C"/>
    <w:rsid w:val="012C58F4"/>
    <w:rsid w:val="020E2CB3"/>
    <w:rsid w:val="022A7622"/>
    <w:rsid w:val="02800623"/>
    <w:rsid w:val="097E4B02"/>
    <w:rsid w:val="09CF431D"/>
    <w:rsid w:val="0A33056B"/>
    <w:rsid w:val="0AC40434"/>
    <w:rsid w:val="0AC77749"/>
    <w:rsid w:val="0B774F67"/>
    <w:rsid w:val="0B7F4072"/>
    <w:rsid w:val="0BBC1BD8"/>
    <w:rsid w:val="0BC50722"/>
    <w:rsid w:val="0CB15778"/>
    <w:rsid w:val="10027B58"/>
    <w:rsid w:val="103D2FC8"/>
    <w:rsid w:val="12907787"/>
    <w:rsid w:val="12AE2F7B"/>
    <w:rsid w:val="12D716F7"/>
    <w:rsid w:val="13294031"/>
    <w:rsid w:val="13665341"/>
    <w:rsid w:val="14A744BC"/>
    <w:rsid w:val="14AF4772"/>
    <w:rsid w:val="15347E4A"/>
    <w:rsid w:val="15CF2453"/>
    <w:rsid w:val="18046343"/>
    <w:rsid w:val="1AC05E88"/>
    <w:rsid w:val="1B026F61"/>
    <w:rsid w:val="1B994852"/>
    <w:rsid w:val="1BBF5E65"/>
    <w:rsid w:val="1C0A54DD"/>
    <w:rsid w:val="1C8F367B"/>
    <w:rsid w:val="1D1E5DD0"/>
    <w:rsid w:val="1F1C0527"/>
    <w:rsid w:val="1FAA6D8D"/>
    <w:rsid w:val="200D214A"/>
    <w:rsid w:val="204144A6"/>
    <w:rsid w:val="20684407"/>
    <w:rsid w:val="23D14147"/>
    <w:rsid w:val="24283653"/>
    <w:rsid w:val="24454F5C"/>
    <w:rsid w:val="24A54973"/>
    <w:rsid w:val="24FB4B34"/>
    <w:rsid w:val="2570752B"/>
    <w:rsid w:val="264C1EF2"/>
    <w:rsid w:val="282A6EE3"/>
    <w:rsid w:val="28392AD2"/>
    <w:rsid w:val="2991017C"/>
    <w:rsid w:val="2ABE4726"/>
    <w:rsid w:val="2E0905A1"/>
    <w:rsid w:val="2F851863"/>
    <w:rsid w:val="301B0F80"/>
    <w:rsid w:val="329A7B53"/>
    <w:rsid w:val="33971AF6"/>
    <w:rsid w:val="3487727F"/>
    <w:rsid w:val="350E1101"/>
    <w:rsid w:val="359943C0"/>
    <w:rsid w:val="35FB1DE9"/>
    <w:rsid w:val="379B7615"/>
    <w:rsid w:val="38447865"/>
    <w:rsid w:val="386A7801"/>
    <w:rsid w:val="396D031E"/>
    <w:rsid w:val="39D82E00"/>
    <w:rsid w:val="3ACF54CF"/>
    <w:rsid w:val="3D421F6A"/>
    <w:rsid w:val="3E7C6B96"/>
    <w:rsid w:val="3F297E84"/>
    <w:rsid w:val="3F600373"/>
    <w:rsid w:val="3FFB346C"/>
    <w:rsid w:val="401562FC"/>
    <w:rsid w:val="40F43092"/>
    <w:rsid w:val="419F111C"/>
    <w:rsid w:val="429B4EF7"/>
    <w:rsid w:val="42C7742A"/>
    <w:rsid w:val="438009AE"/>
    <w:rsid w:val="43DF7D7D"/>
    <w:rsid w:val="43EF7AB0"/>
    <w:rsid w:val="44265402"/>
    <w:rsid w:val="44712728"/>
    <w:rsid w:val="44D41FA8"/>
    <w:rsid w:val="45682953"/>
    <w:rsid w:val="466D5A63"/>
    <w:rsid w:val="47A344A5"/>
    <w:rsid w:val="47B11709"/>
    <w:rsid w:val="488B585F"/>
    <w:rsid w:val="4B5B51A4"/>
    <w:rsid w:val="4C2543BA"/>
    <w:rsid w:val="4DBB6107"/>
    <w:rsid w:val="4DF61D54"/>
    <w:rsid w:val="4EFB6431"/>
    <w:rsid w:val="4F735A00"/>
    <w:rsid w:val="4FF66194"/>
    <w:rsid w:val="55493C84"/>
    <w:rsid w:val="56576AE8"/>
    <w:rsid w:val="58EB3C2A"/>
    <w:rsid w:val="5915136C"/>
    <w:rsid w:val="59716859"/>
    <w:rsid w:val="5A2B679D"/>
    <w:rsid w:val="5A3F0179"/>
    <w:rsid w:val="5B0825E4"/>
    <w:rsid w:val="5BEA5E8E"/>
    <w:rsid w:val="5C1D0A21"/>
    <w:rsid w:val="5DDA4D3F"/>
    <w:rsid w:val="5EE801ED"/>
    <w:rsid w:val="5F1B6FCF"/>
    <w:rsid w:val="5F33307A"/>
    <w:rsid w:val="607574F2"/>
    <w:rsid w:val="61B15A33"/>
    <w:rsid w:val="61BF4C66"/>
    <w:rsid w:val="61F9626A"/>
    <w:rsid w:val="6325481E"/>
    <w:rsid w:val="64B852D5"/>
    <w:rsid w:val="660E61B1"/>
    <w:rsid w:val="672D4C20"/>
    <w:rsid w:val="691F4BA8"/>
    <w:rsid w:val="69FC5F82"/>
    <w:rsid w:val="6A887FDF"/>
    <w:rsid w:val="6AE875D8"/>
    <w:rsid w:val="6AF6565D"/>
    <w:rsid w:val="6B3D6AD5"/>
    <w:rsid w:val="6BD25383"/>
    <w:rsid w:val="6C1D0B45"/>
    <w:rsid w:val="6C9B2A78"/>
    <w:rsid w:val="6DBE36B7"/>
    <w:rsid w:val="708833DF"/>
    <w:rsid w:val="70EA5B1F"/>
    <w:rsid w:val="70F40A8B"/>
    <w:rsid w:val="71091755"/>
    <w:rsid w:val="71656BAD"/>
    <w:rsid w:val="720917DD"/>
    <w:rsid w:val="75861F33"/>
    <w:rsid w:val="75E55FDF"/>
    <w:rsid w:val="772F1E54"/>
    <w:rsid w:val="77D81B77"/>
    <w:rsid w:val="79C14F47"/>
    <w:rsid w:val="7A4B5DD9"/>
    <w:rsid w:val="7B627E5E"/>
    <w:rsid w:val="7C0466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40" w:after="330" w:line="360" w:lineRule="auto"/>
      <w:jc w:val="left"/>
      <w:outlineLvl w:val="0"/>
    </w:pPr>
    <w:rPr>
      <w:b/>
      <w:kern w:val="44"/>
      <w:sz w:val="30"/>
    </w:rPr>
  </w:style>
  <w:style w:type="paragraph" w:styleId="3">
    <w:name w:val="heading 2"/>
    <w:basedOn w:val="1"/>
    <w:next w:val="1"/>
    <w:unhideWhenUsed/>
    <w:qFormat/>
    <w:uiPriority w:val="0"/>
    <w:pPr>
      <w:keepNext/>
      <w:keepLines/>
      <w:spacing w:before="260" w:after="260" w:line="413" w:lineRule="auto"/>
      <w:outlineLvl w:val="1"/>
    </w:pPr>
    <w:rPr>
      <w:rFonts w:ascii="Arial" w:hAnsi="Arial"/>
      <w:b/>
      <w:sz w:val="28"/>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7"/>
    <w:qFormat/>
    <w:uiPriority w:val="0"/>
    <w:rPr>
      <w:sz w:val="18"/>
      <w:szCs w:val="18"/>
    </w:rPr>
  </w:style>
  <w:style w:type="character" w:customStyle="1" w:styleId="7">
    <w:name w:val="批注框文本 Char"/>
    <w:basedOn w:val="5"/>
    <w:link w:val="4"/>
    <w:qFormat/>
    <w:uiPriority w:val="0"/>
    <w:rPr>
      <w:rFonts w:eastAsia="宋体"/>
      <w:kern w:val="2"/>
      <w:sz w:val="18"/>
      <w:szCs w:val="18"/>
    </w:rPr>
  </w:style>
  <w:style w:type="paragraph" w:customStyle="1" w:styleId="8">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Pages>
  <Words>162</Words>
  <Characters>924</Characters>
  <Lines>7</Lines>
  <Paragraphs>2</Paragraphs>
  <TotalTime>0</TotalTime>
  <ScaleCrop>false</ScaleCrop>
  <LinksUpToDate>false</LinksUpToDate>
  <CharactersWithSpaces>1084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Administrator</cp:lastModifiedBy>
  <dcterms:modified xsi:type="dcterms:W3CDTF">2016-09-20T06:32:50Z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