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0408872"/>
      <w:bookmarkStart w:id="2" w:name="_Toc499583193"/>
      <w:commentRangeStart w:id="3"/>
      <w:r w:rsidRPr="00F431B8">
        <w:rPr>
          <w:color w:val="FFFFFF" w:themeColor="background1"/>
        </w:rPr>
        <w:t>Обложка</w:t>
      </w:r>
      <w:bookmarkEnd w:id="0"/>
      <w:commentRangeEnd w:id="3"/>
      <w:r w:rsidR="00924DF8">
        <w:rPr>
          <w:rStyle w:val="ab"/>
          <w:rFonts w:eastAsiaTheme="minorHAnsi" w:cstheme="minorBidi"/>
          <w:b w:val="0"/>
        </w:rPr>
        <w:commentReference w:id="3"/>
      </w:r>
      <w:bookmarkEnd w:id="1"/>
      <w:bookmarkEnd w:id="2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000B2734" w:rsidR="00D10BB2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637F3C"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7B1CD9F7" w14:textId="58476689" w:rsidR="00637F3C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1. Система электроснабжения</w:t>
                            </w:r>
                          </w:p>
                          <w:p w14:paraId="2652EE91" w14:textId="709A39C2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ИОС.1</w:t>
                            </w:r>
                          </w:p>
                          <w:p w14:paraId="5696FC47" w14:textId="628FF4FC" w:rsidR="00D10BB2" w:rsidRPr="00B04AD7" w:rsidRDefault="00637F3C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E7ED9F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000B2734" w:rsidR="00D10BB2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637F3C"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</w:p>
                    <w:p w14:paraId="7B1CD9F7" w14:textId="58476689" w:rsidR="00637F3C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1. Система электроснабжения</w:t>
                      </w:r>
                    </w:p>
                    <w:p w14:paraId="2652EE91" w14:textId="709A39C2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 w:rsid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ИОС.1</w:t>
                      </w:r>
                    </w:p>
                    <w:p w14:paraId="5696FC47" w14:textId="628FF4FC" w:rsidR="00D10BB2" w:rsidRPr="00B04AD7" w:rsidRDefault="00637F3C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bookmarkStart w:id="4" w:name="_Toc490396789"/>
    <w:bookmarkStart w:id="5" w:name="_Toc490408873"/>
    <w:bookmarkStart w:id="6" w:name="_Toc490316139"/>
    <w:bookmarkStart w:id="7" w:name="_Toc472159313"/>
    <w:bookmarkStart w:id="8" w:name="_Toc499583194"/>
    <w:p w14:paraId="66FD6935" w14:textId="77777777" w:rsidR="001D0182" w:rsidRDefault="002C05FA" w:rsidP="00F431B8">
      <w:pPr>
        <w:pStyle w:val="1"/>
      </w:pPr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4"/>
      <w:bookmarkEnd w:id="5"/>
      <w:bookmarkEnd w:id="8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863BD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C62CA08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44ED5B6A" w14:textId="29160E74" w:rsidR="00637F3C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5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637F3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      </w:r>
                          </w:p>
                          <w:p w14:paraId="60D8C86C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Подраздел 1. Система электроснабжения</w:t>
                            </w:r>
                          </w:p>
                          <w:p w14:paraId="778DCC0B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ИОС.1</w:t>
                            </w:r>
                          </w:p>
                          <w:p w14:paraId="15D9C905" w14:textId="77777777" w:rsidR="00637F3C" w:rsidRPr="00B04AD7" w:rsidRDefault="00637F3C" w:rsidP="00637F3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5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0C62CA08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44ED5B6A" w14:textId="29160E74" w:rsidR="00637F3C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5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637F3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          </w:r>
                      <w:bookmarkStart w:id="8" w:name="_GoBack"/>
                      <w:bookmarkEnd w:id="8"/>
                    </w:p>
                    <w:p w14:paraId="60D8C86C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Подраздел 1. Система электроснабжения</w:t>
                      </w:r>
                    </w:p>
                    <w:p w14:paraId="778DCC0B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&lt;NumProj&gt;-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ИОС.1</w:t>
                      </w:r>
                    </w:p>
                    <w:p w14:paraId="15D9C905" w14:textId="77777777" w:rsidR="00637F3C" w:rsidRPr="00B04AD7" w:rsidRDefault="00637F3C" w:rsidP="00637F3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5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9" w:name="С"/>
      <w:bookmarkStart w:id="10" w:name="_Toc490396790"/>
      <w:bookmarkStart w:id="11" w:name="_Toc490408874"/>
      <w:bookmarkStart w:id="12" w:name="_Toc499583195"/>
      <w:bookmarkEnd w:id="9"/>
      <w:r>
        <w:lastRenderedPageBreak/>
        <w:t>Содержание тома</w:t>
      </w:r>
      <w:bookmarkEnd w:id="6"/>
      <w:bookmarkEnd w:id="10"/>
      <w:bookmarkEnd w:id="11"/>
      <w:bookmarkEnd w:id="12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47574ECF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290DED">
              <w:t>ИОС.1-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3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3"/>
            <w:r w:rsidR="007870F8">
              <w:rPr>
                <w:rStyle w:val="ab"/>
                <w:rFonts w:eastAsiaTheme="minorHAnsi" w:cstheme="minorBidi"/>
              </w:rPr>
              <w:commentReference w:id="13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4E5C5D2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290DED">
              <w:t>ИОС.1-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1D34C7A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290DED">
              <w:t>ИОС.1.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1686AF6D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290DED">
              <w:t>ИОС.1.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3E3006CB" w:rsidR="00B72671" w:rsidRPr="00B72671" w:rsidRDefault="00EE76CB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741ADF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682F37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4" w:name="СП"/>
      <w:bookmarkStart w:id="15" w:name="_Toc490316140"/>
      <w:bookmarkStart w:id="16" w:name="_Toc490396791"/>
      <w:bookmarkStart w:id="17" w:name="_Toc490408875"/>
      <w:bookmarkStart w:id="18" w:name="_Toc499583196"/>
      <w:bookmarkEnd w:id="14"/>
      <w:r>
        <w:lastRenderedPageBreak/>
        <w:t>Состав проектной документации</w:t>
      </w:r>
      <w:bookmarkEnd w:id="7"/>
      <w:bookmarkEnd w:id="15"/>
      <w:bookmarkEnd w:id="16"/>
      <w:bookmarkEnd w:id="17"/>
      <w:bookmarkEnd w:id="1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7EC302ED" w:rsidR="00F93792" w:rsidRPr="00290DED" w:rsidRDefault="00290DED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290DE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6B093223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&gt;-ИОС.1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290DED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90DED">
              <w:rPr>
                <w:rFonts w:eastAsia="Times New Roman" w:cs="Times New Roman"/>
                <w:b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38E5E075" w:rsidR="00F93792" w:rsidRPr="00290DE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682F37">
          <w:headerReference w:type="default" r:id="rId18"/>
          <w:footerReference w:type="default" r:id="rId19"/>
          <w:footerReference w:type="first" r:id="rId20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19" w:name="ТЧ"/>
      <w:bookmarkStart w:id="20" w:name="_Toc499583197"/>
      <w:bookmarkEnd w:id="19"/>
      <w:commentRangeStart w:id="21"/>
      <w:r>
        <w:lastRenderedPageBreak/>
        <w:t>Содержание</w:t>
      </w:r>
      <w:commentRangeEnd w:id="21"/>
      <w:r w:rsidR="00D72040">
        <w:rPr>
          <w:rStyle w:val="ab"/>
          <w:rFonts w:eastAsiaTheme="minorHAnsi" w:cstheme="minorBidi"/>
          <w:b w:val="0"/>
        </w:rPr>
        <w:commentReference w:id="21"/>
      </w:r>
      <w:bookmarkEnd w:id="20"/>
    </w:p>
    <w:p w14:paraId="1AA80396" w14:textId="4D7C1792" w:rsidR="00B11539" w:rsidRDefault="00D7204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9583197" w:history="1">
        <w:r w:rsidR="00B11539" w:rsidRPr="00036A35">
          <w:rPr>
            <w:rStyle w:val="aa"/>
            <w:noProof/>
          </w:rPr>
          <w:t>Содержание</w:t>
        </w:r>
        <w:r w:rsidR="00B11539">
          <w:rPr>
            <w:noProof/>
            <w:webHidden/>
          </w:rPr>
          <w:tab/>
        </w:r>
        <w:r w:rsidR="00B11539">
          <w:rPr>
            <w:noProof/>
            <w:webHidden/>
          </w:rPr>
          <w:fldChar w:fldCharType="begin"/>
        </w:r>
        <w:r w:rsidR="00B11539">
          <w:rPr>
            <w:noProof/>
            <w:webHidden/>
          </w:rPr>
          <w:instrText xml:space="preserve"> PAGEREF _Toc499583197 \h </w:instrText>
        </w:r>
        <w:r w:rsidR="00B11539">
          <w:rPr>
            <w:noProof/>
            <w:webHidden/>
          </w:rPr>
        </w:r>
        <w:r w:rsidR="00B11539">
          <w:rPr>
            <w:noProof/>
            <w:webHidden/>
          </w:rPr>
          <w:fldChar w:fldCharType="separate"/>
        </w:r>
        <w:r w:rsidR="00B11539">
          <w:rPr>
            <w:noProof/>
            <w:webHidden/>
          </w:rPr>
          <w:t>5</w:t>
        </w:r>
        <w:r w:rsidR="00B11539">
          <w:rPr>
            <w:noProof/>
            <w:webHidden/>
          </w:rPr>
          <w:fldChar w:fldCharType="end"/>
        </w:r>
      </w:hyperlink>
    </w:p>
    <w:bookmarkStart w:id="22" w:name="_GoBack"/>
    <w:bookmarkEnd w:id="22"/>
    <w:p w14:paraId="67E4EBF1" w14:textId="511BF402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 w:rsidRPr="00036A35">
        <w:rPr>
          <w:rStyle w:val="aa"/>
          <w:noProof/>
        </w:rPr>
        <w:fldChar w:fldCharType="begin"/>
      </w:r>
      <w:r w:rsidRPr="00036A35">
        <w:rPr>
          <w:rStyle w:val="aa"/>
          <w:noProof/>
        </w:rPr>
        <w:instrText xml:space="preserve"> </w:instrText>
      </w:r>
      <w:r>
        <w:rPr>
          <w:noProof/>
        </w:rPr>
        <w:instrText>HYPERLINK \l "_Toc499583199"</w:instrText>
      </w:r>
      <w:r w:rsidRPr="00036A35">
        <w:rPr>
          <w:rStyle w:val="aa"/>
          <w:noProof/>
        </w:rPr>
        <w:instrText xml:space="preserve"> </w:instrText>
      </w:r>
      <w:r w:rsidRPr="00036A35">
        <w:rPr>
          <w:rStyle w:val="aa"/>
          <w:noProof/>
        </w:rPr>
      </w:r>
      <w:r w:rsidRPr="00036A35">
        <w:rPr>
          <w:rStyle w:val="aa"/>
          <w:noProof/>
        </w:rPr>
        <w:fldChar w:fldCharType="separate"/>
      </w:r>
      <w:r w:rsidRPr="00036A35">
        <w:rPr>
          <w:rStyle w:val="aa"/>
          <w:noProof/>
        </w:rPr>
        <w:t>1.</w:t>
      </w:r>
      <w:r>
        <w:rPr>
          <w:rFonts w:asciiTheme="minorHAnsi" w:eastAsiaTheme="minorEastAsia" w:hAnsiTheme="minorHAnsi"/>
          <w:noProof/>
          <w:sz w:val="22"/>
          <w:lang w:eastAsia="ru-RU"/>
        </w:rPr>
        <w:tab/>
      </w:r>
      <w:r w:rsidRPr="00036A35">
        <w:rPr>
          <w:rStyle w:val="aa"/>
          <w:noProof/>
        </w:rPr>
        <w:t>Характеристика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_Toc499583199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036A35">
        <w:rPr>
          <w:rStyle w:val="aa"/>
          <w:noProof/>
        </w:rPr>
        <w:fldChar w:fldCharType="end"/>
      </w:r>
    </w:p>
    <w:p w14:paraId="543C5F4E" w14:textId="35A61E03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0" w:history="1">
        <w:r w:rsidRPr="00036A35">
          <w:rPr>
            <w:rStyle w:val="aa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Обоснование принятой схемы электроснабжения, выбора конструктивных и инженерно-технических решений, используемых в системе электроснабжения,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211C9D" w14:textId="459D4748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1" w:history="1">
        <w:r w:rsidRPr="00036A35">
          <w:rPr>
            <w:rStyle w:val="aa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Сведения о количестве электроприемников, их установленной и расчетной мощности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536E61" w14:textId="6519FF08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2" w:history="1">
        <w:r w:rsidRPr="00036A35">
          <w:rPr>
            <w:rStyle w:val="aa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Требования к надежности электроснабжения и качеству электроэнергии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BE53B0" w14:textId="65EC6B47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3" w:history="1">
        <w:r w:rsidRPr="00036A35">
          <w:rPr>
            <w:rStyle w:val="aa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Описание решений по обеспечению электроэнергией электроприемников в соответствии с установленной классификацией в рабочем и аварийном режимах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9D2F40" w14:textId="462AED94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4" w:history="1">
        <w:r w:rsidRPr="00036A35">
          <w:rPr>
            <w:rStyle w:val="aa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Описание проектных решений по компенсации реактивной мощности, релейной защите, управлению, автоматизации и диспетчеризации системы электроснабжения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2A7972" w14:textId="5064E9F6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5" w:history="1">
        <w:r w:rsidRPr="00036A35">
          <w:rPr>
            <w:rStyle w:val="aa"/>
            <w:noProof/>
          </w:rPr>
          <w:t>7.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электроснабжения, позволяющих исключить нерациональный расход электрической энергии, и по учету расхода электрической энергии, если такие требования предусмотрены в задании на проектирование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820A65" w14:textId="4EF03B76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6" w:history="1">
        <w:r w:rsidRPr="00036A35">
          <w:rPr>
            <w:rStyle w:val="aa"/>
            <w:noProof/>
          </w:rPr>
          <w:t>8.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Описание мест расположения приборов учета используемой электрической энергии и устройств сбора и передачи данных от таких приборов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D58174" w14:textId="5D0BA74A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7" w:history="1">
        <w:r w:rsidRPr="00036A35">
          <w:rPr>
            <w:rStyle w:val="aa"/>
            <w:noProof/>
          </w:rPr>
          <w:t>9.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Сведения о мощности сетевых и трансформаторных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D44B42" w14:textId="6348AF1F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8" w:history="1">
        <w:r w:rsidRPr="00036A35">
          <w:rPr>
            <w:rStyle w:val="aa"/>
            <w:noProof/>
          </w:rPr>
          <w:t>10.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Решения по организации масляного и ремонтного хозяйства - для объектов производственного назначения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57F03B" w14:textId="0B385C8D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09" w:history="1">
        <w:r w:rsidRPr="00036A35">
          <w:rPr>
            <w:rStyle w:val="aa"/>
            <w:noProof/>
          </w:rPr>
          <w:t>11.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Перечень мероприятий по заземлению (занулению) и молниезащите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A7C553" w14:textId="119C5BAB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10" w:history="1">
        <w:r w:rsidRPr="00036A35">
          <w:rPr>
            <w:rStyle w:val="aa"/>
            <w:noProof/>
          </w:rPr>
          <w:t>12.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Сведения о типе, классе проводов и осветительной арматуры, которые подлежат применению при строительстве объекта капитального строительства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49DC57" w14:textId="41F87A42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11" w:history="1">
        <w:r w:rsidRPr="00036A35">
          <w:rPr>
            <w:rStyle w:val="aa"/>
            <w:noProof/>
          </w:rPr>
          <w:t>13.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Описание системы рабочего и аварийного освещения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96D19D" w14:textId="4B05BDB3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12" w:history="1">
        <w:r w:rsidRPr="00036A35">
          <w:rPr>
            <w:rStyle w:val="aa"/>
            <w:noProof/>
          </w:rPr>
          <w:t>14.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Описание дополнительных и резервных источников электроэнергии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2F47657" w14:textId="194E4985" w:rsidR="00B11539" w:rsidRDefault="00B1153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9583213" w:history="1">
        <w:r w:rsidRPr="00036A35">
          <w:rPr>
            <w:rStyle w:val="aa"/>
            <w:noProof/>
          </w:rPr>
          <w:t>15.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036A35">
          <w:rPr>
            <w:rStyle w:val="aa"/>
            <w:noProof/>
          </w:rPr>
          <w:t>Перечень мероприятий по резервированию электроэнергии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_Toc499583213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246E4" w14:textId="5035B303" w:rsidR="004C6270" w:rsidRDefault="00D72040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5966C26" w14:textId="1E9FF61F" w:rsidR="00BD7051" w:rsidRDefault="00BD7051" w:rsidP="002309F9">
      <w:pPr>
        <w:pStyle w:val="1"/>
      </w:pPr>
      <w:bookmarkStart w:id="23" w:name="_Toc490316142"/>
      <w:bookmarkStart w:id="24" w:name="_Toc490396793"/>
      <w:bookmarkStart w:id="25" w:name="_Toc490408877"/>
      <w:bookmarkStart w:id="26" w:name="_Toc499583198"/>
      <w:r w:rsidRPr="00B04AD7">
        <w:lastRenderedPageBreak/>
        <w:t>Текстовая часть</w:t>
      </w:r>
      <w:bookmarkEnd w:id="23"/>
      <w:bookmarkEnd w:id="24"/>
      <w:bookmarkEnd w:id="25"/>
      <w:bookmarkEnd w:id="26"/>
    </w:p>
    <w:p w14:paraId="19D1B247" w14:textId="27D61CD4" w:rsidR="004F2385" w:rsidRDefault="004F2385" w:rsidP="00D72040">
      <w:pPr>
        <w:pStyle w:val="2"/>
      </w:pPr>
      <w:bookmarkStart w:id="27" w:name="_Toc499583199"/>
      <w:r>
        <w:t>Характеристика источников электроснабжения в соответствии с техническими условиями на подключение объекта капитального строительства к сетям электроснабжения общего пользования</w:t>
      </w:r>
      <w:bookmarkEnd w:id="27"/>
    </w:p>
    <w:p w14:paraId="5C1CC53C" w14:textId="15BA8692" w:rsidR="004F2385" w:rsidRDefault="004F2385" w:rsidP="004F2385">
      <w:pPr>
        <w:pStyle w:val="Mp"/>
      </w:pPr>
      <w:r>
        <w:t>Текст</w:t>
      </w:r>
    </w:p>
    <w:p w14:paraId="6E6AF1E9" w14:textId="77777777" w:rsidR="00E3044E" w:rsidRDefault="004F2385" w:rsidP="00E3044E">
      <w:pPr>
        <w:pStyle w:val="2"/>
      </w:pPr>
      <w:bookmarkStart w:id="28" w:name="_Toc499583200"/>
      <w:r>
        <w:t>Обоснование принятой схемы электроснабжения</w:t>
      </w:r>
      <w:r w:rsidR="00E3044E">
        <w:t xml:space="preserve">, </w:t>
      </w:r>
      <w:r w:rsidR="00E3044E" w:rsidRPr="00E3044E">
        <w:t>выбора конструктивных и инженерно-технических решений, используемых в системе электроснабжения, в части обеспечения соответствия зданий, строений и сооружений требованиям энергетической эффективности и требованиям оснащенности их приборами учета используем</w:t>
      </w:r>
      <w:r w:rsidR="00E3044E">
        <w:t>ых энергетических ресурсов</w:t>
      </w:r>
      <w:bookmarkEnd w:id="28"/>
    </w:p>
    <w:p w14:paraId="1CB113B4" w14:textId="71C6CE4E" w:rsidR="004F2385" w:rsidRDefault="00E3044E" w:rsidP="00E3044E">
      <w:pPr>
        <w:pStyle w:val="Mp"/>
      </w:pPr>
      <w:r>
        <w:t>З</w:t>
      </w:r>
      <w:r w:rsidRPr="00E3044E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</w:t>
      </w:r>
      <w:r>
        <w:t>их ресурсов не распространяются</w:t>
      </w:r>
    </w:p>
    <w:p w14:paraId="79B1D06F" w14:textId="535366B8" w:rsidR="004F2385" w:rsidRDefault="004F2385" w:rsidP="00D72040">
      <w:pPr>
        <w:pStyle w:val="2"/>
      </w:pPr>
      <w:bookmarkStart w:id="29" w:name="_Toc499583201"/>
      <w:r>
        <w:t xml:space="preserve">Сведения о количестве </w:t>
      </w:r>
      <w:proofErr w:type="spellStart"/>
      <w:r>
        <w:t>электроприемников</w:t>
      </w:r>
      <w:proofErr w:type="spellEnd"/>
      <w:r>
        <w:t>, их установленной и расчетной мощности</w:t>
      </w:r>
      <w:bookmarkEnd w:id="29"/>
    </w:p>
    <w:p w14:paraId="41988E77" w14:textId="7F480F3E" w:rsidR="004F2385" w:rsidRDefault="004F2385" w:rsidP="004F2385">
      <w:pPr>
        <w:pStyle w:val="Mp"/>
      </w:pPr>
      <w:r>
        <w:t>Текст</w:t>
      </w:r>
    </w:p>
    <w:p w14:paraId="56764927" w14:textId="36D608EC" w:rsidR="004F2385" w:rsidRDefault="004F2385" w:rsidP="00D72040">
      <w:pPr>
        <w:pStyle w:val="2"/>
      </w:pPr>
      <w:bookmarkStart w:id="30" w:name="_Toc499583202"/>
      <w:r>
        <w:t>Требования к надежности электроснабжения и качеству электроэнергии</w:t>
      </w:r>
      <w:bookmarkEnd w:id="30"/>
    </w:p>
    <w:p w14:paraId="4C211C34" w14:textId="5A74E084" w:rsidR="004F2385" w:rsidRDefault="004F2385" w:rsidP="004F2385">
      <w:pPr>
        <w:pStyle w:val="Mp"/>
      </w:pPr>
      <w:r>
        <w:t>Текст</w:t>
      </w:r>
    </w:p>
    <w:p w14:paraId="12E13330" w14:textId="1C73AE5A" w:rsidR="004F2385" w:rsidRDefault="004F2385" w:rsidP="00D72040">
      <w:pPr>
        <w:pStyle w:val="2"/>
      </w:pPr>
      <w:bookmarkStart w:id="31" w:name="_Toc499583203"/>
      <w:r>
        <w:t xml:space="preserve">Описание решений по обеспечению электроэнергией </w:t>
      </w:r>
      <w:proofErr w:type="spellStart"/>
      <w:r>
        <w:t>электроприемников</w:t>
      </w:r>
      <w:proofErr w:type="spellEnd"/>
      <w:r>
        <w:t xml:space="preserve"> в соответствии с установленной классификацией в рабочем и аварийном режимах</w:t>
      </w:r>
      <w:bookmarkEnd w:id="31"/>
    </w:p>
    <w:p w14:paraId="1CF46CEB" w14:textId="4FACA836" w:rsidR="004F2385" w:rsidRDefault="004F2385" w:rsidP="004F2385">
      <w:pPr>
        <w:pStyle w:val="Mp"/>
      </w:pPr>
      <w:r>
        <w:t>Текст</w:t>
      </w:r>
    </w:p>
    <w:p w14:paraId="64757FFE" w14:textId="20EB0DA7" w:rsidR="004F2385" w:rsidRDefault="004F2385" w:rsidP="00D72040">
      <w:pPr>
        <w:pStyle w:val="2"/>
      </w:pPr>
      <w:bookmarkStart w:id="32" w:name="_Toc499583204"/>
      <w:r>
        <w:t>Описание проектных решений по компенсации реактивной мощности, релейной защите, управлению, автоматизации и диспетчеризации системы электроснабжения</w:t>
      </w:r>
      <w:bookmarkEnd w:id="32"/>
    </w:p>
    <w:p w14:paraId="747772C4" w14:textId="41EC5ED2" w:rsidR="004F2385" w:rsidRDefault="004F2385" w:rsidP="004F2385">
      <w:pPr>
        <w:pStyle w:val="Mp"/>
      </w:pPr>
      <w:r>
        <w:t>Текст</w:t>
      </w:r>
    </w:p>
    <w:p w14:paraId="0ABC1F06" w14:textId="74F9913B" w:rsidR="004F2385" w:rsidRDefault="00E3044E" w:rsidP="00E3044E">
      <w:pPr>
        <w:pStyle w:val="2"/>
      </w:pPr>
      <w:bookmarkStart w:id="33" w:name="_Toc499583205"/>
      <w:r>
        <w:t>П</w:t>
      </w:r>
      <w:r w:rsidRPr="00E3044E">
        <w:t>еречень мероприятий по обеспечению соблюдения установленных требований энергетической эффективности к устройствам, технологиям и материалам, используемым в системе электроснабжения, позволяющих исключить нерациональный расход электрической энергии, и по учету расхода электрической энергии, если такие требования предусмотрены в задании на проектирование</w:t>
      </w:r>
      <w:bookmarkEnd w:id="33"/>
    </w:p>
    <w:p w14:paraId="0E40CEF7" w14:textId="71B794B3" w:rsidR="004F2385" w:rsidRDefault="004F2385" w:rsidP="004F2385">
      <w:pPr>
        <w:pStyle w:val="Mp"/>
      </w:pPr>
      <w:r>
        <w:t>Текст</w:t>
      </w:r>
    </w:p>
    <w:p w14:paraId="2AD09D13" w14:textId="776FD23E" w:rsidR="00E3044E" w:rsidRDefault="00E3044E" w:rsidP="00E3044E">
      <w:pPr>
        <w:pStyle w:val="2"/>
      </w:pPr>
      <w:bookmarkStart w:id="34" w:name="_Toc499583206"/>
      <w:r>
        <w:t>О</w:t>
      </w:r>
      <w:r w:rsidRPr="00E3044E">
        <w:t>писание мест расположения приборов учета используемой электрической энергии и устройств сбора и передачи данных от таких приборов</w:t>
      </w:r>
      <w:bookmarkEnd w:id="34"/>
    </w:p>
    <w:p w14:paraId="110EE265" w14:textId="40BE52FD" w:rsidR="00E3044E" w:rsidRDefault="00E3044E" w:rsidP="004F2385">
      <w:pPr>
        <w:pStyle w:val="Mp"/>
      </w:pPr>
      <w:r>
        <w:t>Текст</w:t>
      </w:r>
    </w:p>
    <w:p w14:paraId="6DFEE44C" w14:textId="22FCB056" w:rsidR="004F2385" w:rsidRDefault="004F2385" w:rsidP="00D72040">
      <w:pPr>
        <w:pStyle w:val="2"/>
      </w:pPr>
      <w:bookmarkStart w:id="35" w:name="_Toc499583207"/>
      <w:r>
        <w:lastRenderedPageBreak/>
        <w:t>Сведения о мощности сетевых и трансформаторных объектов</w:t>
      </w:r>
      <w:bookmarkEnd w:id="35"/>
    </w:p>
    <w:p w14:paraId="5305861E" w14:textId="1A6FE5F3" w:rsidR="004F2385" w:rsidRDefault="004F2385" w:rsidP="004F2385">
      <w:pPr>
        <w:pStyle w:val="Mp"/>
      </w:pPr>
      <w:r>
        <w:t>Текст</w:t>
      </w:r>
    </w:p>
    <w:p w14:paraId="66891D83" w14:textId="3DF82EC0" w:rsidR="004F2385" w:rsidRDefault="004F2385" w:rsidP="00D72040">
      <w:pPr>
        <w:pStyle w:val="2"/>
      </w:pPr>
      <w:bookmarkStart w:id="36" w:name="_Toc499583208"/>
      <w:r>
        <w:t>Решения по организации масляного и ремонтного хозяйства - для объектов производственного назначения</w:t>
      </w:r>
      <w:bookmarkEnd w:id="36"/>
    </w:p>
    <w:p w14:paraId="752656DC" w14:textId="31AE7D68" w:rsidR="004F2385" w:rsidRDefault="004F2385" w:rsidP="004F2385">
      <w:pPr>
        <w:pStyle w:val="Mp"/>
      </w:pPr>
      <w:r>
        <w:t>Текст</w:t>
      </w:r>
    </w:p>
    <w:p w14:paraId="353E05A1" w14:textId="36FAA7CF" w:rsidR="004F2385" w:rsidRDefault="004F2385" w:rsidP="00D72040">
      <w:pPr>
        <w:pStyle w:val="2"/>
      </w:pPr>
      <w:bookmarkStart w:id="37" w:name="_Toc499583209"/>
      <w:r>
        <w:t>Перечень мероприятий по заземлению (</w:t>
      </w:r>
      <w:proofErr w:type="spellStart"/>
      <w:r>
        <w:t>занулению</w:t>
      </w:r>
      <w:proofErr w:type="spellEnd"/>
      <w:r>
        <w:t xml:space="preserve">) и </w:t>
      </w:r>
      <w:proofErr w:type="spellStart"/>
      <w:r>
        <w:t>молниезащите</w:t>
      </w:r>
      <w:bookmarkEnd w:id="37"/>
      <w:proofErr w:type="spellEnd"/>
    </w:p>
    <w:p w14:paraId="49048970" w14:textId="4FEE9C3C" w:rsidR="004F2385" w:rsidRDefault="004F2385" w:rsidP="004F2385">
      <w:pPr>
        <w:pStyle w:val="Mp"/>
      </w:pPr>
      <w:r>
        <w:t>Текст</w:t>
      </w:r>
    </w:p>
    <w:p w14:paraId="276ABF91" w14:textId="12FE6607" w:rsidR="004F2385" w:rsidRDefault="004F2385" w:rsidP="00D72040">
      <w:pPr>
        <w:pStyle w:val="2"/>
      </w:pPr>
      <w:bookmarkStart w:id="38" w:name="_Toc499583210"/>
      <w:r>
        <w:t>Сведения о типе, классе проводов и осветительной арматуры, которые подлежат применению при строительстве объекта капитального строительства</w:t>
      </w:r>
      <w:bookmarkEnd w:id="38"/>
    </w:p>
    <w:p w14:paraId="449CE3BF" w14:textId="7A48A1C5" w:rsidR="004F2385" w:rsidRDefault="004F2385" w:rsidP="004F2385">
      <w:pPr>
        <w:pStyle w:val="Mp"/>
      </w:pPr>
      <w:r>
        <w:t>Текст</w:t>
      </w:r>
    </w:p>
    <w:p w14:paraId="4543DB7E" w14:textId="5606E74B" w:rsidR="004F2385" w:rsidRDefault="004F2385" w:rsidP="00D72040">
      <w:pPr>
        <w:pStyle w:val="2"/>
      </w:pPr>
      <w:bookmarkStart w:id="39" w:name="_Toc499583211"/>
      <w:r>
        <w:t>Описание системы рабочего и аварийного освещения</w:t>
      </w:r>
      <w:bookmarkEnd w:id="39"/>
    </w:p>
    <w:p w14:paraId="61E40561" w14:textId="1CCEE20C" w:rsidR="004F2385" w:rsidRDefault="004F2385" w:rsidP="004F2385">
      <w:pPr>
        <w:pStyle w:val="Mp"/>
      </w:pPr>
      <w:r>
        <w:t>Текст</w:t>
      </w:r>
    </w:p>
    <w:p w14:paraId="574844FE" w14:textId="2BAF2079" w:rsidR="004F2385" w:rsidRDefault="004F2385" w:rsidP="00D72040">
      <w:pPr>
        <w:pStyle w:val="2"/>
      </w:pPr>
      <w:bookmarkStart w:id="40" w:name="_Toc499583212"/>
      <w:r>
        <w:t>Описание дополнительных и резервных источников электроэнергии</w:t>
      </w:r>
      <w:bookmarkEnd w:id="40"/>
    </w:p>
    <w:p w14:paraId="787D7DD2" w14:textId="023EB98C" w:rsidR="004F2385" w:rsidRDefault="004F2385" w:rsidP="004F2385">
      <w:pPr>
        <w:pStyle w:val="Mp"/>
      </w:pPr>
      <w:r>
        <w:t>Текст</w:t>
      </w:r>
    </w:p>
    <w:p w14:paraId="086940B8" w14:textId="10425E14" w:rsidR="004F2385" w:rsidRDefault="004F2385" w:rsidP="00D72040">
      <w:pPr>
        <w:pStyle w:val="2"/>
      </w:pPr>
      <w:bookmarkStart w:id="41" w:name="_Toc499583213"/>
      <w:r>
        <w:t>Перечень мероприятий по резервированию электроэнергии</w:t>
      </w:r>
      <w:bookmarkEnd w:id="41"/>
    </w:p>
    <w:p w14:paraId="5D1FF164" w14:textId="53F9738E" w:rsidR="004F2385" w:rsidRPr="004F2385" w:rsidRDefault="004F2385" w:rsidP="004F2385">
      <w:pPr>
        <w:pStyle w:val="Mp"/>
      </w:pPr>
      <w:r>
        <w:t>Текст</w:t>
      </w:r>
    </w:p>
    <w:sectPr w:rsidR="004F2385" w:rsidRPr="004F2385" w:rsidSect="00682F37">
      <w:headerReference w:type="default" r:id="rId21"/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3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21" w:author="Александр" w:date="2017-08-13T17:32:00Z" w:initials="А">
    <w:p w14:paraId="418B7D2C" w14:textId="77777777" w:rsidR="00D72040" w:rsidRDefault="00D72040" w:rsidP="00D72040">
      <w:pPr>
        <w:pStyle w:val="ac"/>
      </w:pPr>
      <w:r>
        <w:rPr>
          <w:rStyle w:val="ab"/>
        </w:rPr>
        <w:annotationRef/>
      </w:r>
      <w:r>
        <w:t>После редактирования документа нумерацию оглавления нужно обновить!</w:t>
      </w:r>
    </w:p>
    <w:p w14:paraId="1F4DE9BD" w14:textId="77777777" w:rsidR="00D72040" w:rsidRDefault="00D72040" w:rsidP="00D72040">
      <w:pPr>
        <w:pStyle w:val="ac"/>
      </w:pPr>
    </w:p>
    <w:p w14:paraId="700AFE5E" w14:textId="0B0CA898" w:rsidR="00D72040" w:rsidRDefault="00D72040" w:rsidP="00D72040">
      <w:pPr>
        <w:pStyle w:val="ac"/>
      </w:pPr>
      <w:r>
        <w:t>Для этого нажмите по полю правой кнопкой мышки -&gt; Обновить поле -&gt; Обновить только номера страниц -&gt;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700AFE5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E79DC8" w14:textId="77777777" w:rsidR="00EE76CB" w:rsidRDefault="00EE76CB" w:rsidP="00A3571B">
      <w:pPr>
        <w:spacing w:after="0" w:line="240" w:lineRule="auto"/>
      </w:pPr>
      <w:r>
        <w:separator/>
      </w:r>
    </w:p>
  </w:endnote>
  <w:endnote w:type="continuationSeparator" w:id="0">
    <w:p w14:paraId="7DE13548" w14:textId="77777777" w:rsidR="00EE76CB" w:rsidRDefault="00EE76CB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682F37" w:rsidRPr="00381AAA" w14:paraId="5542E558" w14:textId="77777777" w:rsidTr="004B24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612717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C97F983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D4BE62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C9AF5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58DE4B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54D1D8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0302D7" w14:textId="427CF8AD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ИОС.1-С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E90D4DD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682F37" w:rsidRPr="00381AAA" w14:paraId="14FFA2CD" w14:textId="77777777" w:rsidTr="004B2471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65509E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3D2633E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35EA96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755BA4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549875C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DA93A9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C5F9FED" w14:textId="77777777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4B86FF5E" w14:textId="750C611F" w:rsidR="00682F37" w:rsidRPr="00103A26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682F37">
            <w:rPr>
              <w:rFonts w:eastAsia="Times New Roman" w:cs="Times New Roman"/>
              <w:sz w:val="28"/>
            </w:rPr>
            <w:fldChar w:fldCharType="begin"/>
          </w:r>
          <w:r w:rsidRPr="00682F37">
            <w:rPr>
              <w:rFonts w:eastAsia="Times New Roman" w:cs="Times New Roman"/>
              <w:sz w:val="28"/>
            </w:rPr>
            <w:instrText xml:space="preserve"> </w:instrText>
          </w:r>
          <w:r w:rsidRPr="00682F37">
            <w:rPr>
              <w:rFonts w:eastAsia="Times New Roman" w:cs="Times New Roman"/>
              <w:sz w:val="28"/>
              <w:lang w:val="en-US"/>
            </w:rPr>
            <w:instrText>=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682F37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682F37">
            <w:rPr>
              <w:rFonts w:eastAsia="Times New Roman" w:cs="Times New Roman"/>
              <w:sz w:val="28"/>
            </w:rPr>
            <w:instrText>-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682F37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682F37">
            <w:rPr>
              <w:rFonts w:eastAsia="Times New Roman" w:cs="Times New Roman"/>
              <w:sz w:val="28"/>
            </w:rPr>
            <w:instrText>С</w:instrText>
          </w:r>
          <w:r w:rsidRPr="00682F37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682F37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682F37">
            <w:rPr>
              <w:rFonts w:eastAsia="Times New Roman" w:cs="Times New Roman"/>
              <w:sz w:val="28"/>
            </w:rPr>
            <w:instrText>+</w:instrText>
          </w:r>
          <w:r w:rsidRPr="00682F37">
            <w:rPr>
              <w:rFonts w:eastAsia="Times New Roman" w:cs="Times New Roman"/>
              <w:sz w:val="28"/>
              <w:lang w:val="en-US"/>
            </w:rPr>
            <w:instrText>1</w:instrText>
          </w:r>
          <w:r w:rsidRPr="00682F37">
            <w:rPr>
              <w:rFonts w:eastAsia="Times New Roman" w:cs="Times New Roman"/>
              <w:sz w:val="28"/>
            </w:rPr>
            <w:instrText xml:space="preserve"> </w:instrText>
          </w:r>
          <w:r w:rsidRPr="00682F37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682F37">
            <w:rPr>
              <w:rFonts w:eastAsia="Times New Roman" w:cs="Times New Roman"/>
              <w:sz w:val="28"/>
            </w:rPr>
            <w:fldChar w:fldCharType="end"/>
          </w:r>
        </w:p>
      </w:tc>
    </w:tr>
    <w:tr w:rsidR="00682F37" w:rsidRPr="00381AAA" w14:paraId="12DA20CF" w14:textId="77777777" w:rsidTr="004B2471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154A4C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D00574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46DDD54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5D09D1C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8117D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33CBD7" w14:textId="77777777" w:rsidR="00682F37" w:rsidRPr="0098527E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1FD25F" w14:textId="77777777" w:rsidR="00682F37" w:rsidRPr="00381AAA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CD64322" w14:textId="77777777" w:rsidR="00682F37" w:rsidRPr="00381AAA" w:rsidRDefault="00682F37" w:rsidP="00682F3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196180" w14:textId="77777777" w:rsidR="00682F37" w:rsidRPr="00A329BA" w:rsidRDefault="00682F37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1B9CFCC6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290DED">
            <w:rPr>
              <w:rFonts w:eastAsia="Times New Roman" w:cs="Times New Roman"/>
              <w:sz w:val="28"/>
              <w:szCs w:val="28"/>
            </w:rPr>
            <w:t>ИОС.1-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003A4033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68BF89AE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5FEAF848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290DED">
            <w:rPr>
              <w:rFonts w:eastAsia="Times New Roman" w:cs="Times New Roman"/>
              <w:sz w:val="28"/>
            </w:rPr>
            <w:t>ИОС.1-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0501046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493ECCE4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290DED">
            <w:rPr>
              <w:rFonts w:eastAsia="Times New Roman" w:cs="Times New Roman"/>
              <w:sz w:val="28"/>
              <w:szCs w:val="28"/>
            </w:rPr>
            <w:t>ИОС.1-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6DA276A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2E4CFDBC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56C2ADDC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290DED">
            <w:rPr>
              <w:rFonts w:eastAsia="Times New Roman" w:cs="Times New Roman"/>
              <w:sz w:val="28"/>
            </w:rPr>
            <w:t>ИОС.1.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491F8EBD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8"/>
              <w:lang w:val="en-US"/>
            </w:rPr>
            <w:instrText>6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3"/>
      <w:gridCol w:w="576"/>
      <w:gridCol w:w="631"/>
      <w:gridCol w:w="587"/>
      <w:gridCol w:w="831"/>
      <w:gridCol w:w="557"/>
      <w:gridCol w:w="3837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322E7A9C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290DED">
            <w:rPr>
              <w:rFonts w:eastAsia="Times New Roman" w:cs="Times New Roman"/>
              <w:sz w:val="28"/>
              <w:szCs w:val="28"/>
            </w:rPr>
            <w:t>ИОС.1.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172D26F" w:rsidR="00D10BB2" w:rsidRPr="004F2385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 xml:space="preserve">Раздел </w:t>
          </w:r>
          <w:r w:rsidR="004F2385" w:rsidRPr="004F2385">
            <w:rPr>
              <w:rFonts w:eastAsia="Times New Roman" w:cs="Times New Roman"/>
              <w:sz w:val="28"/>
              <w:szCs w:val="20"/>
            </w:rPr>
            <w:t>5. Подраздел 1</w:t>
          </w:r>
          <w:r w:rsidRPr="004F2385">
            <w:rPr>
              <w:rFonts w:eastAsia="Times New Roman" w:cs="Times New Roman"/>
              <w:sz w:val="28"/>
              <w:szCs w:val="20"/>
            </w:rPr>
            <w:t>.</w:t>
          </w:r>
        </w:p>
        <w:p w14:paraId="46C7C10D" w14:textId="3D8AD4EE" w:rsidR="00D10BB2" w:rsidRPr="004F2385" w:rsidRDefault="004F2385" w:rsidP="004F238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8"/>
              <w:szCs w:val="20"/>
            </w:rPr>
          </w:pPr>
          <w:r w:rsidRPr="004F2385">
            <w:rPr>
              <w:rFonts w:eastAsia="Times New Roman" w:cs="Times New Roman"/>
              <w:sz w:val="28"/>
              <w:szCs w:val="20"/>
            </w:rPr>
            <w:t>Система электроснабжения</w:t>
          </w:r>
          <w:r w:rsidR="00D10BB2" w:rsidRPr="004F2385">
            <w:rPr>
              <w:rFonts w:eastAsia="Times New Roman" w:cs="Times New Roman"/>
              <w:sz w:val="28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4F2385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17471A31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4F2385">
            <w:rPr>
              <w:rFonts w:eastAsia="Times New Roman" w:cs="Times New Roman"/>
              <w:sz w:val="20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PAGE</w:instrText>
          </w:r>
          <w:r>
            <w:rPr>
              <w:rFonts w:eastAsia="Times New Roman" w:cs="Times New Roman"/>
              <w:sz w:val="20"/>
              <w:lang w:val="en-US"/>
            </w:rPr>
            <w:instrText>REF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4F2385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 w:rsidRPr="004F2385">
            <w:rPr>
              <w:rFonts w:eastAsia="Times New Roman" w:cs="Times New Roman"/>
              <w:sz w:val="20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57FD1298" w:rsidR="00D10BB2" w:rsidRPr="004F238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B11539">
            <w:rPr>
              <w:rFonts w:eastAsia="Times New Roman" w:cs="Times New Roman"/>
              <w:noProof/>
              <w:sz w:val="20"/>
            </w:rPr>
            <w:t>3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2E0B13" w14:textId="77777777" w:rsidR="00EE76CB" w:rsidRDefault="00EE76CB" w:rsidP="00A3571B">
      <w:pPr>
        <w:spacing w:after="0" w:line="240" w:lineRule="auto"/>
      </w:pPr>
      <w:r>
        <w:separator/>
      </w:r>
    </w:p>
  </w:footnote>
  <w:footnote w:type="continuationSeparator" w:id="0">
    <w:p w14:paraId="6DE01922" w14:textId="77777777" w:rsidR="00EE76CB" w:rsidRDefault="00EE76CB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17114EAB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741ADF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4C82552B" w14:textId="77777777" w:rsidTr="00743A6D">
      <w:trPr>
        <w:trHeight w:val="397"/>
      </w:trPr>
      <w:tc>
        <w:tcPr>
          <w:tcW w:w="567" w:type="dxa"/>
          <w:vAlign w:val="center"/>
        </w:tcPr>
        <w:p w14:paraId="0FD3D440" w14:textId="40A280F3" w:rsidR="00741ADF" w:rsidRPr="002309F9" w:rsidRDefault="00741ADF" w:rsidP="00741AD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682F37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985AC75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4835FCEA" wp14:editId="5A3472E0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737618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1E4E88EE" w14:textId="77777777" w:rsidTr="00D10BB2">
      <w:trPr>
        <w:trHeight w:val="397"/>
      </w:trPr>
      <w:tc>
        <w:tcPr>
          <w:tcW w:w="567" w:type="dxa"/>
          <w:vAlign w:val="center"/>
        </w:tcPr>
        <w:p w14:paraId="1F33B90A" w14:textId="127EACED" w:rsidR="00741ADF" w:rsidRPr="002309F9" w:rsidRDefault="00741AD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11539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45E7D333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9E22F7" wp14:editId="72B05CF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F7C28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6A3BEDDE" w14:textId="77777777" w:rsidTr="00743A6D">
      <w:trPr>
        <w:trHeight w:val="397"/>
      </w:trPr>
      <w:tc>
        <w:tcPr>
          <w:tcW w:w="567" w:type="dxa"/>
          <w:vAlign w:val="center"/>
        </w:tcPr>
        <w:p w14:paraId="4118A9EE" w14:textId="07F92754" w:rsidR="00741ADF" w:rsidRPr="002309F9" w:rsidRDefault="00741ADF" w:rsidP="00741AD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11539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6864664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8473988" wp14:editId="2F76C9A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440115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741ADF" w14:paraId="241C58FD" w14:textId="77777777" w:rsidTr="00743A6D">
      <w:trPr>
        <w:trHeight w:val="397"/>
      </w:trPr>
      <w:tc>
        <w:tcPr>
          <w:tcW w:w="567" w:type="dxa"/>
          <w:vAlign w:val="center"/>
        </w:tcPr>
        <w:p w14:paraId="12856FBD" w14:textId="45B86348" w:rsidR="00741ADF" w:rsidRPr="002309F9" w:rsidRDefault="00741ADF" w:rsidP="00741ADF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11539">
            <w:rPr>
              <w:rFonts w:cs="Times New Roman"/>
              <w:noProof/>
              <w:sz w:val="28"/>
              <w:lang w:val="en-US"/>
            </w:rPr>
            <w:t>6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E8EA5A5" w14:textId="77777777" w:rsidR="00741ADF" w:rsidRDefault="00741AD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1758C92" wp14:editId="459EB0F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3676F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4F69"/>
    <w:rsid w:val="002248ED"/>
    <w:rsid w:val="002309F9"/>
    <w:rsid w:val="00290DED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D36A7"/>
    <w:rsid w:val="004136A3"/>
    <w:rsid w:val="00433F65"/>
    <w:rsid w:val="00451DE5"/>
    <w:rsid w:val="00455BB0"/>
    <w:rsid w:val="004771C3"/>
    <w:rsid w:val="00477949"/>
    <w:rsid w:val="00490D0C"/>
    <w:rsid w:val="004974BB"/>
    <w:rsid w:val="004C6270"/>
    <w:rsid w:val="004F2385"/>
    <w:rsid w:val="0051129D"/>
    <w:rsid w:val="00531D94"/>
    <w:rsid w:val="005A0001"/>
    <w:rsid w:val="005A61D3"/>
    <w:rsid w:val="005A6817"/>
    <w:rsid w:val="005E580A"/>
    <w:rsid w:val="005E5B34"/>
    <w:rsid w:val="005E5C2F"/>
    <w:rsid w:val="006372B9"/>
    <w:rsid w:val="00637F3C"/>
    <w:rsid w:val="00663B85"/>
    <w:rsid w:val="006659F3"/>
    <w:rsid w:val="00667259"/>
    <w:rsid w:val="0067629B"/>
    <w:rsid w:val="00682F37"/>
    <w:rsid w:val="006B067D"/>
    <w:rsid w:val="006C3357"/>
    <w:rsid w:val="00704534"/>
    <w:rsid w:val="0070593F"/>
    <w:rsid w:val="00714E13"/>
    <w:rsid w:val="00727219"/>
    <w:rsid w:val="00732922"/>
    <w:rsid w:val="00741ADF"/>
    <w:rsid w:val="00756BE4"/>
    <w:rsid w:val="007870F8"/>
    <w:rsid w:val="007E6A8C"/>
    <w:rsid w:val="0080458D"/>
    <w:rsid w:val="008075DA"/>
    <w:rsid w:val="008642EF"/>
    <w:rsid w:val="00893E9E"/>
    <w:rsid w:val="008A6A34"/>
    <w:rsid w:val="008B20F3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B0037"/>
    <w:rsid w:val="00AB4F6F"/>
    <w:rsid w:val="00AC5D20"/>
    <w:rsid w:val="00B00095"/>
    <w:rsid w:val="00B04AD7"/>
    <w:rsid w:val="00B11539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B75CC"/>
    <w:rsid w:val="00CF0086"/>
    <w:rsid w:val="00D02BD0"/>
    <w:rsid w:val="00D1034F"/>
    <w:rsid w:val="00D10BB2"/>
    <w:rsid w:val="00D5695C"/>
    <w:rsid w:val="00D63272"/>
    <w:rsid w:val="00D72040"/>
    <w:rsid w:val="00D73223"/>
    <w:rsid w:val="00D9738C"/>
    <w:rsid w:val="00DC557B"/>
    <w:rsid w:val="00DC6BED"/>
    <w:rsid w:val="00DF7BF3"/>
    <w:rsid w:val="00E02793"/>
    <w:rsid w:val="00E07215"/>
    <w:rsid w:val="00E3044E"/>
    <w:rsid w:val="00E32BC0"/>
    <w:rsid w:val="00E35EAA"/>
    <w:rsid w:val="00E37F48"/>
    <w:rsid w:val="00E52403"/>
    <w:rsid w:val="00E56A22"/>
    <w:rsid w:val="00E57F3C"/>
    <w:rsid w:val="00E921A0"/>
    <w:rsid w:val="00EE76CB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040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8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6C295-0F98-4691-BD33-ADF23A82F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8</Pages>
  <Words>1178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92</cp:revision>
  <cp:lastPrinted>2015-09-05T15:41:00Z</cp:lastPrinted>
  <dcterms:created xsi:type="dcterms:W3CDTF">2015-09-05T10:54:00Z</dcterms:created>
  <dcterms:modified xsi:type="dcterms:W3CDTF">2017-11-27T18:58:00Z</dcterms:modified>
</cp:coreProperties>
</file>