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commentRangeStart w:id="7"/>
      <w:r w:rsidRPr="00F431B8">
        <w:rPr>
          <w:color w:val="FFFFFF" w:themeColor="background1"/>
        </w:rPr>
        <w:t>Обложка</w:t>
      </w:r>
      <w:bookmarkEnd w:id="0"/>
      <w:bookmarkEnd w:id="1"/>
      <w:commentRangeEnd w:id="7"/>
      <w:r w:rsidR="005A0B7D">
        <w:rPr>
          <w:rStyle w:val="ab"/>
          <w:rFonts w:eastAsiaTheme="minorHAnsi" w:cstheme="minorBidi"/>
          <w:b w:val="0"/>
        </w:rPr>
        <w:commentReference w:id="7"/>
      </w:r>
      <w:bookmarkEnd w:id="2"/>
      <w:bookmarkEnd w:id="3"/>
      <w:bookmarkEnd w:id="4"/>
      <w:bookmarkEnd w:id="5"/>
      <w:bookmarkEnd w:id="6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806B6A8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6C8F9B4B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8" w:name="_Toc490392641"/>
      <w:bookmarkStart w:id="9" w:name="_Toc490393019"/>
      <w:bookmarkStart w:id="10" w:name="_Toc490995466"/>
      <w:bookmarkStart w:id="11" w:name="_Toc490997461"/>
      <w:bookmarkStart w:id="12" w:name="_Toc490997787"/>
      <w:bookmarkStart w:id="13" w:name="_Toc490998752"/>
      <w:bookmarkStart w:id="14" w:name="_Toc490998964"/>
      <w:bookmarkStart w:id="15" w:name="_Toc490316139"/>
      <w:bookmarkStart w:id="1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44CC129E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7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8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8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56950364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9" w:name="С"/>
      <w:bookmarkStart w:id="20" w:name="_Toc490392642"/>
      <w:bookmarkStart w:id="21" w:name="_Toc490393020"/>
      <w:bookmarkStart w:id="22" w:name="_Toc490995467"/>
      <w:bookmarkStart w:id="23" w:name="_Toc490997462"/>
      <w:bookmarkStart w:id="24" w:name="_Toc490997788"/>
      <w:bookmarkStart w:id="25" w:name="_Toc490998753"/>
      <w:bookmarkStart w:id="26" w:name="_Toc490998965"/>
      <w:bookmarkEnd w:id="19"/>
      <w:r>
        <w:lastRenderedPageBreak/>
        <w:t>Содержание тома</w:t>
      </w:r>
      <w:bookmarkEnd w:id="15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7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7"/>
            <w:r w:rsidR="00FF113E">
              <w:rPr>
                <w:rStyle w:val="ab"/>
                <w:rFonts w:eastAsiaTheme="minorHAnsi" w:cstheme="minorBidi"/>
              </w:rPr>
              <w:commentReference w:id="27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7675F8FD" w:rsidR="00B72671" w:rsidRPr="00B72671" w:rsidRDefault="00FE1E84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B23A18">
                <w:rPr>
                  <w:noProof/>
                </w:rPr>
                <w:t>9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8" w:name="СП"/>
      <w:bookmarkStart w:id="29" w:name="_Toc490316140"/>
      <w:bookmarkStart w:id="30" w:name="_Toc490392643"/>
      <w:bookmarkStart w:id="31" w:name="_Toc490393021"/>
      <w:bookmarkStart w:id="32" w:name="_Toc490995468"/>
      <w:bookmarkStart w:id="33" w:name="_Toc490997463"/>
      <w:bookmarkStart w:id="34" w:name="_Toc490997789"/>
      <w:bookmarkStart w:id="35" w:name="_Toc490998754"/>
      <w:bookmarkStart w:id="36" w:name="_Toc490998966"/>
      <w:bookmarkEnd w:id="28"/>
      <w:r>
        <w:lastRenderedPageBreak/>
        <w:t>Состав проектной документации</w:t>
      </w:r>
      <w:bookmarkEnd w:id="16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37" w:name="ТЧ"/>
      <w:bookmarkStart w:id="38" w:name="_Toc490392644"/>
      <w:bookmarkStart w:id="39" w:name="_Toc490998967"/>
      <w:bookmarkEnd w:id="37"/>
      <w:commentRangeStart w:id="40"/>
      <w:r>
        <w:lastRenderedPageBreak/>
        <w:t>Содержание</w:t>
      </w:r>
      <w:bookmarkEnd w:id="38"/>
      <w:commentRangeEnd w:id="40"/>
      <w:r w:rsidR="00307258">
        <w:rPr>
          <w:rStyle w:val="ab"/>
          <w:rFonts w:eastAsiaTheme="minorHAnsi" w:cstheme="minorBidi"/>
          <w:b w:val="0"/>
        </w:rPr>
        <w:commentReference w:id="40"/>
      </w:r>
      <w:bookmarkEnd w:id="39"/>
    </w:p>
    <w:p w14:paraId="18D30FED" w14:textId="4F4EE570" w:rsidR="00B23A18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8967" w:history="1">
        <w:r w:rsidR="00B23A18" w:rsidRPr="00DD5C53">
          <w:rPr>
            <w:rStyle w:val="aa"/>
            <w:noProof/>
          </w:rPr>
          <w:t>Содержание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_Toc490998967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4</w:t>
        </w:r>
        <w:r w:rsidR="00B23A18">
          <w:rPr>
            <w:noProof/>
            <w:webHidden/>
          </w:rPr>
          <w:fldChar w:fldCharType="end"/>
        </w:r>
      </w:hyperlink>
    </w:p>
    <w:p w14:paraId="279178EF" w14:textId="2F7EB1DE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69" w:history="1">
        <w:r w:rsidR="00B23A18" w:rsidRPr="00DD5C53">
          <w:rPr>
            <w:rStyle w:val="aa"/>
            <w:noProof/>
          </w:rPr>
          <w:t>1.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_Toc490998969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12D93494" w14:textId="4F0EBBCB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0" w:history="1">
        <w:r w:rsidR="00B23A18" w:rsidRPr="00DD5C53">
          <w:rPr>
            <w:rStyle w:val="aa"/>
            <w:noProof/>
          </w:rPr>
          <w:t>2.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_Toc490998970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31C2DDBE" w14:textId="3F3FFC53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1" w:history="1">
        <w:r w:rsidR="00B23A18" w:rsidRPr="00DD5C53">
          <w:rPr>
            <w:rStyle w:val="aa"/>
            <w:noProof/>
          </w:rPr>
          <w:t>3.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_Toc490998971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1BC1A2E9" w14:textId="522D9B42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2" w:history="1">
        <w:r w:rsidR="00B23A18" w:rsidRPr="00DD5C53">
          <w:rPr>
            <w:rStyle w:val="aa"/>
            <w:noProof/>
          </w:rPr>
          <w:t>4.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_Toc490998972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6E9372CC" w14:textId="2B576F64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3" w:history="1">
        <w:r w:rsidR="00B23A18" w:rsidRPr="00DD5C53">
          <w:rPr>
            <w:rStyle w:val="aa"/>
            <w:noProof/>
          </w:rPr>
          <w:t>5.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категории и классе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_Toc490998973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29A7F81E" w14:textId="3983949A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4" w:history="1">
        <w:r w:rsidR="00B23A18" w:rsidRPr="00DD5C53">
          <w:rPr>
            <w:rStyle w:val="aa"/>
            <w:noProof/>
          </w:rPr>
          <w:t>6.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проектной мощности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_Toc490998974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2BE6620E" w14:textId="23B091DF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5" w:history="1">
        <w:r w:rsidR="00B23A18" w:rsidRPr="00DD5C53">
          <w:rPr>
            <w:rStyle w:val="aa"/>
            <w:noProof/>
          </w:rPr>
          <w:t>7.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_Toc490998975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404C6DAE" w14:textId="48A3DD47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6" w:history="1">
        <w:r w:rsidR="00B23A18" w:rsidRPr="00DD5C53">
          <w:rPr>
            <w:rStyle w:val="aa"/>
            <w:noProof/>
          </w:rPr>
          <w:t>8.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Перечень мероприятий по энергосбережению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_Toc490998976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4F1887B3" w14:textId="321F39C5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7" w:history="1">
        <w:r w:rsidR="00B23A18" w:rsidRPr="00DD5C53">
          <w:rPr>
            <w:rStyle w:val="aa"/>
            <w:noProof/>
          </w:rPr>
          <w:t>9.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_Toc490998977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7B1AAF8C" w14:textId="6D58D87A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8" w:history="1">
        <w:r w:rsidR="00B23A18" w:rsidRPr="00DD5C53">
          <w:rPr>
            <w:rStyle w:val="aa"/>
            <w:noProof/>
          </w:rPr>
          <w:t>10.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_Toc490998978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49CD7FAD" w14:textId="1A44DD35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9" w:history="1">
        <w:r w:rsidR="00B23A18" w:rsidRPr="00DD5C53">
          <w:rPr>
            <w:rStyle w:val="aa"/>
            <w:noProof/>
          </w:rPr>
          <w:t>11.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_Toc490998979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6BA7E663" w14:textId="750CC1C5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0" w:history="1">
        <w:r w:rsidR="00B23A18" w:rsidRPr="00DD5C53">
          <w:rPr>
            <w:rStyle w:val="aa"/>
            <w:noProof/>
          </w:rPr>
          <w:t>12.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_Toc490998980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33E5C4D" w14:textId="2DEAD432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1" w:history="1">
        <w:r w:rsidR="00B23A18" w:rsidRPr="00DD5C53">
          <w:rPr>
            <w:rStyle w:val="aa"/>
            <w:noProof/>
          </w:rPr>
          <w:t>13.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_Toc490998981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A67C506" w14:textId="23E154A2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2" w:history="1">
        <w:r w:rsidR="00B23A18" w:rsidRPr="00DD5C53">
          <w:rPr>
            <w:rStyle w:val="aa"/>
            <w:noProof/>
          </w:rPr>
          <w:t>14.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_Toc490998982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69FE42DB" w14:textId="2E896BA0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3" w:history="1">
        <w:r w:rsidR="00B23A18" w:rsidRPr="00DD5C53">
          <w:rPr>
            <w:rStyle w:val="aa"/>
            <w:noProof/>
          </w:rPr>
          <w:t>15.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_Toc490998983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5A57B6EE" w14:textId="0B0927D8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4" w:history="1">
        <w:r w:rsidR="00B23A18" w:rsidRPr="00DD5C53">
          <w:rPr>
            <w:rStyle w:val="aa"/>
            <w:noProof/>
          </w:rPr>
          <w:t>16.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Перечень мероприятий по защите трассы от снежных заносов и попадания на них животных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_Toc490998984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7211AD76" w14:textId="2117B346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5" w:history="1">
        <w:r w:rsidR="00B23A18" w:rsidRPr="00DD5C53">
          <w:rPr>
            <w:rStyle w:val="aa"/>
            <w:noProof/>
          </w:rPr>
          <w:t>17.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категории железной дороги, характеристика грузопотоков, в том числе объем (доля) пассажирских перевозок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_Toc490998985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B388260" w14:textId="23F7C155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6" w:history="1">
        <w:r w:rsidR="00B23A18" w:rsidRPr="00DD5C53">
          <w:rPr>
            <w:rStyle w:val="aa"/>
            <w:noProof/>
          </w:rPr>
          <w:t>18.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конструкций верхнего строения пути железных дорог, в том числе в местах пересечения с автомобильными дорогами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_Toc490998986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31EE761E" w14:textId="3E952750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7" w:history="1">
        <w:r w:rsidR="00B23A18" w:rsidRPr="00DD5C53">
          <w:rPr>
            <w:rStyle w:val="aa"/>
            <w:noProof/>
          </w:rPr>
          <w:t>19.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основных параметров проектируемой железнодорожной линии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_Toc490998987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4361D30" w14:textId="7D6F4B66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8" w:history="1">
        <w:r w:rsidR="00B23A18" w:rsidRPr="00DD5C53">
          <w:rPr>
            <w:rStyle w:val="aa"/>
            <w:noProof/>
          </w:rPr>
          <w:t>20.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Данные о расчетном количестве подвижного состава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_Toc490998988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4B0A8E6F" w14:textId="3EC4823A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9" w:history="1">
        <w:r w:rsidR="00B23A18" w:rsidRPr="00DD5C53">
          <w:rPr>
            <w:rStyle w:val="aa"/>
            <w:noProof/>
          </w:rPr>
          <w:t>21.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проектируемых и (или) реконструируемых объектах локомотивного и вагонного хозяйства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_Toc490998989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6F07038D" w14:textId="18EA208D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90" w:history="1">
        <w:r w:rsidR="00B23A18" w:rsidRPr="00DD5C53">
          <w:rPr>
            <w:rStyle w:val="aa"/>
            <w:noProof/>
          </w:rPr>
          <w:t>22.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проектируемой схемы тягового обслуживания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_Toc490998990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7B202025" w14:textId="3AF33064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91" w:history="1">
        <w:r w:rsidR="00B23A18" w:rsidRPr="00DD5C53">
          <w:rPr>
            <w:rStyle w:val="aa"/>
            <w:noProof/>
          </w:rPr>
          <w:t>23.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потребности в эксплуатационном персонале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_Toc490998991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1A7E2940" w14:textId="69C6ED46" w:rsidR="00B23A18" w:rsidRDefault="00092D0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92" w:history="1">
        <w:r w:rsidR="00B23A18" w:rsidRPr="00DD5C53">
          <w:rPr>
            <w:rStyle w:val="aa"/>
            <w:noProof/>
          </w:rPr>
          <w:t>24.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и требования к местам размещения персонала, оснащенности рабочих мест, санитарно-бытовому обеспечению персонала, участвующего в строительстве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_Toc490998992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015F4518" w14:textId="47EE0D56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41" w:name="_Toc490316142"/>
      <w:bookmarkStart w:id="42" w:name="_Toc490392645"/>
      <w:bookmarkStart w:id="43" w:name="_Toc490393023"/>
      <w:bookmarkStart w:id="44" w:name="_Toc490995470"/>
      <w:bookmarkStart w:id="45" w:name="_Toc490997465"/>
      <w:bookmarkStart w:id="46" w:name="_Toc490997791"/>
      <w:bookmarkStart w:id="47" w:name="_Toc490998756"/>
      <w:bookmarkStart w:id="48" w:name="_Toc490998968"/>
      <w:r w:rsidRPr="00B04AD7">
        <w:lastRenderedPageBreak/>
        <w:t>Текстовая часть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ABD8150" w14:textId="09945AAC" w:rsidR="00C9042F" w:rsidRDefault="00C9042F" w:rsidP="00C9042F">
      <w:pPr>
        <w:pStyle w:val="2"/>
      </w:pPr>
      <w:bookmarkStart w:id="49" w:name="_Toc490998969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49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50" w:name="_Toc490998970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50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51" w:name="_Toc490998971"/>
      <w:r>
        <w:t>Сведения о прочностных и деформационных характеристиках грунта в основании линейного объекта</w:t>
      </w:r>
      <w:bookmarkEnd w:id="51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52" w:name="_Toc490998972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52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53" w:name="_Toc490998973"/>
      <w:r>
        <w:t>Сведения о категории и классе линейного объекта</w:t>
      </w:r>
      <w:bookmarkEnd w:id="53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54" w:name="_Toc490998974"/>
      <w:r>
        <w:t>Сведения о проектной мощности линейного объекта</w:t>
      </w:r>
      <w:bookmarkEnd w:id="54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55" w:name="_Toc490998975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55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56" w:name="_Toc490998976"/>
      <w:r>
        <w:t>Перечень мероприятий по энергосбережению</w:t>
      </w:r>
      <w:bookmarkEnd w:id="56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57" w:name="_Toc490998977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57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58" w:name="_Toc490998978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58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59" w:name="_Toc490998979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59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60" w:name="_Toc490998980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60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61" w:name="_Toc490998981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61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62" w:name="_Toc490998982"/>
      <w:r>
        <w:t>Описание решений по организации ремонтного хозяйства, его оснащенность</w:t>
      </w:r>
      <w:bookmarkEnd w:id="62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63" w:name="_Toc490998983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63"/>
    </w:p>
    <w:p w14:paraId="40C0850C" w14:textId="5355DFA2" w:rsidR="00C9042F" w:rsidRDefault="00C9042F" w:rsidP="00C9042F">
      <w:pPr>
        <w:pStyle w:val="Mp"/>
      </w:pPr>
      <w:r>
        <w:t>Текст</w:t>
      </w:r>
    </w:p>
    <w:p w14:paraId="46FF5ACF" w14:textId="4F6C3924" w:rsidR="00B23A18" w:rsidRDefault="00B23A18" w:rsidP="00B23A18">
      <w:pPr>
        <w:pStyle w:val="2"/>
      </w:pPr>
      <w:bookmarkStart w:id="64" w:name="_Toc490998984"/>
      <w:r>
        <w:t>Перечень мероприятий по защите трассы от снежных заносов и попадания на них животных</w:t>
      </w:r>
      <w:bookmarkEnd w:id="64"/>
    </w:p>
    <w:p w14:paraId="05D8FABD" w14:textId="3359A136" w:rsidR="00B23A18" w:rsidRDefault="00B23A18" w:rsidP="00B23A18">
      <w:pPr>
        <w:pStyle w:val="Mp"/>
      </w:pPr>
      <w:r>
        <w:t>Текст</w:t>
      </w:r>
    </w:p>
    <w:p w14:paraId="4D4B85E0" w14:textId="7345A149" w:rsidR="00B23A18" w:rsidRDefault="00B23A18" w:rsidP="00B23A18">
      <w:pPr>
        <w:pStyle w:val="2"/>
      </w:pPr>
      <w:bookmarkStart w:id="65" w:name="_Toc490998985"/>
      <w:r>
        <w:t>Описание категории железной дороги, характеристика грузопотоков, в том числе объем (доля) пассажирских перевозок</w:t>
      </w:r>
      <w:bookmarkEnd w:id="65"/>
    </w:p>
    <w:p w14:paraId="514968ED" w14:textId="4297F226" w:rsidR="00B23A18" w:rsidRDefault="00B23A18" w:rsidP="00B23A18">
      <w:pPr>
        <w:pStyle w:val="Mp"/>
      </w:pPr>
      <w:r>
        <w:t>Текст</w:t>
      </w:r>
    </w:p>
    <w:p w14:paraId="655BB192" w14:textId="2A1EA612" w:rsidR="00B23A18" w:rsidRDefault="00B23A18" w:rsidP="00B23A18">
      <w:pPr>
        <w:pStyle w:val="2"/>
      </w:pPr>
      <w:bookmarkStart w:id="66" w:name="_Toc490998986"/>
      <w:r>
        <w:t>Описание конструкций верхнего строения пути железных дорог, в том числе в местах пересечения с автомобильными дорогами</w:t>
      </w:r>
      <w:bookmarkEnd w:id="66"/>
    </w:p>
    <w:p w14:paraId="74D5C6AB" w14:textId="267E1C5B" w:rsidR="00B23A18" w:rsidRDefault="00B23A18" w:rsidP="00B23A18">
      <w:pPr>
        <w:pStyle w:val="Mp"/>
      </w:pPr>
      <w:r>
        <w:t>Текст</w:t>
      </w:r>
    </w:p>
    <w:p w14:paraId="2C75AFDB" w14:textId="77777777" w:rsidR="00B23A18" w:rsidRDefault="00B23A18" w:rsidP="00B23A18">
      <w:pPr>
        <w:pStyle w:val="2"/>
      </w:pPr>
      <w:bookmarkStart w:id="67" w:name="_Toc490998987"/>
      <w:r>
        <w:t>Обоснование основных параметров проектируемой железнодорожной линии</w:t>
      </w:r>
      <w:bookmarkEnd w:id="67"/>
    </w:p>
    <w:p w14:paraId="09B82E05" w14:textId="717356C3" w:rsidR="00B23A18" w:rsidRDefault="00B23A18" w:rsidP="00B23A18">
      <w:pPr>
        <w:pStyle w:val="Mp"/>
      </w:pPr>
      <w:r>
        <w:t xml:space="preserve">руководящий уклон, вид тяги, места размещения раздельных пунктов и участков тягового обслуживания, число главных путей; специализация, количество и полезная длина </w:t>
      </w:r>
      <w:r>
        <w:lastRenderedPageBreak/>
        <w:t>приемоотправочных путей; электроснабжение электрифицируемых линий и места размещения тяговых подстанций</w:t>
      </w:r>
    </w:p>
    <w:p w14:paraId="79CA3294" w14:textId="6F87D2D8" w:rsidR="00B23A18" w:rsidRDefault="00B23A18" w:rsidP="00B23A18">
      <w:pPr>
        <w:pStyle w:val="2"/>
      </w:pPr>
      <w:bookmarkStart w:id="68" w:name="_Toc490998988"/>
      <w:r>
        <w:t>Данные о расчетном количестве подвижного состава</w:t>
      </w:r>
      <w:bookmarkEnd w:id="68"/>
    </w:p>
    <w:p w14:paraId="48B09A6F" w14:textId="26375E9E" w:rsidR="00B23A18" w:rsidRDefault="00B23A18" w:rsidP="00B23A18">
      <w:pPr>
        <w:pStyle w:val="Mp"/>
      </w:pPr>
      <w:r>
        <w:t>Текст</w:t>
      </w:r>
    </w:p>
    <w:p w14:paraId="0D12D810" w14:textId="77777777" w:rsidR="00B23A18" w:rsidRDefault="00B23A18" w:rsidP="00B23A18">
      <w:pPr>
        <w:pStyle w:val="2"/>
      </w:pPr>
      <w:bookmarkStart w:id="69" w:name="_Toc490998989"/>
      <w:r>
        <w:t>Сведения о проектируемых и (или) реконструируемых объектах локомотивного и вагонного хозяйства</w:t>
      </w:r>
      <w:bookmarkEnd w:id="69"/>
    </w:p>
    <w:p w14:paraId="5D0363E1" w14:textId="7DB2BF30" w:rsidR="00B23A18" w:rsidRDefault="00B23A18" w:rsidP="00B23A18">
      <w:pPr>
        <w:pStyle w:val="Mp"/>
      </w:pPr>
      <w:r>
        <w:t>места размещения и зоны обслуживания локомотивных бригад; места размещения депо, их мощность в части количества и видов обслуживания, приписанный парк локомотивов, обоснование достаточности устройств локомотивного хозяйства и парка локомотивов; оценка достаточности устройств по обслуживанию вагонного хозяйства; проектируемые устройства вагонного хозяйства, их характеристики</w:t>
      </w:r>
    </w:p>
    <w:p w14:paraId="661BA25A" w14:textId="33A0AB13" w:rsidR="00B23A18" w:rsidRDefault="00B23A18" w:rsidP="00B23A18">
      <w:pPr>
        <w:pStyle w:val="2"/>
      </w:pPr>
      <w:bookmarkStart w:id="70" w:name="_Toc490998990"/>
      <w:r>
        <w:t>Описание проектируемой схемы тягового обслуживания</w:t>
      </w:r>
      <w:bookmarkEnd w:id="70"/>
    </w:p>
    <w:p w14:paraId="35CFB545" w14:textId="02396953" w:rsidR="00B23A18" w:rsidRDefault="00B23A18" w:rsidP="00B23A18">
      <w:pPr>
        <w:pStyle w:val="Mp"/>
      </w:pPr>
      <w:r>
        <w:t>Текст</w:t>
      </w:r>
    </w:p>
    <w:p w14:paraId="4D303AF3" w14:textId="111E8638" w:rsidR="00B23A18" w:rsidRDefault="00B23A18" w:rsidP="00B23A18">
      <w:pPr>
        <w:pStyle w:val="2"/>
      </w:pPr>
      <w:bookmarkStart w:id="71" w:name="_Toc490998991"/>
      <w:r>
        <w:t>Обоснование потребности в эксплуатационном персонале</w:t>
      </w:r>
      <w:bookmarkEnd w:id="71"/>
    </w:p>
    <w:p w14:paraId="5B0FDED8" w14:textId="000345A6" w:rsidR="00B23A18" w:rsidRDefault="00B23A18" w:rsidP="00B23A18">
      <w:pPr>
        <w:pStyle w:val="Mp"/>
      </w:pPr>
      <w:r>
        <w:t>Текст</w:t>
      </w:r>
    </w:p>
    <w:p w14:paraId="20712365" w14:textId="04ED81EF" w:rsidR="00B23A18" w:rsidRDefault="00B23A18" w:rsidP="00B23A18">
      <w:pPr>
        <w:pStyle w:val="2"/>
      </w:pPr>
      <w:bookmarkStart w:id="72" w:name="_Toc490998992"/>
      <w:r>
        <w:t>Описание и требования к местам размещения персонала, оснащенности рабочих мест, санитарно-бытовому обеспечению персонала, участвующего в строительстве</w:t>
      </w:r>
      <w:bookmarkEnd w:id="72"/>
    </w:p>
    <w:p w14:paraId="269E4EDF" w14:textId="518C7C9C" w:rsidR="00B23A18" w:rsidRDefault="00B23A18" w:rsidP="00B23A18">
      <w:pPr>
        <w:pStyle w:val="Mp"/>
      </w:pPr>
      <w:r>
        <w:t>Текст</w:t>
      </w:r>
    </w:p>
    <w:sectPr w:rsidR="00B23A18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7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0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7"/>
  <w16cid:commentId w16cid:paraId="3BC1EA60" w16cid:durableId="2224EE28"/>
  <w16cid:commentId w16cid:paraId="537E90D3" w16cid:durableId="2224EE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55612" w14:textId="77777777" w:rsidR="00092D0E" w:rsidRDefault="00092D0E" w:rsidP="00A3571B">
      <w:pPr>
        <w:spacing w:after="0" w:line="240" w:lineRule="auto"/>
      </w:pPr>
      <w:r>
        <w:separator/>
      </w:r>
    </w:p>
    <w:p w14:paraId="2563BBB2" w14:textId="77777777" w:rsidR="00092D0E" w:rsidRDefault="00092D0E"/>
  </w:endnote>
  <w:endnote w:type="continuationSeparator" w:id="0">
    <w:p w14:paraId="530DFD77" w14:textId="77777777" w:rsidR="00092D0E" w:rsidRDefault="00092D0E" w:rsidP="00A3571B">
      <w:pPr>
        <w:spacing w:after="0" w:line="240" w:lineRule="auto"/>
      </w:pPr>
      <w:r>
        <w:continuationSeparator/>
      </w:r>
    </w:p>
    <w:p w14:paraId="5AC18FD3" w14:textId="77777777" w:rsidR="00092D0E" w:rsidRDefault="00092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2AA82C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2E92F385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496F9FEC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42C68569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7E934533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59F4839A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E73681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18D30F2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5D1DEDE4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9E7A74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EE3D" w14:textId="77777777" w:rsidR="00092D0E" w:rsidRDefault="00092D0E" w:rsidP="00A3571B">
      <w:pPr>
        <w:spacing w:after="0" w:line="240" w:lineRule="auto"/>
      </w:pPr>
      <w:r>
        <w:separator/>
      </w:r>
    </w:p>
    <w:p w14:paraId="41E37041" w14:textId="77777777" w:rsidR="00092D0E" w:rsidRDefault="00092D0E"/>
  </w:footnote>
  <w:footnote w:type="continuationSeparator" w:id="0">
    <w:p w14:paraId="004DF258" w14:textId="77777777" w:rsidR="00092D0E" w:rsidRDefault="00092D0E" w:rsidP="00A3571B">
      <w:pPr>
        <w:spacing w:after="0" w:line="240" w:lineRule="auto"/>
      </w:pPr>
      <w:r>
        <w:continuationSeparator/>
      </w:r>
    </w:p>
    <w:p w14:paraId="4956D576" w14:textId="77777777" w:rsidR="00092D0E" w:rsidRDefault="00092D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32199755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73681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491284C0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7368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92D0E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9E7A74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73681"/>
    <w:rsid w:val="00E921A0"/>
    <w:rsid w:val="00EC23CA"/>
    <w:rsid w:val="00EF6B9C"/>
    <w:rsid w:val="00F20EC0"/>
    <w:rsid w:val="00F25B5B"/>
    <w:rsid w:val="00F37B52"/>
    <w:rsid w:val="00F431B8"/>
    <w:rsid w:val="00FC5BB0"/>
    <w:rsid w:val="00FE1E84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1C9F-5EB0-474E-9197-EF5837D4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94</cp:revision>
  <cp:lastPrinted>2015-09-05T15:41:00Z</cp:lastPrinted>
  <dcterms:created xsi:type="dcterms:W3CDTF">2015-09-05T10:54:00Z</dcterms:created>
  <dcterms:modified xsi:type="dcterms:W3CDTF">2020-03-24T17:41:00Z</dcterms:modified>
</cp:coreProperties>
</file>