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bookmarkStart w:id="3" w:name="_Toc490997460"/>
      <w:bookmarkStart w:id="4" w:name="_Toc490997786"/>
      <w:bookmarkStart w:id="5" w:name="_Toc490998751"/>
      <w:bookmarkStart w:id="6" w:name="_Toc490998963"/>
      <w:bookmarkStart w:id="7" w:name="_Toc490999376"/>
      <w:commentRangeStart w:id="8"/>
      <w:r w:rsidRPr="00F431B8">
        <w:rPr>
          <w:color w:val="FFFFFF" w:themeColor="background1"/>
        </w:rPr>
        <w:t>Обложка</w:t>
      </w:r>
      <w:bookmarkEnd w:id="0"/>
      <w:bookmarkEnd w:id="1"/>
      <w:commentRangeEnd w:id="8"/>
      <w:r w:rsidR="005A0B7D">
        <w:rPr>
          <w:rStyle w:val="ab"/>
          <w:rFonts w:eastAsiaTheme="minorHAnsi" w:cstheme="minorBidi"/>
          <w:b w:val="0"/>
        </w:rPr>
        <w:commentReference w:id="8"/>
      </w:r>
      <w:bookmarkEnd w:id="2"/>
      <w:bookmarkEnd w:id="3"/>
      <w:bookmarkEnd w:id="4"/>
      <w:bookmarkEnd w:id="5"/>
      <w:bookmarkEnd w:id="6"/>
      <w:bookmarkEnd w:id="7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73BFC3CC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6B563BA1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575C3594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762F6"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3782D04D" w14:textId="3B0B1681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307DF071" w14:textId="3D39AC8C" w:rsidR="005538CF" w:rsidRPr="00B04AD7" w:rsidRDefault="00D762F6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575C3594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762F6"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3782D04D" w14:textId="3B0B1681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307DF071" w14:textId="3D39AC8C" w:rsidR="005538CF" w:rsidRPr="00B04AD7" w:rsidRDefault="00D762F6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040FAD" w14:textId="77777777" w:rsidR="001D0182" w:rsidRDefault="002C05FA" w:rsidP="00F431B8">
      <w:pPr>
        <w:pStyle w:val="1"/>
      </w:pPr>
      <w:bookmarkStart w:id="9" w:name="_Toc490392641"/>
      <w:bookmarkStart w:id="10" w:name="_Toc490393019"/>
      <w:bookmarkStart w:id="11" w:name="_Toc490995466"/>
      <w:bookmarkStart w:id="12" w:name="_Toc490997461"/>
      <w:bookmarkStart w:id="13" w:name="_Toc490997787"/>
      <w:bookmarkStart w:id="14" w:name="_Toc490998752"/>
      <w:bookmarkStart w:id="15" w:name="_Toc490998964"/>
      <w:bookmarkStart w:id="16" w:name="_Toc490999377"/>
      <w:bookmarkStart w:id="17" w:name="_Toc490316139"/>
      <w:bookmarkStart w:id="18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5B1CD84F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bookmarkStart w:id="19" w:name="_GoBack"/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bookmarkStart w:id="20" w:name="_GoBack"/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  <w:bookmarkEnd w:id="20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5C19FC5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E87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3D4224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81F2BA8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1EDA97F0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5EC9446D" w14:textId="33A67432" w:rsidR="005538CF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B3D4224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81F2BA8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1EDA97F0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5EC9446D" w14:textId="33A67432" w:rsidR="005538CF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21" w:name="С"/>
      <w:bookmarkStart w:id="22" w:name="_Toc490392642"/>
      <w:bookmarkStart w:id="23" w:name="_Toc490393020"/>
      <w:bookmarkStart w:id="24" w:name="_Toc490995467"/>
      <w:bookmarkStart w:id="25" w:name="_Toc490997462"/>
      <w:bookmarkStart w:id="26" w:name="_Toc490997788"/>
      <w:bookmarkStart w:id="27" w:name="_Toc490998753"/>
      <w:bookmarkStart w:id="28" w:name="_Toc490998965"/>
      <w:bookmarkStart w:id="29" w:name="_Toc490999378"/>
      <w:bookmarkEnd w:id="21"/>
      <w:r>
        <w:lastRenderedPageBreak/>
        <w:t>Содержание тома</w:t>
      </w:r>
      <w:bookmarkEnd w:id="17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767AD370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30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30"/>
            <w:r w:rsidR="00FF113E">
              <w:rPr>
                <w:rStyle w:val="ab"/>
                <w:rFonts w:eastAsiaTheme="minorHAnsi" w:cstheme="minorBidi"/>
              </w:rPr>
              <w:commentReference w:id="30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611D097A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1070FBBF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7C6DEE50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26398C59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15E427B2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003F79F3" w:rsidR="00B72671" w:rsidRPr="00B72671" w:rsidRDefault="00140265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F47738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31" w:name="СП"/>
      <w:bookmarkStart w:id="32" w:name="_Toc490316140"/>
      <w:bookmarkStart w:id="33" w:name="_Toc490392643"/>
      <w:bookmarkStart w:id="34" w:name="_Toc490393021"/>
      <w:bookmarkStart w:id="35" w:name="_Toc490995468"/>
      <w:bookmarkStart w:id="36" w:name="_Toc490997463"/>
      <w:bookmarkStart w:id="37" w:name="_Toc490997789"/>
      <w:bookmarkStart w:id="38" w:name="_Toc490998754"/>
      <w:bookmarkStart w:id="39" w:name="_Toc490998966"/>
      <w:bookmarkStart w:id="40" w:name="_Toc490999379"/>
      <w:bookmarkEnd w:id="31"/>
      <w:r>
        <w:lastRenderedPageBreak/>
        <w:t>Состав проектной документации</w:t>
      </w:r>
      <w:bookmarkEnd w:id="18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CE7423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023741C1" w:rsidR="00370198" w:rsidRPr="00CE7423" w:rsidRDefault="00CE742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D762F6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D762F6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D762F6" w:rsidRDefault="00370198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 xml:space="preserve">Раздел 2. 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50ABB450" w:rsidR="00370198" w:rsidRPr="00D762F6" w:rsidRDefault="00D762F6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D762F6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&gt;-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D762F6" w:rsidRDefault="00EC23CA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 xml:space="preserve">Раздел 3. 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337CA4AA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4.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5.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9"/>
          <w:footerReference w:type="defaul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41" w:name="ТЧ"/>
      <w:bookmarkStart w:id="42" w:name="_Toc490392644"/>
      <w:bookmarkStart w:id="43" w:name="_Toc490999380"/>
      <w:bookmarkEnd w:id="41"/>
      <w:commentRangeStart w:id="44"/>
      <w:r>
        <w:lastRenderedPageBreak/>
        <w:t>Содержание</w:t>
      </w:r>
      <w:bookmarkEnd w:id="42"/>
      <w:commentRangeEnd w:id="44"/>
      <w:r w:rsidR="00307258">
        <w:rPr>
          <w:rStyle w:val="ab"/>
          <w:rFonts w:eastAsiaTheme="minorHAnsi" w:cstheme="minorBidi"/>
          <w:b w:val="0"/>
        </w:rPr>
        <w:commentReference w:id="44"/>
      </w:r>
      <w:bookmarkEnd w:id="43"/>
    </w:p>
    <w:p w14:paraId="4C4702FC" w14:textId="771A9D30" w:rsidR="00C37AF5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99380" w:history="1">
        <w:r w:rsidR="00C37AF5" w:rsidRPr="007F3175">
          <w:rPr>
            <w:rStyle w:val="aa"/>
            <w:noProof/>
          </w:rPr>
          <w:t>Содержание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_Toc490999380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4</w:t>
        </w:r>
        <w:r w:rsidR="00C37AF5">
          <w:rPr>
            <w:noProof/>
            <w:webHidden/>
          </w:rPr>
          <w:fldChar w:fldCharType="end"/>
        </w:r>
      </w:hyperlink>
    </w:p>
    <w:p w14:paraId="4CFBEEAA" w14:textId="686F3AD8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82" w:history="1">
        <w:r w:rsidR="00C37AF5" w:rsidRPr="007F3175">
          <w:rPr>
            <w:rStyle w:val="aa"/>
            <w:noProof/>
          </w:rPr>
          <w:t>1.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_Toc490999382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77FFC8C5" w14:textId="2A35BBB3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83" w:history="1">
        <w:r w:rsidR="00C37AF5" w:rsidRPr="007F3175">
          <w:rPr>
            <w:rStyle w:val="aa"/>
            <w:noProof/>
          </w:rPr>
          <w:t>2.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об особых природно-климатических условиях земельного участка, предоставляемого для размещения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_Toc490999383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2AC625AE" w14:textId="2FC0A264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84" w:history="1">
        <w:r w:rsidR="00C37AF5" w:rsidRPr="007F3175">
          <w:rPr>
            <w:rStyle w:val="aa"/>
            <w:noProof/>
          </w:rPr>
          <w:t>3.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прочностных и деформационных характеристиках грунта в основании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_Toc490999384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0EA03E49" w14:textId="3A09357A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85" w:history="1">
        <w:r w:rsidR="00C37AF5" w:rsidRPr="007F3175">
          <w:rPr>
            <w:rStyle w:val="aa"/>
            <w:noProof/>
          </w:rPr>
          <w:t>4.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_Toc490999385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3482213B" w14:textId="4BFCB291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86" w:history="1">
        <w:r w:rsidR="00C37AF5" w:rsidRPr="007F3175">
          <w:rPr>
            <w:rStyle w:val="aa"/>
            <w:noProof/>
          </w:rPr>
          <w:t>5.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категории и классе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_Toc490999386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7F419C70" w14:textId="679C0A86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87" w:history="1">
        <w:r w:rsidR="00C37AF5" w:rsidRPr="007F3175">
          <w:rPr>
            <w:rStyle w:val="aa"/>
            <w:noProof/>
          </w:rPr>
          <w:t>6.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проектной мощности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_Toc490999387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131B63E2" w14:textId="2A0A9B2A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88" w:history="1">
        <w:r w:rsidR="00C37AF5" w:rsidRPr="007F3175">
          <w:rPr>
            <w:rStyle w:val="aa"/>
            <w:noProof/>
          </w:rPr>
          <w:t>7.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_Toc490999388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1CD39DDC" w14:textId="486586C9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89" w:history="1">
        <w:r w:rsidR="00C37AF5" w:rsidRPr="007F3175">
          <w:rPr>
            <w:rStyle w:val="aa"/>
            <w:noProof/>
          </w:rPr>
          <w:t>8.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Перечень мероприятий по энергосбережению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_Toc490999389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7D5BC2B5" w14:textId="7934F544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0" w:history="1">
        <w:r w:rsidR="00C37AF5" w:rsidRPr="007F3175">
          <w:rPr>
            <w:rStyle w:val="aa"/>
            <w:noProof/>
          </w:rPr>
          <w:t>9.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_Toc490999390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44498606" w14:textId="3D72CA4C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1" w:history="1">
        <w:r w:rsidR="00C37AF5" w:rsidRPr="007F3175">
          <w:rPr>
            <w:rStyle w:val="aa"/>
            <w:noProof/>
          </w:rPr>
          <w:t>10.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_Toc490999391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7</w:t>
        </w:r>
        <w:r w:rsidR="00C37AF5">
          <w:rPr>
            <w:noProof/>
            <w:webHidden/>
          </w:rPr>
          <w:fldChar w:fldCharType="end"/>
        </w:r>
      </w:hyperlink>
    </w:p>
    <w:p w14:paraId="53A78027" w14:textId="0F7F00E8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2" w:history="1">
        <w:r w:rsidR="00C37AF5" w:rsidRPr="007F3175">
          <w:rPr>
            <w:rStyle w:val="aa"/>
            <w:noProof/>
          </w:rPr>
          <w:t>11.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Перечень мероприятий, обеспечивающих соблюдение требований по охране труда в процессе эксплуатации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_Toc490999392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7</w:t>
        </w:r>
        <w:r w:rsidR="00C37AF5">
          <w:rPr>
            <w:noProof/>
            <w:webHidden/>
          </w:rPr>
          <w:fldChar w:fldCharType="end"/>
        </w:r>
      </w:hyperlink>
    </w:p>
    <w:p w14:paraId="5BEC2831" w14:textId="4DA60AF2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3" w:history="1">
        <w:r w:rsidR="00C37AF5" w:rsidRPr="007F3175">
          <w:rPr>
            <w:rStyle w:val="aa"/>
            <w:noProof/>
          </w:rPr>
          <w:t>12.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_Toc490999393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7</w:t>
        </w:r>
        <w:r w:rsidR="00C37AF5">
          <w:rPr>
            <w:noProof/>
            <w:webHidden/>
          </w:rPr>
          <w:fldChar w:fldCharType="end"/>
        </w:r>
      </w:hyperlink>
    </w:p>
    <w:p w14:paraId="0DCEB958" w14:textId="2CD05624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4" w:history="1">
        <w:r w:rsidR="00C37AF5" w:rsidRPr="007F3175">
          <w:rPr>
            <w:rStyle w:val="aa"/>
            <w:noProof/>
          </w:rPr>
          <w:t>13.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_Toc490999394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7</w:t>
        </w:r>
        <w:r w:rsidR="00C37AF5">
          <w:rPr>
            <w:noProof/>
            <w:webHidden/>
          </w:rPr>
          <w:fldChar w:fldCharType="end"/>
        </w:r>
      </w:hyperlink>
    </w:p>
    <w:p w14:paraId="4EA91AC4" w14:textId="07C22B54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5" w:history="1">
        <w:r w:rsidR="00C37AF5" w:rsidRPr="007F3175">
          <w:rPr>
            <w:rStyle w:val="aa"/>
            <w:noProof/>
          </w:rPr>
          <w:t>14.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Описание решений по организации ремонтного хозяйства, его оснащенность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_Toc490999395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7</w:t>
        </w:r>
        <w:r w:rsidR="00C37AF5">
          <w:rPr>
            <w:noProof/>
            <w:webHidden/>
          </w:rPr>
          <w:fldChar w:fldCharType="end"/>
        </w:r>
      </w:hyperlink>
    </w:p>
    <w:p w14:paraId="4874BB14" w14:textId="3CFD6640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6" w:history="1">
        <w:r w:rsidR="00C37AF5" w:rsidRPr="007F3175">
          <w:rPr>
            <w:rStyle w:val="aa"/>
            <w:noProof/>
          </w:rPr>
          <w:t>15.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Обоснование технических решений по строительству в сложных инженерно-геологических условиях (при необходимости)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_Toc490999396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7</w:t>
        </w:r>
        <w:r w:rsidR="00C37AF5">
          <w:rPr>
            <w:noProof/>
            <w:webHidden/>
          </w:rPr>
          <w:fldChar w:fldCharType="end"/>
        </w:r>
      </w:hyperlink>
    </w:p>
    <w:p w14:paraId="4139BAFE" w14:textId="6970A1C0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7" w:history="1">
        <w:r w:rsidR="00C37AF5" w:rsidRPr="007F3175">
          <w:rPr>
            <w:rStyle w:val="aa"/>
            <w:noProof/>
          </w:rPr>
          <w:t>16.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системе электроснабжения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_Toc490999397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7</w:t>
        </w:r>
        <w:r w:rsidR="00C37AF5">
          <w:rPr>
            <w:noProof/>
            <w:webHidden/>
          </w:rPr>
          <w:fldChar w:fldCharType="end"/>
        </w:r>
      </w:hyperlink>
    </w:p>
    <w:p w14:paraId="5EC77C1C" w14:textId="0F222A28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8" w:history="1">
        <w:r w:rsidR="00C37AF5" w:rsidRPr="007F3175">
          <w:rPr>
            <w:rStyle w:val="aa"/>
            <w:noProof/>
          </w:rPr>
          <w:t>17.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системе водоснабжения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_Toc490999398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8</w:t>
        </w:r>
        <w:r w:rsidR="00C37AF5">
          <w:rPr>
            <w:noProof/>
            <w:webHidden/>
          </w:rPr>
          <w:fldChar w:fldCharType="end"/>
        </w:r>
      </w:hyperlink>
    </w:p>
    <w:p w14:paraId="25F13635" w14:textId="334A4E19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9" w:history="1">
        <w:r w:rsidR="00C37AF5" w:rsidRPr="007F3175">
          <w:rPr>
            <w:rStyle w:val="aa"/>
            <w:noProof/>
          </w:rPr>
          <w:t>18.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системе водоотведения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_Toc490999399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8</w:t>
        </w:r>
        <w:r w:rsidR="00C37AF5">
          <w:rPr>
            <w:noProof/>
            <w:webHidden/>
          </w:rPr>
          <w:fldChar w:fldCharType="end"/>
        </w:r>
      </w:hyperlink>
    </w:p>
    <w:p w14:paraId="31B968A5" w14:textId="02A084BD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400" w:history="1">
        <w:r w:rsidR="00C37AF5" w:rsidRPr="007F3175">
          <w:rPr>
            <w:rStyle w:val="aa"/>
            <w:noProof/>
          </w:rPr>
          <w:t>19.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системах отопления, вентиляции и кондиционирования воздуха, тепловых сетях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_Toc490999400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9</w:t>
        </w:r>
        <w:r w:rsidR="00C37AF5">
          <w:rPr>
            <w:noProof/>
            <w:webHidden/>
          </w:rPr>
          <w:fldChar w:fldCharType="end"/>
        </w:r>
      </w:hyperlink>
    </w:p>
    <w:p w14:paraId="30F0502B" w14:textId="6FDD2D03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401" w:history="1">
        <w:r w:rsidR="00C37AF5" w:rsidRPr="007F3175">
          <w:rPr>
            <w:rStyle w:val="aa"/>
            <w:noProof/>
          </w:rPr>
          <w:t>20.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системе автоматики и телемеханики движения поездов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_Toc490999401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9</w:t>
        </w:r>
        <w:r w:rsidR="00C37AF5">
          <w:rPr>
            <w:noProof/>
            <w:webHidden/>
          </w:rPr>
          <w:fldChar w:fldCharType="end"/>
        </w:r>
      </w:hyperlink>
    </w:p>
    <w:p w14:paraId="0E404D61" w14:textId="6730F29B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402" w:history="1">
        <w:r w:rsidR="00C37AF5" w:rsidRPr="007F3175">
          <w:rPr>
            <w:rStyle w:val="aa"/>
            <w:noProof/>
          </w:rPr>
          <w:t>21.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системах сетей связи и электрочасов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_Toc490999402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10</w:t>
        </w:r>
        <w:r w:rsidR="00C37AF5">
          <w:rPr>
            <w:noProof/>
            <w:webHidden/>
          </w:rPr>
          <w:fldChar w:fldCharType="end"/>
        </w:r>
      </w:hyperlink>
    </w:p>
    <w:p w14:paraId="53E527DA" w14:textId="32D7B4FF" w:rsidR="00C37AF5" w:rsidRDefault="0014026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403" w:history="1">
        <w:r w:rsidR="00C37AF5" w:rsidRPr="007F3175">
          <w:rPr>
            <w:rStyle w:val="aa"/>
            <w:noProof/>
          </w:rPr>
          <w:t>22.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путях и контактном рельсе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_Toc490999403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10</w:t>
        </w:r>
        <w:r w:rsidR="00C37AF5">
          <w:rPr>
            <w:noProof/>
            <w:webHidden/>
          </w:rPr>
          <w:fldChar w:fldCharType="end"/>
        </w:r>
      </w:hyperlink>
    </w:p>
    <w:p w14:paraId="015F4518" w14:textId="166B356C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4C7F8766" w:rsidR="00BD7051" w:rsidRDefault="00BD7051" w:rsidP="002309F9">
      <w:pPr>
        <w:pStyle w:val="1"/>
      </w:pPr>
      <w:bookmarkStart w:id="45" w:name="_Toc490316142"/>
      <w:bookmarkStart w:id="46" w:name="_Toc490392645"/>
      <w:bookmarkStart w:id="47" w:name="_Toc490393023"/>
      <w:bookmarkStart w:id="48" w:name="_Toc490995470"/>
      <w:bookmarkStart w:id="49" w:name="_Toc490997465"/>
      <w:bookmarkStart w:id="50" w:name="_Toc490997791"/>
      <w:bookmarkStart w:id="51" w:name="_Toc490998756"/>
      <w:bookmarkStart w:id="52" w:name="_Toc490998968"/>
      <w:bookmarkStart w:id="53" w:name="_Toc490999381"/>
      <w:r w:rsidRPr="00B04AD7">
        <w:lastRenderedPageBreak/>
        <w:t>Текстовая часть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6ABD8150" w14:textId="09945AAC" w:rsidR="00C9042F" w:rsidRDefault="00C9042F" w:rsidP="00C9042F">
      <w:pPr>
        <w:pStyle w:val="2"/>
      </w:pPr>
      <w:bookmarkStart w:id="54" w:name="_Toc490999382"/>
      <w:r>
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</w:r>
      <w:bookmarkEnd w:id="54"/>
    </w:p>
    <w:p w14:paraId="1B672931" w14:textId="129D399C" w:rsidR="00C9042F" w:rsidRDefault="00C9042F" w:rsidP="00C9042F">
      <w:pPr>
        <w:pStyle w:val="Mp"/>
      </w:pPr>
      <w:r>
        <w:t>Текст</w:t>
      </w:r>
    </w:p>
    <w:p w14:paraId="55FE3DAC" w14:textId="77777777" w:rsidR="00C9042F" w:rsidRDefault="00C9042F" w:rsidP="00C9042F">
      <w:pPr>
        <w:pStyle w:val="2"/>
      </w:pPr>
      <w:bookmarkStart w:id="55" w:name="_Toc490999383"/>
      <w:r>
        <w:t>Сведения об особых природно-климатических условиях земельного участка, предоставляемого для размещения линейного объекта</w:t>
      </w:r>
      <w:bookmarkEnd w:id="55"/>
    </w:p>
    <w:p w14:paraId="0316C823" w14:textId="442092D6" w:rsidR="00C9042F" w:rsidRDefault="00C9042F" w:rsidP="00C9042F">
      <w:pPr>
        <w:pStyle w:val="Mp"/>
      </w:pPr>
      <w:r>
        <w:t>сейсмичность, мерзлые грунты, опасные геологические процессы и др.</w:t>
      </w:r>
    </w:p>
    <w:p w14:paraId="1C0893AD" w14:textId="14768226" w:rsidR="00C9042F" w:rsidRDefault="00C9042F" w:rsidP="00C9042F">
      <w:pPr>
        <w:pStyle w:val="2"/>
      </w:pPr>
      <w:bookmarkStart w:id="56" w:name="_Toc490999384"/>
      <w:r>
        <w:t>Сведения о прочностных и деформационных характеристиках грунта в основании линейного объекта</w:t>
      </w:r>
      <w:bookmarkEnd w:id="56"/>
    </w:p>
    <w:p w14:paraId="216BBB3B" w14:textId="684F9775" w:rsidR="00C9042F" w:rsidRDefault="00C9042F" w:rsidP="00C9042F">
      <w:pPr>
        <w:pStyle w:val="Mp"/>
      </w:pPr>
      <w:r>
        <w:t>Текст</w:t>
      </w:r>
    </w:p>
    <w:p w14:paraId="101606BB" w14:textId="328CA5EB" w:rsidR="00C9042F" w:rsidRDefault="00C9042F" w:rsidP="00C9042F">
      <w:pPr>
        <w:pStyle w:val="2"/>
      </w:pPr>
      <w:bookmarkStart w:id="57" w:name="_Toc490999385"/>
      <w:r>
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</w:r>
      <w:bookmarkEnd w:id="57"/>
    </w:p>
    <w:p w14:paraId="58C602F5" w14:textId="591C7F03" w:rsidR="00C9042F" w:rsidRDefault="00C9042F" w:rsidP="00C9042F">
      <w:pPr>
        <w:pStyle w:val="Mp"/>
      </w:pPr>
      <w:r>
        <w:t>Текст</w:t>
      </w:r>
    </w:p>
    <w:p w14:paraId="380CE4DD" w14:textId="04E5F3AD" w:rsidR="00C9042F" w:rsidRDefault="00C9042F" w:rsidP="00C9042F">
      <w:pPr>
        <w:pStyle w:val="2"/>
      </w:pPr>
      <w:bookmarkStart w:id="58" w:name="_Toc490999386"/>
      <w:r>
        <w:t>Сведения о категории и классе линейного объекта</w:t>
      </w:r>
      <w:bookmarkEnd w:id="58"/>
    </w:p>
    <w:p w14:paraId="04C1E621" w14:textId="225FDD8C" w:rsidR="00C9042F" w:rsidRDefault="00C9042F" w:rsidP="00C9042F">
      <w:pPr>
        <w:pStyle w:val="Mp"/>
      </w:pPr>
      <w:r>
        <w:t>Текст</w:t>
      </w:r>
    </w:p>
    <w:p w14:paraId="61B4BD36" w14:textId="34AB071A" w:rsidR="00C9042F" w:rsidRDefault="00C9042F" w:rsidP="00C9042F">
      <w:pPr>
        <w:pStyle w:val="2"/>
      </w:pPr>
      <w:bookmarkStart w:id="59" w:name="_Toc490999387"/>
      <w:r>
        <w:t>Сведения о проектной мощности линейного объекта</w:t>
      </w:r>
      <w:bookmarkEnd w:id="59"/>
    </w:p>
    <w:p w14:paraId="203C3276" w14:textId="4124289D" w:rsidR="00C9042F" w:rsidRDefault="00C9042F" w:rsidP="00C9042F">
      <w:pPr>
        <w:pStyle w:val="Mp"/>
      </w:pPr>
      <w:r>
        <w:t>(пропускной способности, грузообороте, интенсивности движения и др.)</w:t>
      </w:r>
    </w:p>
    <w:p w14:paraId="6DCBB308" w14:textId="024C9C7D" w:rsidR="00C9042F" w:rsidRDefault="00C9042F" w:rsidP="00C9042F">
      <w:pPr>
        <w:pStyle w:val="2"/>
      </w:pPr>
      <w:bookmarkStart w:id="60" w:name="_Toc490999388"/>
      <w:r>
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</w:r>
      <w:bookmarkEnd w:id="60"/>
    </w:p>
    <w:p w14:paraId="501C2454" w14:textId="0C42EE20" w:rsidR="00C9042F" w:rsidRDefault="00C9042F" w:rsidP="00C9042F">
      <w:pPr>
        <w:pStyle w:val="Mp"/>
      </w:pPr>
      <w:r>
        <w:t>Текст</w:t>
      </w:r>
    </w:p>
    <w:p w14:paraId="3AA021C2" w14:textId="372F8D8C" w:rsidR="00C9042F" w:rsidRDefault="00C9042F" w:rsidP="00C9042F">
      <w:pPr>
        <w:pStyle w:val="2"/>
      </w:pPr>
      <w:bookmarkStart w:id="61" w:name="_Toc490999389"/>
      <w:r>
        <w:t>Перечень мероприятий по энергосбережению</w:t>
      </w:r>
      <w:bookmarkEnd w:id="61"/>
    </w:p>
    <w:p w14:paraId="3655F1FA" w14:textId="381783A4" w:rsidR="00C9042F" w:rsidRDefault="00C9042F" w:rsidP="00C9042F">
      <w:pPr>
        <w:pStyle w:val="Mp"/>
      </w:pPr>
      <w:r>
        <w:t>Текст</w:t>
      </w:r>
    </w:p>
    <w:p w14:paraId="2C3BE007" w14:textId="2FF66C1F" w:rsidR="00C9042F" w:rsidRDefault="00C9042F" w:rsidP="00C9042F">
      <w:pPr>
        <w:pStyle w:val="2"/>
      </w:pPr>
      <w:bookmarkStart w:id="62" w:name="_Toc490999390"/>
      <w:r>
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</w:r>
      <w:bookmarkEnd w:id="62"/>
    </w:p>
    <w:p w14:paraId="1B9EB988" w14:textId="6A7C7460" w:rsidR="00C9042F" w:rsidRDefault="00C9042F" w:rsidP="00C9042F">
      <w:pPr>
        <w:pStyle w:val="Mp"/>
      </w:pPr>
      <w:r>
        <w:t>Текст</w:t>
      </w:r>
    </w:p>
    <w:p w14:paraId="100E2A23" w14:textId="71CE04AD" w:rsidR="00C9042F" w:rsidRDefault="00C9042F" w:rsidP="00C9042F">
      <w:pPr>
        <w:pStyle w:val="2"/>
      </w:pPr>
      <w:bookmarkStart w:id="63" w:name="_Toc490999391"/>
      <w:r>
        <w:lastRenderedPageBreak/>
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</w:r>
      <w:bookmarkEnd w:id="63"/>
    </w:p>
    <w:p w14:paraId="0796458E" w14:textId="749DE0BC" w:rsidR="00C9042F" w:rsidRDefault="00C9042F" w:rsidP="00C9042F">
      <w:pPr>
        <w:pStyle w:val="Mp"/>
      </w:pPr>
      <w:r>
        <w:t>Текст</w:t>
      </w:r>
    </w:p>
    <w:p w14:paraId="0A734008" w14:textId="59BA560B" w:rsidR="00C9042F" w:rsidRDefault="00C9042F" w:rsidP="00C9042F">
      <w:pPr>
        <w:pStyle w:val="2"/>
      </w:pPr>
      <w:bookmarkStart w:id="64" w:name="_Toc490999392"/>
      <w:r>
        <w:t>Перечень мероприятий, обеспечивающих соблюдение требований по охране труда в процессе эксплуатации линейного объекта</w:t>
      </w:r>
      <w:bookmarkEnd w:id="64"/>
    </w:p>
    <w:p w14:paraId="5C83CC5F" w14:textId="5EA10023" w:rsidR="00C9042F" w:rsidRDefault="00C9042F" w:rsidP="00C9042F">
      <w:pPr>
        <w:pStyle w:val="Mp"/>
      </w:pPr>
      <w:r>
        <w:t>Текст</w:t>
      </w:r>
    </w:p>
    <w:p w14:paraId="026C390B" w14:textId="67237693" w:rsidR="00C9042F" w:rsidRDefault="00C9042F" w:rsidP="00C9042F">
      <w:pPr>
        <w:pStyle w:val="2"/>
      </w:pPr>
      <w:bookmarkStart w:id="65" w:name="_Toc490999393"/>
      <w:r>
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</w:r>
      <w:bookmarkEnd w:id="65"/>
    </w:p>
    <w:p w14:paraId="5688CE73" w14:textId="6A4522A7" w:rsidR="00C9042F" w:rsidRDefault="00C9042F" w:rsidP="00C9042F">
      <w:pPr>
        <w:pStyle w:val="Mp"/>
      </w:pPr>
      <w:r>
        <w:t>Текст</w:t>
      </w:r>
    </w:p>
    <w:p w14:paraId="0CD50F13" w14:textId="3CE95ACD" w:rsidR="00C9042F" w:rsidRDefault="00C9042F" w:rsidP="00C9042F">
      <w:pPr>
        <w:pStyle w:val="2"/>
      </w:pPr>
      <w:bookmarkStart w:id="66" w:name="_Toc490999394"/>
      <w:r>
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</w:r>
      <w:bookmarkEnd w:id="66"/>
    </w:p>
    <w:p w14:paraId="5F4D3F24" w14:textId="6C94AD0F" w:rsidR="00C9042F" w:rsidRDefault="00C9042F" w:rsidP="00C9042F">
      <w:pPr>
        <w:pStyle w:val="Mp"/>
      </w:pPr>
      <w:r>
        <w:t>Текст</w:t>
      </w:r>
    </w:p>
    <w:p w14:paraId="5046A4FF" w14:textId="651A8B78" w:rsidR="00C9042F" w:rsidRDefault="00C9042F" w:rsidP="00C9042F">
      <w:pPr>
        <w:pStyle w:val="2"/>
      </w:pPr>
      <w:bookmarkStart w:id="67" w:name="_Toc490999395"/>
      <w:r>
        <w:t>Описание решений по организации ремонтного хозяйства, его оснащенность</w:t>
      </w:r>
      <w:bookmarkEnd w:id="67"/>
    </w:p>
    <w:p w14:paraId="4665746D" w14:textId="372B0667" w:rsidR="00C9042F" w:rsidRDefault="00C9042F" w:rsidP="00C9042F">
      <w:pPr>
        <w:pStyle w:val="Mp"/>
      </w:pPr>
      <w:r>
        <w:t>Текст</w:t>
      </w:r>
    </w:p>
    <w:p w14:paraId="537A23A1" w14:textId="052A3F06" w:rsidR="00C9042F" w:rsidRDefault="00C9042F" w:rsidP="00C9042F">
      <w:pPr>
        <w:pStyle w:val="2"/>
      </w:pPr>
      <w:bookmarkStart w:id="68" w:name="_Toc490999396"/>
      <w:r>
        <w:t>Обоснование технических решений по строительству в сложных инженерно-геологических условиях (при необходимости)</w:t>
      </w:r>
      <w:bookmarkEnd w:id="68"/>
    </w:p>
    <w:p w14:paraId="40C0850C" w14:textId="0D0AE709" w:rsidR="00C9042F" w:rsidRDefault="00C9042F" w:rsidP="00C9042F">
      <w:pPr>
        <w:pStyle w:val="Mp"/>
      </w:pPr>
      <w:r>
        <w:t>Текст</w:t>
      </w:r>
    </w:p>
    <w:p w14:paraId="2FC23CA8" w14:textId="66E5F246" w:rsidR="004978EC" w:rsidRDefault="004978EC" w:rsidP="004978EC">
      <w:pPr>
        <w:pStyle w:val="2"/>
      </w:pPr>
      <w:bookmarkStart w:id="69" w:name="_Toc490999397"/>
      <w:r>
        <w:t>Сведения о системе электроснабжения</w:t>
      </w:r>
      <w:bookmarkEnd w:id="69"/>
    </w:p>
    <w:p w14:paraId="499DC72E" w14:textId="41352CE8" w:rsidR="004978EC" w:rsidRDefault="004978EC" w:rsidP="004978EC">
      <w:pPr>
        <w:pStyle w:val="Mp"/>
      </w:pPr>
      <w:r>
        <w:t>Характеристика источников электроснабжения в соответствии с техническими условиями на подключение объекта капитального строительства к сетям электроснабжения общего пользования;</w:t>
      </w:r>
    </w:p>
    <w:p w14:paraId="44EF1ADC" w14:textId="568E979A" w:rsidR="004978EC" w:rsidRDefault="004978EC" w:rsidP="004978EC">
      <w:pPr>
        <w:pStyle w:val="Mp"/>
      </w:pPr>
      <w:r>
        <w:t>Обоснование принятой схемы электроснабжения;</w:t>
      </w:r>
    </w:p>
    <w:p w14:paraId="23E63A06" w14:textId="343F7161" w:rsidR="004978EC" w:rsidRDefault="004978EC" w:rsidP="004978EC">
      <w:pPr>
        <w:pStyle w:val="Mp"/>
      </w:pPr>
      <w:r>
        <w:t>Сведения о количестве электроприемников, их установленной и расчетной мощности;</w:t>
      </w:r>
    </w:p>
    <w:p w14:paraId="524CB253" w14:textId="2C1A6D2B" w:rsidR="004978EC" w:rsidRDefault="004978EC" w:rsidP="004978EC">
      <w:pPr>
        <w:pStyle w:val="Mp"/>
      </w:pPr>
      <w:r>
        <w:t>Требования к надежности электроснабжения и качеству электроэнергии;</w:t>
      </w:r>
    </w:p>
    <w:p w14:paraId="6361F231" w14:textId="42E8F225" w:rsidR="004978EC" w:rsidRDefault="004978EC" w:rsidP="004978EC">
      <w:pPr>
        <w:pStyle w:val="Mp"/>
      </w:pPr>
      <w:r>
        <w:t>Описание решений по обеспечению электроэнергией электроприемников в соответствии с установленной классификацией в рабочем и аварийном режимах;</w:t>
      </w:r>
    </w:p>
    <w:p w14:paraId="3F952C0D" w14:textId="3FAE83C6" w:rsidR="004978EC" w:rsidRDefault="004978EC" w:rsidP="004978EC">
      <w:pPr>
        <w:pStyle w:val="Mp"/>
      </w:pPr>
      <w:r>
        <w:t>Описание проектных решений по компенсации реактивной мощности, релейной защите, управлению, автоматизации и диспетчеризации системы электроснабжения;</w:t>
      </w:r>
    </w:p>
    <w:p w14:paraId="58C7B7ED" w14:textId="5AA99F2C" w:rsidR="004978EC" w:rsidRDefault="004978EC" w:rsidP="004978EC">
      <w:pPr>
        <w:pStyle w:val="Mp"/>
      </w:pPr>
      <w:r>
        <w:t>Перечень мероприятий по экономии электроэнергии;</w:t>
      </w:r>
    </w:p>
    <w:p w14:paraId="00E7EAB3" w14:textId="5FAD07A6" w:rsidR="004978EC" w:rsidRDefault="004978EC" w:rsidP="004978EC">
      <w:pPr>
        <w:pStyle w:val="Mp"/>
      </w:pPr>
      <w:r>
        <w:t>Сведения о мощности сетевых и трансформаторных объектов;</w:t>
      </w:r>
    </w:p>
    <w:p w14:paraId="5C238235" w14:textId="2A0ECF98" w:rsidR="004978EC" w:rsidRDefault="004978EC" w:rsidP="004978EC">
      <w:pPr>
        <w:pStyle w:val="Mp"/>
      </w:pPr>
      <w:r>
        <w:t>Решения по организации масляного и ремонтного хозяйства;</w:t>
      </w:r>
    </w:p>
    <w:p w14:paraId="59471966" w14:textId="24436D2D" w:rsidR="004978EC" w:rsidRDefault="004978EC" w:rsidP="004978EC">
      <w:pPr>
        <w:pStyle w:val="Mp"/>
      </w:pPr>
      <w:r>
        <w:t>Перечень мероприятий по заземлению (занулению) и молниезащите;</w:t>
      </w:r>
    </w:p>
    <w:p w14:paraId="17A643CF" w14:textId="6CFDD22D" w:rsidR="004978EC" w:rsidRDefault="004978EC" w:rsidP="004978EC">
      <w:pPr>
        <w:pStyle w:val="Mp"/>
      </w:pPr>
      <w:r>
        <w:t>Сведения о типе, классе проводов и осветительной арматуры, которые подлежат применению при строительстве объекта капитального строительства;</w:t>
      </w:r>
    </w:p>
    <w:p w14:paraId="6084294C" w14:textId="0326AE5F" w:rsidR="004978EC" w:rsidRDefault="004978EC" w:rsidP="004978EC">
      <w:pPr>
        <w:pStyle w:val="Mp"/>
      </w:pPr>
      <w:r>
        <w:lastRenderedPageBreak/>
        <w:t>Описание системы рабочего и аварийного освещения;</w:t>
      </w:r>
    </w:p>
    <w:p w14:paraId="4931454A" w14:textId="4EEAF9D5" w:rsidR="004978EC" w:rsidRDefault="004978EC" w:rsidP="004978EC">
      <w:pPr>
        <w:pStyle w:val="Mp"/>
      </w:pPr>
      <w:r>
        <w:t>Описание дополнительных и резервных источников электроэнергии;</w:t>
      </w:r>
    </w:p>
    <w:p w14:paraId="023C0B51" w14:textId="56FA873D" w:rsidR="004978EC" w:rsidRDefault="004978EC" w:rsidP="004978EC">
      <w:pPr>
        <w:pStyle w:val="Mp"/>
      </w:pPr>
      <w:r>
        <w:t>Перечень мероприятий по резервированию электроэнергии;</w:t>
      </w:r>
    </w:p>
    <w:p w14:paraId="548AD753" w14:textId="20E35A56" w:rsidR="004978EC" w:rsidRDefault="004978EC" w:rsidP="004978EC">
      <w:pPr>
        <w:pStyle w:val="2"/>
      </w:pPr>
      <w:bookmarkStart w:id="70" w:name="_Toc490999398"/>
      <w:r>
        <w:t>Сведения о системе водоснабжения</w:t>
      </w:r>
      <w:bookmarkEnd w:id="70"/>
    </w:p>
    <w:p w14:paraId="6D736E22" w14:textId="636A0F90" w:rsidR="004978EC" w:rsidRDefault="004978EC" w:rsidP="004978EC">
      <w:pPr>
        <w:pStyle w:val="Mp"/>
      </w:pPr>
      <w:r>
        <w:t>Сведения о существующих и проектируемых источниках водоснабжения;</w:t>
      </w:r>
    </w:p>
    <w:p w14:paraId="0054FD2D" w14:textId="2115F1C3" w:rsidR="004978EC" w:rsidRDefault="004978EC" w:rsidP="004978EC">
      <w:pPr>
        <w:pStyle w:val="Mp"/>
      </w:pPr>
      <w:r>
        <w:t>Сведения о существующих и проектируемых зонах охраны источников питьевого водоснабжения, водоохранных зонах;</w:t>
      </w:r>
    </w:p>
    <w:p w14:paraId="57814D56" w14:textId="31460A49" w:rsidR="004978EC" w:rsidRDefault="004978EC" w:rsidP="004978EC">
      <w:pPr>
        <w:pStyle w:val="Mp"/>
      </w:pPr>
      <w:r>
        <w:t>Описание и характеристика системы водоснабжения и ее параметров;</w:t>
      </w:r>
    </w:p>
    <w:p w14:paraId="1680B99B" w14:textId="5396F410" w:rsidR="004978EC" w:rsidRDefault="004978EC" w:rsidP="004978EC">
      <w:pPr>
        <w:pStyle w:val="Mp"/>
      </w:pPr>
      <w:r>
        <w:t>Сведения о расчетном (проектном) расходе воды на хозяйственно-питьевые нужды, в том числе на автоматическое пожаротушение и техническое водоснабжение, включая оборотное;</w:t>
      </w:r>
    </w:p>
    <w:p w14:paraId="635D3D9B" w14:textId="52FE0BFA" w:rsidR="004978EC" w:rsidRDefault="004978EC" w:rsidP="004978EC">
      <w:pPr>
        <w:pStyle w:val="Mp"/>
      </w:pPr>
      <w:r>
        <w:t>Сведения о расчетном (проектном) расходе воды на производственные нужды;</w:t>
      </w:r>
    </w:p>
    <w:p w14:paraId="0B115C65" w14:textId="62024B22" w:rsidR="004978EC" w:rsidRDefault="004978EC" w:rsidP="004978EC">
      <w:pPr>
        <w:pStyle w:val="Mp"/>
      </w:pPr>
      <w:r>
        <w:t>Сведения о фактическом и требуемом напоре в сети водоснабжения, проектных решениях и инженерном оборудовании, обеспечивающих создание требуемого напора воды;</w:t>
      </w:r>
    </w:p>
    <w:p w14:paraId="3412568C" w14:textId="3620E5EB" w:rsidR="004978EC" w:rsidRDefault="004978EC" w:rsidP="004978EC">
      <w:pPr>
        <w:pStyle w:val="Mp"/>
      </w:pPr>
      <w:r>
        <w:t>Сведения о материалах труб систем водоснабжения и мерах по их защите от агрессивного воздействия грунтов и грунтовых вод;</w:t>
      </w:r>
    </w:p>
    <w:p w14:paraId="3E8F1A1E" w14:textId="43549383" w:rsidR="004978EC" w:rsidRDefault="004978EC" w:rsidP="004978EC">
      <w:pPr>
        <w:pStyle w:val="Mp"/>
      </w:pPr>
      <w:r>
        <w:t>Сведения о качестве воды;</w:t>
      </w:r>
    </w:p>
    <w:p w14:paraId="12E9C1E6" w14:textId="426DEF64" w:rsidR="004978EC" w:rsidRDefault="004978EC" w:rsidP="004978EC">
      <w:pPr>
        <w:pStyle w:val="Mp"/>
      </w:pPr>
      <w:r>
        <w:t>Перечень мероприятий по обеспечению установленных показателей качества воды для различных потребителей;</w:t>
      </w:r>
    </w:p>
    <w:p w14:paraId="2CC05598" w14:textId="3B35CB95" w:rsidR="004978EC" w:rsidRDefault="004978EC" w:rsidP="004978EC">
      <w:pPr>
        <w:pStyle w:val="Mp"/>
      </w:pPr>
      <w:r>
        <w:t>Перечень мероприятий по резервированию воды;</w:t>
      </w:r>
    </w:p>
    <w:p w14:paraId="69A0752B" w14:textId="5991AE74" w:rsidR="004978EC" w:rsidRDefault="004978EC" w:rsidP="004978EC">
      <w:pPr>
        <w:pStyle w:val="Mp"/>
      </w:pPr>
      <w:r>
        <w:t>Перечень мероприятий по учету водопотребления;</w:t>
      </w:r>
    </w:p>
    <w:p w14:paraId="4BBBE15D" w14:textId="263D2B0C" w:rsidR="004978EC" w:rsidRDefault="004978EC" w:rsidP="004978EC">
      <w:pPr>
        <w:pStyle w:val="Mp"/>
      </w:pPr>
      <w:r>
        <w:t>Описание системы автоматизации водоснабжения;</w:t>
      </w:r>
    </w:p>
    <w:p w14:paraId="01C19876" w14:textId="5A3347DC" w:rsidR="004978EC" w:rsidRDefault="004978EC" w:rsidP="004978EC">
      <w:pPr>
        <w:pStyle w:val="Mp"/>
      </w:pPr>
      <w:r>
        <w:t>Перечень мероприятий по рациональному использованию воды, ее экономии;</w:t>
      </w:r>
    </w:p>
    <w:p w14:paraId="7B029B04" w14:textId="7287C836" w:rsidR="004978EC" w:rsidRDefault="004978EC" w:rsidP="004978EC">
      <w:pPr>
        <w:pStyle w:val="Mp"/>
      </w:pPr>
      <w:r>
        <w:t>Описание системы горячего водоснабжения;</w:t>
      </w:r>
    </w:p>
    <w:p w14:paraId="2E01D27B" w14:textId="73D1CC12" w:rsidR="004978EC" w:rsidRDefault="004978EC" w:rsidP="004978EC">
      <w:pPr>
        <w:pStyle w:val="Mp"/>
      </w:pPr>
      <w:r>
        <w:t>Расчетный расход горячей воды;</w:t>
      </w:r>
    </w:p>
    <w:p w14:paraId="16F483FD" w14:textId="4B564414" w:rsidR="004978EC" w:rsidRDefault="004978EC" w:rsidP="004978EC">
      <w:pPr>
        <w:pStyle w:val="Mp"/>
      </w:pPr>
      <w:r>
        <w:t>Описание системы оборотного водоснабжения и мероприятий, обеспечивающих повторное использование тепла подогретой воды;</w:t>
      </w:r>
    </w:p>
    <w:p w14:paraId="3D784971" w14:textId="5D2EB406" w:rsidR="004978EC" w:rsidRDefault="004978EC" w:rsidP="004978EC">
      <w:pPr>
        <w:pStyle w:val="Mp"/>
      </w:pPr>
      <w:r>
        <w:t>Баланс водопотребления и водоотведения по объекту капитального строительства в целом и по основным производственным процессам;</w:t>
      </w:r>
    </w:p>
    <w:p w14:paraId="4AA6474C" w14:textId="695B0760" w:rsidR="004978EC" w:rsidRDefault="004978EC" w:rsidP="004978EC">
      <w:pPr>
        <w:pStyle w:val="2"/>
      </w:pPr>
      <w:bookmarkStart w:id="71" w:name="_Toc490999399"/>
      <w:r>
        <w:t>Сведения о системе водоотведения</w:t>
      </w:r>
      <w:bookmarkEnd w:id="71"/>
    </w:p>
    <w:p w14:paraId="680A00E1" w14:textId="2015623A" w:rsidR="004978EC" w:rsidRDefault="004978EC" w:rsidP="004978EC">
      <w:pPr>
        <w:pStyle w:val="Mp"/>
      </w:pPr>
      <w:r>
        <w:t>Сведения о существующих и проектируемых системах канализации, водоотведения и станциях очистки сточных вод;</w:t>
      </w:r>
    </w:p>
    <w:p w14:paraId="62D0A282" w14:textId="3786EB29" w:rsidR="004978EC" w:rsidRDefault="004978EC" w:rsidP="004978EC">
      <w:pPr>
        <w:pStyle w:val="Mp"/>
      </w:pPr>
      <w:r>
        <w:t>Обоснование принятых систем сбора и отвода сточных вод, объема сточных вод, концентраций их загрязнений, способов предварительной очистки, применяемых реагентов, оборудования и аппаратуры;</w:t>
      </w:r>
    </w:p>
    <w:p w14:paraId="78F74F35" w14:textId="4B6D4FC3" w:rsidR="004978EC" w:rsidRDefault="004978EC" w:rsidP="004978EC">
      <w:pPr>
        <w:pStyle w:val="Mp"/>
      </w:pPr>
      <w:r>
        <w:t>Обоснование принятого порядка сбора, утилизации и захоронения отходов;</w:t>
      </w:r>
    </w:p>
    <w:p w14:paraId="42A6995E" w14:textId="16F0A27D" w:rsidR="004978EC" w:rsidRDefault="004978EC" w:rsidP="004978EC">
      <w:pPr>
        <w:pStyle w:val="Mp"/>
      </w:pPr>
      <w:r>
        <w:t>Описание и обоснование схемы прокладки канализационных трубопроводов, описание участков прокладки напорных трубопроводов (при наличии), условия их прокладки, оборудование, сведения о материале трубопроводов и колодцев, способы их защиты от агрессивного воздействия грунтов и грунтовых вод;</w:t>
      </w:r>
    </w:p>
    <w:p w14:paraId="0C568165" w14:textId="27BF066A" w:rsidR="004978EC" w:rsidRDefault="004978EC" w:rsidP="004978EC">
      <w:pPr>
        <w:pStyle w:val="Mp"/>
      </w:pPr>
      <w:r>
        <w:t>Описание проектных решений в отношении ливневой канализации и расчетного объема дождевых стоков;</w:t>
      </w:r>
    </w:p>
    <w:p w14:paraId="6DAEB5CA" w14:textId="6E12F30E" w:rsidR="004978EC" w:rsidRDefault="004978EC" w:rsidP="004978EC">
      <w:pPr>
        <w:pStyle w:val="Mp"/>
      </w:pPr>
      <w:r>
        <w:lastRenderedPageBreak/>
        <w:t>Описание проектных решений по сбору и отводу дренажных вод;</w:t>
      </w:r>
    </w:p>
    <w:p w14:paraId="6280E5C4" w14:textId="0364A16F" w:rsidR="004978EC" w:rsidRDefault="004978EC" w:rsidP="004978EC">
      <w:pPr>
        <w:pStyle w:val="2"/>
      </w:pPr>
      <w:bookmarkStart w:id="72" w:name="_Toc490999400"/>
      <w:r>
        <w:t>Сведения о системах отопления, вентиляции и кондиционирования воздуха, тепловых сетях</w:t>
      </w:r>
      <w:bookmarkEnd w:id="72"/>
    </w:p>
    <w:p w14:paraId="05FB72E3" w14:textId="059D63D8" w:rsidR="004978EC" w:rsidRDefault="004978EC" w:rsidP="004978EC">
      <w:pPr>
        <w:pStyle w:val="Mp"/>
      </w:pPr>
      <w:r>
        <w:t>Сведения о климатических и метеорологических условиях района строительства, расчетных параметрах наружного воздуха;</w:t>
      </w:r>
    </w:p>
    <w:p w14:paraId="1A732A69" w14:textId="21756C76" w:rsidR="004978EC" w:rsidRDefault="004978EC" w:rsidP="004978EC">
      <w:pPr>
        <w:pStyle w:val="Mp"/>
      </w:pPr>
      <w:r>
        <w:t>Сведения об источниках теплоснабжения, параметрах теплоносителей систем отопления и вентиляции;</w:t>
      </w:r>
    </w:p>
    <w:p w14:paraId="4F2EBD9C" w14:textId="03948804" w:rsidR="004978EC" w:rsidRDefault="004978EC" w:rsidP="004978EC">
      <w:pPr>
        <w:pStyle w:val="Mp"/>
      </w:pPr>
      <w:r>
        <w:t>Описание и обоснование способов прокладки и конструктивных решений, включая решения в отношении диаметров и теплоизоляции труб теплотрассы от точки присоединения к сетям общего пользования до объекта капитального строительства;</w:t>
      </w:r>
    </w:p>
    <w:p w14:paraId="4F2CDDBE" w14:textId="580EE33C" w:rsidR="004978EC" w:rsidRDefault="004978EC" w:rsidP="004978EC">
      <w:pPr>
        <w:pStyle w:val="Mp"/>
      </w:pPr>
      <w:r>
        <w:t>Перечень мер по защите трубопроводов от агрессивного воздействия грунтов и грунтовых вод;</w:t>
      </w:r>
    </w:p>
    <w:p w14:paraId="07439439" w14:textId="318CEF20" w:rsidR="004978EC" w:rsidRDefault="004978EC" w:rsidP="004978EC">
      <w:pPr>
        <w:pStyle w:val="Mp"/>
      </w:pPr>
      <w:r>
        <w:t>Обоснование принятых систем и принципиальных решений по отоплению, вентиляции и кондиционированию воздуха помещений;</w:t>
      </w:r>
    </w:p>
    <w:p w14:paraId="469A0C26" w14:textId="51F297FE" w:rsidR="004978EC" w:rsidRDefault="004978EC" w:rsidP="004978EC">
      <w:pPr>
        <w:pStyle w:val="Mp"/>
      </w:pPr>
      <w:r>
        <w:t>Сведения о тепловых нагрузках на отопление, вентиляцию, горячее водоснабжение на производственные и другие нужды;</w:t>
      </w:r>
    </w:p>
    <w:p w14:paraId="1ED0E58C" w14:textId="2442C697" w:rsidR="004978EC" w:rsidRDefault="004978EC" w:rsidP="004978EC">
      <w:pPr>
        <w:pStyle w:val="Mp"/>
      </w:pPr>
      <w:r>
        <w:t>Сведения о потребности в паре;</w:t>
      </w:r>
    </w:p>
    <w:p w14:paraId="4F02FA3C" w14:textId="368C2B53" w:rsidR="004978EC" w:rsidRDefault="004978EC" w:rsidP="004978EC">
      <w:pPr>
        <w:pStyle w:val="Mp"/>
      </w:pPr>
      <w:r>
        <w:t>Обоснование оптимальности размещения отопительного оборудования, характеристик материалов для изготовления воздуховодов;</w:t>
      </w:r>
    </w:p>
    <w:p w14:paraId="4046A97D" w14:textId="175BBD17" w:rsidR="004978EC" w:rsidRDefault="004978EC" w:rsidP="004978EC">
      <w:pPr>
        <w:pStyle w:val="Mp"/>
      </w:pPr>
      <w:r>
        <w:t>Обоснование рациональности трассировки воздуховодов вентиляционных систем;</w:t>
      </w:r>
    </w:p>
    <w:p w14:paraId="71E0E425" w14:textId="6971DA8D" w:rsidR="004978EC" w:rsidRDefault="004978EC" w:rsidP="004978EC">
      <w:pPr>
        <w:pStyle w:val="Mp"/>
      </w:pPr>
      <w:r>
        <w:t>Описание технических решений, обеспечивающих надежность работы систем в экстремальных условиях;</w:t>
      </w:r>
    </w:p>
    <w:p w14:paraId="5B9D4112" w14:textId="01418201" w:rsidR="004978EC" w:rsidRDefault="004978EC" w:rsidP="004978EC">
      <w:pPr>
        <w:pStyle w:val="Mp"/>
      </w:pPr>
      <w:r>
        <w:t>Описание систем автоматизации и диспетчеризации процесса регулирования отопления, вентиляции и кондиционирования воздуха;</w:t>
      </w:r>
    </w:p>
    <w:p w14:paraId="3AD64374" w14:textId="2E37B3A0" w:rsidR="004978EC" w:rsidRDefault="004978EC" w:rsidP="004978EC">
      <w:pPr>
        <w:pStyle w:val="Mp"/>
      </w:pPr>
      <w:r>
        <w:t>Характеристика технологического оборудования, выделяющего вредные вещества;</w:t>
      </w:r>
    </w:p>
    <w:p w14:paraId="48E692E8" w14:textId="62C47E8D" w:rsidR="004978EC" w:rsidRDefault="004978EC" w:rsidP="004978EC">
      <w:pPr>
        <w:pStyle w:val="Mp"/>
      </w:pPr>
      <w:r>
        <w:t>Обоснование выбранной системы очистки от газов и пыли;</w:t>
      </w:r>
    </w:p>
    <w:p w14:paraId="509E98FC" w14:textId="22356622" w:rsidR="004978EC" w:rsidRDefault="004978EC" w:rsidP="004978EC">
      <w:pPr>
        <w:pStyle w:val="Mp"/>
      </w:pPr>
      <w:r>
        <w:t>Перечень мероприятий по обеспечению эффективности работы систем вентиляции в аварийной ситуации (при необходимости);</w:t>
      </w:r>
    </w:p>
    <w:p w14:paraId="6F5FD90E" w14:textId="19D5B2E3" w:rsidR="004978EC" w:rsidRDefault="004978EC" w:rsidP="004978EC">
      <w:pPr>
        <w:pStyle w:val="2"/>
      </w:pPr>
      <w:bookmarkStart w:id="73" w:name="_Toc490999401"/>
      <w:r>
        <w:t>Сведения о системе автоматики и телемеханики движения поездов</w:t>
      </w:r>
      <w:bookmarkEnd w:id="73"/>
    </w:p>
    <w:p w14:paraId="4B16E24D" w14:textId="4AFB5361" w:rsidR="004978EC" w:rsidRDefault="004978EC" w:rsidP="004978EC">
      <w:pPr>
        <w:pStyle w:val="Mp"/>
      </w:pPr>
      <w:r>
        <w:t>Общие сведения о проектируемых системах автоматики и телемеханики для обеспечения безопасности и организации движения поездов, пропускной способности линии (участка);</w:t>
      </w:r>
    </w:p>
    <w:p w14:paraId="47F47352" w14:textId="5B75A846" w:rsidR="004978EC" w:rsidRDefault="004978EC" w:rsidP="004978EC">
      <w:pPr>
        <w:pStyle w:val="Mp"/>
      </w:pPr>
      <w:r>
        <w:t>Сведения о системе автоматического регулирования и обеспечения безопасности движения поездов, автоматической блокировки;</w:t>
      </w:r>
    </w:p>
    <w:p w14:paraId="07F8F858" w14:textId="71FDDC88" w:rsidR="004978EC" w:rsidRDefault="004978EC" w:rsidP="004978EC">
      <w:pPr>
        <w:pStyle w:val="Mp"/>
      </w:pPr>
      <w:r>
        <w:t>Описание устройств автоматического регулирования скорости;</w:t>
      </w:r>
    </w:p>
    <w:p w14:paraId="755BFC7E" w14:textId="79235A1B" w:rsidR="004978EC" w:rsidRDefault="004978EC" w:rsidP="004978EC">
      <w:pPr>
        <w:pStyle w:val="Mp"/>
      </w:pPr>
      <w:r>
        <w:t>Сведения о контролируемых ступенях скорости;</w:t>
      </w:r>
    </w:p>
    <w:p w14:paraId="64F25446" w14:textId="514C0CAA" w:rsidR="004978EC" w:rsidRDefault="004978EC" w:rsidP="004978EC">
      <w:pPr>
        <w:pStyle w:val="Mp"/>
      </w:pPr>
      <w:r>
        <w:t>Сведения о нормативах для расчета тормозных путей и выполнения тяговых расчетов;</w:t>
      </w:r>
    </w:p>
    <w:p w14:paraId="3F97EDDA" w14:textId="182F5885" w:rsidR="004978EC" w:rsidRDefault="004978EC" w:rsidP="004978EC">
      <w:pPr>
        <w:pStyle w:val="Mp"/>
      </w:pPr>
      <w:r>
        <w:t>Описание устройств автоматической блокировки, сигнализации светофоров и режимов эксплуатации;</w:t>
      </w:r>
    </w:p>
    <w:p w14:paraId="428C97AA" w14:textId="6A9669CF" w:rsidR="004978EC" w:rsidRDefault="004978EC" w:rsidP="004978EC">
      <w:pPr>
        <w:pStyle w:val="Mp"/>
      </w:pPr>
      <w:r>
        <w:t>Расчет схемы блок-участков (по каждому перегону);</w:t>
      </w:r>
    </w:p>
    <w:p w14:paraId="26A33BF0" w14:textId="1131343D" w:rsidR="004978EC" w:rsidRDefault="004978EC" w:rsidP="004978EC">
      <w:pPr>
        <w:pStyle w:val="Mp"/>
      </w:pPr>
      <w:r>
        <w:t>Сведения о параметрах системы централизации стрелок и сигналов;</w:t>
      </w:r>
    </w:p>
    <w:p w14:paraId="5F3F1E3B" w14:textId="4DEA7A8F" w:rsidR="004978EC" w:rsidRDefault="004978EC" w:rsidP="004978EC">
      <w:pPr>
        <w:pStyle w:val="Mp"/>
      </w:pPr>
      <w:r>
        <w:t>Сведения о пропускной способности оборотных тупиков;</w:t>
      </w:r>
    </w:p>
    <w:p w14:paraId="1377B88B" w14:textId="5F4B89E9" w:rsidR="004978EC" w:rsidRDefault="004978EC" w:rsidP="004978EC">
      <w:pPr>
        <w:pStyle w:val="Mp"/>
      </w:pPr>
      <w:r>
        <w:t>Описание системы автоматизации часто повторяющихся маршрутов;</w:t>
      </w:r>
    </w:p>
    <w:p w14:paraId="72EF70AE" w14:textId="63A2C213" w:rsidR="004978EC" w:rsidRDefault="004978EC" w:rsidP="004978EC">
      <w:pPr>
        <w:pStyle w:val="Mp"/>
      </w:pPr>
      <w:r>
        <w:lastRenderedPageBreak/>
        <w:t>Описание схемы управления стрелочными приводами, тип стрелочного привода;</w:t>
      </w:r>
    </w:p>
    <w:p w14:paraId="66C2A84A" w14:textId="6897AC50" w:rsidR="004978EC" w:rsidRDefault="004978EC" w:rsidP="004978EC">
      <w:pPr>
        <w:pStyle w:val="Mp"/>
      </w:pPr>
      <w:r>
        <w:t>Описание системы контроля остановки поездов на станциях с путевым развитием;</w:t>
      </w:r>
    </w:p>
    <w:p w14:paraId="54BEFA12" w14:textId="107E346C" w:rsidR="004978EC" w:rsidRDefault="004978EC" w:rsidP="004978EC">
      <w:pPr>
        <w:pStyle w:val="Mp"/>
      </w:pPr>
      <w:r>
        <w:t>Описание сигнализации полуавтоматических светофоров;</w:t>
      </w:r>
    </w:p>
    <w:p w14:paraId="3D8C608D" w14:textId="27E6DA39" w:rsidR="004978EC" w:rsidRDefault="004978EC" w:rsidP="004978EC">
      <w:pPr>
        <w:pStyle w:val="Mp"/>
      </w:pPr>
      <w:r>
        <w:t>Описание системы пригласительных сигналов и их автоматизации, резервирования аппаратуры;</w:t>
      </w:r>
    </w:p>
    <w:p w14:paraId="4D60DD29" w14:textId="07B8CD1F" w:rsidR="004978EC" w:rsidRDefault="004978EC" w:rsidP="004978EC">
      <w:pPr>
        <w:pStyle w:val="Mp"/>
      </w:pPr>
      <w:r>
        <w:t>Сведения об устройствах диспетчерской централизации, режимах работы, мерах защиты от несанкционированного доступа;</w:t>
      </w:r>
    </w:p>
    <w:p w14:paraId="181142DE" w14:textId="76C14847" w:rsidR="004978EC" w:rsidRDefault="004978EC" w:rsidP="004978EC">
      <w:pPr>
        <w:pStyle w:val="Mp"/>
      </w:pPr>
      <w:r>
        <w:t>Основные параметры систем телеуправления и телесигнализации, дальность управления и каналы связи, емкость систем;</w:t>
      </w:r>
    </w:p>
    <w:p w14:paraId="693EF15F" w14:textId="19D6EA90" w:rsidR="004978EC" w:rsidRDefault="004978EC" w:rsidP="004978EC">
      <w:pPr>
        <w:pStyle w:val="Mp"/>
      </w:pPr>
      <w:r>
        <w:t>Описание системы дублирования ответственных команд;</w:t>
      </w:r>
    </w:p>
    <w:p w14:paraId="2EBEC897" w14:textId="19E78231" w:rsidR="004978EC" w:rsidRDefault="004978EC" w:rsidP="004978EC">
      <w:pPr>
        <w:pStyle w:val="Mp"/>
      </w:pPr>
      <w:r>
        <w:t>Сведения о резервировании аппаратуры;</w:t>
      </w:r>
    </w:p>
    <w:p w14:paraId="68222517" w14:textId="2DA6251A" w:rsidR="004978EC" w:rsidRDefault="004978EC" w:rsidP="004978EC">
      <w:pPr>
        <w:pStyle w:val="Mp"/>
      </w:pPr>
      <w:r>
        <w:t>Сведения о размещении центральных и станционных устройств;</w:t>
      </w:r>
    </w:p>
    <w:p w14:paraId="00F5D434" w14:textId="041DE24E" w:rsidR="004978EC" w:rsidRDefault="004978EC" w:rsidP="004978EC">
      <w:pPr>
        <w:pStyle w:val="Mp"/>
      </w:pPr>
      <w:r>
        <w:t>Описание системы автоматического управления движением поездов;</w:t>
      </w:r>
    </w:p>
    <w:p w14:paraId="71DA7121" w14:textId="7ABFA998" w:rsidR="004978EC" w:rsidRDefault="004978EC" w:rsidP="004978EC">
      <w:pPr>
        <w:pStyle w:val="Mp"/>
      </w:pPr>
      <w:r>
        <w:t>Сведения о взаимодействии с системами автоматического регулирования и безопасности движения;</w:t>
      </w:r>
    </w:p>
    <w:p w14:paraId="6432FF91" w14:textId="56F0F289" w:rsidR="004978EC" w:rsidRDefault="004978EC" w:rsidP="004978EC">
      <w:pPr>
        <w:pStyle w:val="2"/>
      </w:pPr>
      <w:bookmarkStart w:id="74" w:name="_Toc490999402"/>
      <w:r>
        <w:t>Сведения о системах сетей связи и электрочасов</w:t>
      </w:r>
      <w:bookmarkEnd w:id="74"/>
    </w:p>
    <w:p w14:paraId="1383375E" w14:textId="300BCCE4" w:rsidR="004978EC" w:rsidRDefault="004978EC" w:rsidP="004978EC">
      <w:pPr>
        <w:pStyle w:val="Mp"/>
      </w:pPr>
      <w:r>
        <w:t>Общие сведения о комплексе средств связи, емкости присоединяемой сети связи объекта метрополитена к сети связи общего пользования;</w:t>
      </w:r>
    </w:p>
    <w:p w14:paraId="2BEFD4E3" w14:textId="1841F6D7" w:rsidR="004978EC" w:rsidRDefault="004978EC" w:rsidP="004978EC">
      <w:pPr>
        <w:pStyle w:val="Mp"/>
      </w:pPr>
      <w:r>
        <w:t>Сведения о технических условиях присоединения к сети связи города (метрополитена);</w:t>
      </w:r>
    </w:p>
    <w:p w14:paraId="2AC6C3BC" w14:textId="6EC43F08" w:rsidR="004978EC" w:rsidRDefault="004978EC" w:rsidP="004978EC">
      <w:pPr>
        <w:pStyle w:val="Mp"/>
      </w:pPr>
      <w:r>
        <w:t>Характеристика и состав средств связи с обоснованием применяемого оборудования и емкости, указанием мест размещения оборудования;</w:t>
      </w:r>
    </w:p>
    <w:p w14:paraId="264FD0C6" w14:textId="61DD95F6" w:rsidR="004978EC" w:rsidRDefault="004978EC" w:rsidP="004978EC">
      <w:pPr>
        <w:pStyle w:val="Mp"/>
      </w:pPr>
      <w:r>
        <w:t>Описание технических решений по записи и защите информации (при необходимости);</w:t>
      </w:r>
    </w:p>
    <w:p w14:paraId="5F090EB9" w14:textId="77E7284D" w:rsidR="004978EC" w:rsidRDefault="004978EC" w:rsidP="004978EC">
      <w:pPr>
        <w:pStyle w:val="Mp"/>
      </w:pPr>
      <w:r>
        <w:t>Обоснование выбранной трассы линии связи;</w:t>
      </w:r>
    </w:p>
    <w:p w14:paraId="7986C464" w14:textId="39BCF9E9" w:rsidR="004978EC" w:rsidRDefault="004978EC" w:rsidP="004978EC">
      <w:pPr>
        <w:pStyle w:val="Mp"/>
      </w:pPr>
      <w:r>
        <w:t>Сведения о параметрах, марках и сечениях кабелей, определение емкости кабелей, меры по снижению затухания, расход кабелей связи;</w:t>
      </w:r>
    </w:p>
    <w:p w14:paraId="422933D4" w14:textId="3075F65C" w:rsidR="004978EC" w:rsidRDefault="004978EC" w:rsidP="004978EC">
      <w:pPr>
        <w:pStyle w:val="Mp"/>
      </w:pPr>
      <w:r>
        <w:t>Описание системы теленаблюдения, системы громкоговорящего оповещения и системы электрочасов на станциях, видов сигнализации, мест размещения оборудования и методов управления;</w:t>
      </w:r>
    </w:p>
    <w:p w14:paraId="41B61D77" w14:textId="15DEB141" w:rsidR="004978EC" w:rsidRDefault="004978EC" w:rsidP="004978EC">
      <w:pPr>
        <w:pStyle w:val="Mp"/>
      </w:pPr>
      <w:r>
        <w:t>Перечень мероприятий по обеспечению устойчивого функционирования сетей связи, в том числе в чрезвычайных ситуациях;</w:t>
      </w:r>
    </w:p>
    <w:p w14:paraId="029522B8" w14:textId="026B53E6" w:rsidR="004978EC" w:rsidRDefault="004978EC" w:rsidP="004978EC">
      <w:pPr>
        <w:pStyle w:val="2"/>
      </w:pPr>
      <w:bookmarkStart w:id="75" w:name="_Toc490999403"/>
      <w:r>
        <w:t>Сведения о путях и контактном рельсе</w:t>
      </w:r>
      <w:bookmarkEnd w:id="75"/>
    </w:p>
    <w:p w14:paraId="2E61A112" w14:textId="58D1027E" w:rsidR="004978EC" w:rsidRDefault="004978EC" w:rsidP="004978EC">
      <w:pPr>
        <w:pStyle w:val="Mp"/>
      </w:pPr>
      <w:r>
        <w:t>Сведения о принятой норме ширины колеи на прямых и кривых участках пути;</w:t>
      </w:r>
    </w:p>
    <w:p w14:paraId="726CFA2B" w14:textId="35B3E62E" w:rsidR="004978EC" w:rsidRDefault="004978EC" w:rsidP="004978EC">
      <w:pPr>
        <w:pStyle w:val="Mp"/>
      </w:pPr>
      <w:r>
        <w:t xml:space="preserve">Обоснование принятого типа рельсов и рода </w:t>
      </w:r>
      <w:proofErr w:type="spellStart"/>
      <w:r>
        <w:t>подрельсового</w:t>
      </w:r>
      <w:proofErr w:type="spellEnd"/>
      <w:r>
        <w:t xml:space="preserve"> основания на главных, станционных и соединительных путях, расположенных на подземных, наземных и надземных участках линии;</w:t>
      </w:r>
    </w:p>
    <w:p w14:paraId="59C6312A" w14:textId="73397E48" w:rsidR="004978EC" w:rsidRDefault="004978EC" w:rsidP="004978EC">
      <w:pPr>
        <w:pStyle w:val="Mp"/>
      </w:pPr>
      <w:r>
        <w:t xml:space="preserve">Сведения о принятых типах и марках стрелочных переводов, перекрестных съездов, глухих пересечений, промежуточных скреплений (в том числе </w:t>
      </w:r>
      <w:proofErr w:type="spellStart"/>
      <w:r>
        <w:t>виброгасящих</w:t>
      </w:r>
      <w:proofErr w:type="spellEnd"/>
      <w:r>
        <w:t>), путевом бетонном (балластном) слое, способе сварки рельсов и длине сварных рельсовых плетей;</w:t>
      </w:r>
    </w:p>
    <w:p w14:paraId="235907AE" w14:textId="65949A5F" w:rsidR="004978EC" w:rsidRDefault="004978EC" w:rsidP="004978EC">
      <w:pPr>
        <w:pStyle w:val="Mp"/>
      </w:pPr>
      <w:r>
        <w:t>Сведения о земляном полотне и водоотводных устройствах на наземном участке линии, а также охранных приспособлениях и уравнительных приборах на надземном участке линии;</w:t>
      </w:r>
    </w:p>
    <w:p w14:paraId="29885582" w14:textId="5BE0F953" w:rsidR="004978EC" w:rsidRDefault="004978EC" w:rsidP="004978EC">
      <w:pPr>
        <w:pStyle w:val="Mp"/>
      </w:pPr>
      <w:r>
        <w:t xml:space="preserve">Сведения о конструкциях контактного рельса (способ крепления кронштейна контактного рельса к элементам верхнего строения пути, способ крепления контактного </w:t>
      </w:r>
      <w:r>
        <w:lastRenderedPageBreak/>
        <w:t>рельса к кронштейну, уклоны концевых отводов, защитный короб, способ сварки контактного рельса и длина сварных рельсовых плетей);</w:t>
      </w:r>
    </w:p>
    <w:p w14:paraId="6E453803" w14:textId="38549511" w:rsidR="004978EC" w:rsidRDefault="004978EC" w:rsidP="004978EC">
      <w:pPr>
        <w:pStyle w:val="Mp"/>
      </w:pPr>
      <w:r>
        <w:t>Сведения о системе охранной сигнализации и контроля доступа, а также о системе антитеррористической защиты для электродепо и дистанции защиты автоматики:</w:t>
      </w:r>
    </w:p>
    <w:p w14:paraId="7082B87C" w14:textId="0C34242B" w:rsidR="004978EC" w:rsidRDefault="004978EC" w:rsidP="004978EC">
      <w:pPr>
        <w:pStyle w:val="Mp"/>
      </w:pPr>
      <w:r>
        <w:t>Общие сведения о системе автоматической охранной сигнализации и управления контролем доступа на объект метрополитена;</w:t>
      </w:r>
    </w:p>
    <w:p w14:paraId="61EC4E61" w14:textId="395A767F" w:rsidR="004978EC" w:rsidRDefault="004978EC" w:rsidP="004978EC">
      <w:pPr>
        <w:pStyle w:val="Mp"/>
      </w:pPr>
      <w:r>
        <w:t>Характеристика и состав средств автоматической охранной сигнализации и управления контролем доступа с обоснованием применяемого оборудования и емкости, указанием мест размещения оборудования;</w:t>
      </w:r>
    </w:p>
    <w:p w14:paraId="4187B747" w14:textId="085DD905" w:rsidR="004978EC" w:rsidRDefault="004978EC" w:rsidP="004978EC">
      <w:pPr>
        <w:pStyle w:val="Mp"/>
      </w:pPr>
      <w:r>
        <w:t>Описание технических решений по передаче информации о срабатывании системы;</w:t>
      </w:r>
    </w:p>
    <w:p w14:paraId="0E8F090B" w14:textId="2ECC041C" w:rsidR="004978EC" w:rsidRDefault="004978EC" w:rsidP="004978EC">
      <w:pPr>
        <w:pStyle w:val="Mp"/>
      </w:pPr>
      <w:r>
        <w:t>Обоснование выбранной трассы сети охранной сигнализации;</w:t>
      </w:r>
    </w:p>
    <w:p w14:paraId="205AB434" w14:textId="50D94862" w:rsidR="004978EC" w:rsidRDefault="004978EC" w:rsidP="004978EC">
      <w:pPr>
        <w:pStyle w:val="Mp"/>
      </w:pPr>
      <w:r>
        <w:t>Сведения о параметрах, марках и сечениях кабелей, определение емкости кабелей, расход кабелей;</w:t>
      </w:r>
    </w:p>
    <w:p w14:paraId="764E0022" w14:textId="27304DFC" w:rsidR="004978EC" w:rsidRDefault="004978EC" w:rsidP="004978EC">
      <w:pPr>
        <w:pStyle w:val="Mp"/>
      </w:pPr>
      <w:r>
        <w:t>Перечень мероприятий по обеспечению устойчивого функционирования сетей охранной сигнализации и управления контролем доступа, в том числе в чрезвычайных ситуациях;</w:t>
      </w:r>
    </w:p>
    <w:sectPr w:rsidR="004978EC" w:rsidSect="00BD7D98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30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44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C56999" w15:done="0"/>
  <w15:commentEx w15:paraId="3BC1EA60" w15:done="0"/>
  <w15:commentEx w15:paraId="537E90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C56999" w16cid:durableId="2224EE28"/>
  <w16cid:commentId w16cid:paraId="3BC1EA60" w16cid:durableId="2224EE29"/>
  <w16cid:commentId w16cid:paraId="537E90D3" w16cid:durableId="2224EE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C89AD" w14:textId="77777777" w:rsidR="00140265" w:rsidRDefault="00140265" w:rsidP="00A3571B">
      <w:pPr>
        <w:spacing w:after="0" w:line="240" w:lineRule="auto"/>
      </w:pPr>
      <w:r>
        <w:separator/>
      </w:r>
    </w:p>
    <w:p w14:paraId="1EEA991A" w14:textId="77777777" w:rsidR="00140265" w:rsidRDefault="00140265"/>
  </w:endnote>
  <w:endnote w:type="continuationSeparator" w:id="0">
    <w:p w14:paraId="08A9347E" w14:textId="77777777" w:rsidR="00140265" w:rsidRDefault="00140265" w:rsidP="00A3571B">
      <w:pPr>
        <w:spacing w:after="0" w:line="240" w:lineRule="auto"/>
      </w:pPr>
      <w:r>
        <w:continuationSeparator/>
      </w:r>
    </w:p>
    <w:p w14:paraId="5E4F8A55" w14:textId="77777777" w:rsidR="00140265" w:rsidRDefault="001402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00AB1DCE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6F477EA3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5F3FDF8C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B1DBD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B1DBD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B1DBD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74CD8AFB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B1DBD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2F44DF08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5BE182A2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31D23625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B1DBD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B1DBD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B1DBD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38AB1F5D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B1DBD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4F78301B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70FD395A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B1DBD">
            <w:rPr>
              <w:rFonts w:eastAsia="Times New Roman" w:cs="Times New Roman"/>
              <w:noProof/>
              <w:sz w:val="28"/>
              <w:lang w:val="en-US"/>
            </w:rPr>
            <w:instrText>11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B1DBD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1B1DBD">
            <w:rPr>
              <w:rFonts w:eastAsia="Times New Roman" w:cs="Times New Roman"/>
              <w:noProof/>
              <w:sz w:val="28"/>
            </w:rPr>
            <w:t>8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64C3BF93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62F6">
            <w:rPr>
              <w:rFonts w:eastAsia="Times New Roman" w:cs="Times New Roman"/>
              <w:sz w:val="28"/>
              <w:szCs w:val="28"/>
            </w:rPr>
            <w:t>ТКР.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321180E3" w:rsidR="005538CF" w:rsidRPr="00D762F6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 xml:space="preserve">Раздел </w:t>
          </w:r>
          <w:r w:rsidR="00EC1CC6">
            <w:rPr>
              <w:rFonts w:eastAsia="Times New Roman" w:cs="Times New Roman"/>
              <w:sz w:val="22"/>
            </w:rPr>
            <w:t>3</w:t>
          </w:r>
          <w:r w:rsidRPr="00D762F6">
            <w:rPr>
              <w:rFonts w:eastAsia="Times New Roman" w:cs="Times New Roman"/>
              <w:sz w:val="22"/>
            </w:rPr>
            <w:t>.</w:t>
          </w:r>
        </w:p>
        <w:p w14:paraId="318C2701" w14:textId="26E7A191" w:rsidR="005538CF" w:rsidRPr="00D762F6" w:rsidRDefault="00D762F6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>Технологические и конструктивные решения линейного объекта. Искусственные сооружения</w:t>
          </w:r>
          <w:r w:rsidR="005538CF" w:rsidRPr="00D762F6">
            <w:rPr>
              <w:rFonts w:eastAsia="Times New Roman" w:cs="Times New Roman"/>
              <w:sz w:val="22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51A9EC0B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B1DBD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B1DBD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B1DBD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206A5686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B1DBD">
            <w:rPr>
              <w:rFonts w:eastAsia="Times New Roman" w:cs="Times New Roman"/>
              <w:noProof/>
              <w:sz w:val="20"/>
            </w:rPr>
            <w:t>8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E0C77" w14:textId="77777777" w:rsidR="00140265" w:rsidRDefault="00140265" w:rsidP="00A3571B">
      <w:pPr>
        <w:spacing w:after="0" w:line="240" w:lineRule="auto"/>
      </w:pPr>
      <w:r>
        <w:separator/>
      </w:r>
    </w:p>
    <w:p w14:paraId="10D11A83" w14:textId="77777777" w:rsidR="00140265" w:rsidRDefault="00140265"/>
  </w:footnote>
  <w:footnote w:type="continuationSeparator" w:id="0">
    <w:p w14:paraId="3BAC35C8" w14:textId="77777777" w:rsidR="00140265" w:rsidRDefault="00140265" w:rsidP="00A3571B">
      <w:pPr>
        <w:spacing w:after="0" w:line="240" w:lineRule="auto"/>
      </w:pPr>
      <w:r>
        <w:continuationSeparator/>
      </w:r>
    </w:p>
    <w:p w14:paraId="58980927" w14:textId="77777777" w:rsidR="00140265" w:rsidRDefault="001402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0F307893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EC1CC6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79EC41F6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EC1CC6">
            <w:rPr>
              <w:rFonts w:cs="Times New Roman"/>
              <w:noProof/>
              <w:sz w:val="28"/>
              <w:lang w:val="en-US"/>
            </w:rPr>
            <w:t>11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B622D"/>
    <w:rsid w:val="000D2541"/>
    <w:rsid w:val="000D33C6"/>
    <w:rsid w:val="00103A26"/>
    <w:rsid w:val="00140265"/>
    <w:rsid w:val="00144767"/>
    <w:rsid w:val="00151BB3"/>
    <w:rsid w:val="00166478"/>
    <w:rsid w:val="001712E7"/>
    <w:rsid w:val="00172B10"/>
    <w:rsid w:val="001B1B2F"/>
    <w:rsid w:val="001B1DBD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419BE"/>
    <w:rsid w:val="0034468E"/>
    <w:rsid w:val="00352ECF"/>
    <w:rsid w:val="00357299"/>
    <w:rsid w:val="003604DF"/>
    <w:rsid w:val="00370198"/>
    <w:rsid w:val="00381AAA"/>
    <w:rsid w:val="00390D6B"/>
    <w:rsid w:val="003964FD"/>
    <w:rsid w:val="003A4D9B"/>
    <w:rsid w:val="003D36A7"/>
    <w:rsid w:val="00406AF6"/>
    <w:rsid w:val="004136A3"/>
    <w:rsid w:val="00433F65"/>
    <w:rsid w:val="00451DE5"/>
    <w:rsid w:val="00455BB0"/>
    <w:rsid w:val="00477949"/>
    <w:rsid w:val="00490D0C"/>
    <w:rsid w:val="004974BB"/>
    <w:rsid w:val="004978EC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03707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7659E0"/>
    <w:rsid w:val="007A525E"/>
    <w:rsid w:val="007B3371"/>
    <w:rsid w:val="0080458D"/>
    <w:rsid w:val="0082331F"/>
    <w:rsid w:val="008642EF"/>
    <w:rsid w:val="00865DF1"/>
    <w:rsid w:val="00875FFE"/>
    <w:rsid w:val="00896A9A"/>
    <w:rsid w:val="008B24C4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AE1C8A"/>
    <w:rsid w:val="00B00095"/>
    <w:rsid w:val="00B04AD7"/>
    <w:rsid w:val="00B15858"/>
    <w:rsid w:val="00B23A1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37AF5"/>
    <w:rsid w:val="00C650F9"/>
    <w:rsid w:val="00C7290F"/>
    <w:rsid w:val="00C9042F"/>
    <w:rsid w:val="00CB75CC"/>
    <w:rsid w:val="00CE5BB0"/>
    <w:rsid w:val="00CE6B28"/>
    <w:rsid w:val="00CE7423"/>
    <w:rsid w:val="00CF0086"/>
    <w:rsid w:val="00D02BD0"/>
    <w:rsid w:val="00D1034F"/>
    <w:rsid w:val="00D63272"/>
    <w:rsid w:val="00D73223"/>
    <w:rsid w:val="00D762F6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1CC6"/>
    <w:rsid w:val="00EC23CA"/>
    <w:rsid w:val="00EF6B9C"/>
    <w:rsid w:val="00F20EC0"/>
    <w:rsid w:val="00F25B5B"/>
    <w:rsid w:val="00F37B52"/>
    <w:rsid w:val="00F431B8"/>
    <w:rsid w:val="00F47738"/>
    <w:rsid w:val="00FC5BB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8617-C011-4D4B-9D35-64A40359F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1</Pages>
  <Words>2533</Words>
  <Characters>14442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98</cp:revision>
  <cp:lastPrinted>2015-09-05T15:41:00Z</cp:lastPrinted>
  <dcterms:created xsi:type="dcterms:W3CDTF">2015-09-05T10:54:00Z</dcterms:created>
  <dcterms:modified xsi:type="dcterms:W3CDTF">2020-03-24T17:40:00Z</dcterms:modified>
</cp:coreProperties>
</file>