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commentRangeStart w:id="2"/>
      <w:r w:rsidRPr="00F431B8">
        <w:rPr>
          <w:color w:val="FFFFFF" w:themeColor="background1"/>
        </w:rPr>
        <w:t>Обложка</w:t>
      </w:r>
      <w:bookmarkEnd w:id="0"/>
      <w:commentRangeEnd w:id="2"/>
      <w:r w:rsidR="00027374">
        <w:rPr>
          <w:rStyle w:val="ab"/>
          <w:rFonts w:eastAsiaTheme="minorHAnsi" w:cstheme="minorBidi"/>
          <w:b w:val="0"/>
        </w:rPr>
        <w:commentReference w:id="2"/>
      </w:r>
      <w:bookmarkEnd w:id="1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209EEE65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строительства</w:t>
                            </w:r>
                          </w:p>
                          <w:p w14:paraId="01318616" w14:textId="406098C6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63F1B88E" w14:textId="02A75349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209EEE65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строительства</w:t>
                      </w:r>
                    </w:p>
                    <w:p w14:paraId="01318616" w14:textId="406098C6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63F1B88E" w14:textId="02A75349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3" w:name="_Toc490396789"/>
    <w:bookmarkStart w:id="4" w:name="_Toc490908463"/>
    <w:bookmarkStart w:id="5" w:name="_Toc490316139"/>
    <w:bookmarkStart w:id="6" w:name="_Toc472159313"/>
    <w:p w14:paraId="787423B7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4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279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41C755" w14:textId="77777777" w:rsidR="00C5684D" w:rsidRPr="00B04AD7" w:rsidRDefault="00C5684D" w:rsidP="00C5684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F88DAE6" w14:textId="77777777" w:rsidR="00C5684D" w:rsidRPr="00B04AD7" w:rsidRDefault="00C5684D" w:rsidP="00C5684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строительства</w:t>
                            </w:r>
                          </w:p>
                          <w:p w14:paraId="70428D48" w14:textId="77777777" w:rsidR="00C5684D" w:rsidRPr="00B04AD7" w:rsidRDefault="00C5684D" w:rsidP="00C5684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03896C22" w14:textId="0D0431AE" w:rsidR="00C5684D" w:rsidRPr="00B04AD7" w:rsidRDefault="00C5684D" w:rsidP="00C5684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D41C755" w14:textId="77777777" w:rsidR="00C5684D" w:rsidRPr="00B04AD7" w:rsidRDefault="00C5684D" w:rsidP="00C5684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F88DAE6" w14:textId="77777777" w:rsidR="00C5684D" w:rsidRPr="00B04AD7" w:rsidRDefault="00C5684D" w:rsidP="00C5684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строительства</w:t>
                      </w:r>
                    </w:p>
                    <w:p w14:paraId="70428D48" w14:textId="77777777" w:rsidR="00C5684D" w:rsidRPr="00B04AD7" w:rsidRDefault="00C5684D" w:rsidP="00C5684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03896C22" w14:textId="0D0431AE" w:rsidR="00C5684D" w:rsidRPr="00B04AD7" w:rsidRDefault="00C5684D" w:rsidP="00C5684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7" w:name="С"/>
      <w:bookmarkStart w:id="8" w:name="_Toc490396790"/>
      <w:bookmarkStart w:id="9" w:name="_Toc490908464"/>
      <w:bookmarkEnd w:id="7"/>
      <w:r>
        <w:lastRenderedPageBreak/>
        <w:t>Содержание тома</w:t>
      </w:r>
      <w:bookmarkEnd w:id="5"/>
      <w:bookmarkEnd w:id="8"/>
      <w:bookmarkEnd w:id="9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64D5530C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5684D">
              <w:t>ПОС-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0"/>
            <w:r w:rsidR="006570F4">
              <w:rPr>
                <w:rStyle w:val="ab"/>
                <w:rFonts w:eastAsiaTheme="minorHAnsi" w:cstheme="minorBidi"/>
              </w:rPr>
              <w:commentReference w:id="10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0A26A765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5684D">
              <w:t>ПОС-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4649F7DC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5684D">
              <w:t>ПОС.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5A2F1E7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5684D">
              <w:t>ПОС.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bookmarkStart w:id="11" w:name="_GoBack"/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46A91321" w:rsidR="00B72671" w:rsidRPr="00B72671" w:rsidRDefault="002B38E7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843D39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bookmarkEnd w:id="11"/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2" w:name="СП"/>
      <w:bookmarkStart w:id="13" w:name="_Toc490316140"/>
      <w:bookmarkStart w:id="14" w:name="_Toc490396791"/>
      <w:bookmarkStart w:id="15" w:name="_Toc490908465"/>
      <w:bookmarkEnd w:id="12"/>
      <w:r>
        <w:lastRenderedPageBreak/>
        <w:t>Состав проектной документации</w:t>
      </w:r>
      <w:bookmarkEnd w:id="6"/>
      <w:bookmarkEnd w:id="13"/>
      <w:bookmarkEnd w:id="14"/>
      <w:bookmarkEnd w:id="15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b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b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b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2B23A994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16" w:name="ТЧ"/>
      <w:bookmarkStart w:id="17" w:name="_Toc490908466"/>
      <w:bookmarkEnd w:id="16"/>
      <w:commentRangeStart w:id="18"/>
      <w:r>
        <w:lastRenderedPageBreak/>
        <w:t>Содержание</w:t>
      </w:r>
      <w:commentRangeEnd w:id="18"/>
      <w:r w:rsidR="00C5684D">
        <w:rPr>
          <w:rStyle w:val="ab"/>
          <w:rFonts w:eastAsiaTheme="minorHAnsi" w:cstheme="minorBidi"/>
          <w:b w:val="0"/>
        </w:rPr>
        <w:commentReference w:id="18"/>
      </w:r>
      <w:bookmarkEnd w:id="17"/>
    </w:p>
    <w:p w14:paraId="4E2E2FBF" w14:textId="7A7555E1" w:rsidR="00C5684D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08466" w:history="1">
        <w:r w:rsidR="00C5684D" w:rsidRPr="00193BBD">
          <w:rPr>
            <w:rStyle w:val="aa"/>
            <w:noProof/>
          </w:rPr>
          <w:t>Содержание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_Toc490908466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5</w:t>
        </w:r>
        <w:r w:rsidR="00C5684D">
          <w:rPr>
            <w:noProof/>
            <w:webHidden/>
          </w:rPr>
          <w:fldChar w:fldCharType="end"/>
        </w:r>
      </w:hyperlink>
    </w:p>
    <w:p w14:paraId="2B40B3B2" w14:textId="7CF95210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68" w:history="1">
        <w:r w:rsidR="00C5684D" w:rsidRPr="00193BBD">
          <w:rPr>
            <w:rStyle w:val="aa"/>
            <w:noProof/>
          </w:rPr>
          <w:t>1.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Характеристика района по месту расположения объекта капитального строительства и условий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_Toc490908468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6C3A7620" w14:textId="64E90E65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69" w:history="1">
        <w:r w:rsidR="00C5684D" w:rsidRPr="00193BBD">
          <w:rPr>
            <w:rStyle w:val="aa"/>
            <w:noProof/>
          </w:rPr>
          <w:t>2.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Оценка развитости транспортной инфраструктуры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_Toc490908469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19D287E3" w14:textId="3707BF85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0" w:history="1">
        <w:r w:rsidR="00C5684D" w:rsidRPr="00193BBD">
          <w:rPr>
            <w:rStyle w:val="aa"/>
            <w:noProof/>
          </w:rPr>
          <w:t>3.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Сведения о возможности использования местной рабочей силы при осуществлении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_Toc490908470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3CB3D66C" w14:textId="08681009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1" w:history="1">
        <w:r w:rsidR="00C5684D" w:rsidRPr="00193BBD">
          <w:rPr>
            <w:rStyle w:val="aa"/>
            <w:noProof/>
          </w:rPr>
          <w:t>4.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мероприятий по привлечению для осуществления строительства квалифицированных специалистов, а также студенческих строительных отрядов, в том числе для выполнения работ вахтовым методом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_Toc490908471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5A35C799" w14:textId="156FF6EE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2" w:history="1">
        <w:r w:rsidR="00C5684D" w:rsidRPr="00193BBD">
          <w:rPr>
            <w:rStyle w:val="aa"/>
            <w:noProof/>
          </w:rPr>
          <w:t>5.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Характеристика земельного участка, предоставленного для строительства, обоснование необходимости использования для строительства земельных участков вне земельного участка, предоставляемого для строительства объекта капитального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_Toc490908472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5C3714AB" w14:textId="7DA6D10F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3" w:history="1">
        <w:r w:rsidR="00C5684D" w:rsidRPr="00193BBD">
          <w:rPr>
            <w:rStyle w:val="aa"/>
            <w:noProof/>
          </w:rPr>
          <w:t>6.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Описание особенностей проведения работ в условиях действующего предприятия, в местах расположения подземных коммуникаций, линий электропередачи и связи - для объектов производственного назначения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_Toc490908473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4820C707" w14:textId="41EC2F8E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4" w:history="1">
        <w:r w:rsidR="00C5684D" w:rsidRPr="00193BBD">
          <w:rPr>
            <w:rStyle w:val="aa"/>
            <w:noProof/>
          </w:rPr>
          <w:t>7.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Описание особенностей проведения работ в условиях стесненной городской застройки, в местах расположения подземных коммуникаций, линий электропередачи и связи - для объектов непроизводственного назначения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_Toc490908474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2C802864" w14:textId="023F1B55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5" w:history="1">
        <w:r w:rsidR="00C5684D" w:rsidRPr="00193BBD">
          <w:rPr>
            <w:rStyle w:val="aa"/>
            <w:noProof/>
          </w:rPr>
          <w:t>8.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принятой организационно-технологической схемы, определяющей последовательность возведения зданий и сооружений, инженерных и транспортных коммуникаций, обеспечивающей соблюдение установленных в календарном плане строительства сроков завершения строительства (его этапов)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_Toc490908475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4B9A5DCB" w14:textId="5E7202E3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6" w:history="1">
        <w:r w:rsidR="00C5684D" w:rsidRPr="00193BBD">
          <w:rPr>
            <w:rStyle w:val="aa"/>
            <w:noProof/>
          </w:rPr>
          <w:t>9.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_Toc490908476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7C0D09F0" w14:textId="23D7B05F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7" w:history="1">
        <w:r w:rsidR="00C5684D" w:rsidRPr="00193BBD">
          <w:rPr>
            <w:rStyle w:val="aa"/>
            <w:noProof/>
          </w:rPr>
          <w:t>10.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Технологическая последовательность работ при возведении объектов капитального строительства или их отдельных элементов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_Toc490908477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1B432A2F" w14:textId="4C4E8F88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8" w:history="1">
        <w:r w:rsidR="00C5684D" w:rsidRPr="00193BBD">
          <w:rPr>
            <w:rStyle w:val="aa"/>
            <w:noProof/>
          </w:rPr>
          <w:t>11.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потребности строительства в кадрах, основных строительных машинах, механизмах, транспортных средствах, в топливе и горюче-смазочных материалах, а также в электрической энергии, паре, воде, временных зданиях и сооружениях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_Toc490908478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7AB6196C" w14:textId="33AF60E6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9" w:history="1">
        <w:r w:rsidR="00C5684D" w:rsidRPr="00193BBD">
          <w:rPr>
            <w:rStyle w:val="aa"/>
            <w:noProof/>
          </w:rPr>
          <w:t>12.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размеров и оснащения площадок для складирования материалов, конструкций, оборудования, укрупненных модулей и стендов для их сборки. Решения по перемещению тяжеловесного негабаритного оборудования, укрупненных модулей и строительных конструкций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_Toc490908479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36FA47F6" w14:textId="64782FF9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0" w:history="1">
        <w:r w:rsidR="00C5684D" w:rsidRPr="00193BBD">
          <w:rPr>
            <w:rStyle w:val="aa"/>
            <w:noProof/>
          </w:rPr>
          <w:t>13.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Предложения по обеспечению контроля качества строительных и монтажных работ, а также поставляемых на площадку и монтируемых оборудования, конструкций и материалов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_Toc490908480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3AA7686E" w14:textId="5D151C4B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1" w:history="1">
        <w:r w:rsidR="00C5684D" w:rsidRPr="00193BBD">
          <w:rPr>
            <w:rStyle w:val="aa"/>
            <w:noProof/>
          </w:rPr>
          <w:t>14.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Предложения по организации службы геодезического и лабораторного контроля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_Toc490908481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435E296A" w14:textId="43D7571A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2" w:history="1">
        <w:r w:rsidR="00C5684D" w:rsidRPr="00193BBD">
          <w:rPr>
            <w:rStyle w:val="aa"/>
            <w:noProof/>
          </w:rPr>
          <w:t>15.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требований, которые должны быть учтены в рабочей документации, разрабатываемой на основании проектной документации, в связи с принятыми методами возведения строительных конструкций и монтажа оборудования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_Toc490908482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0E679F1A" w14:textId="55C3D138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3" w:history="1">
        <w:r w:rsidR="00C5684D" w:rsidRPr="00193BBD">
          <w:rPr>
            <w:rStyle w:val="aa"/>
            <w:noProof/>
          </w:rPr>
          <w:t>16.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потребности в жилье и социально-бытовом обслуживании персонала, участвующего в строительстве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_Toc490908483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384F68E2" w14:textId="3A0CA3BD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4" w:history="1">
        <w:r w:rsidR="00C5684D" w:rsidRPr="00193BBD">
          <w:rPr>
            <w:rStyle w:val="aa"/>
            <w:noProof/>
          </w:rPr>
          <w:t>17.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мероприятий и проектных решений по определению технических средств и методов работы, обеспечивающих выполнение нормативных требований охраны труда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_Toc490908484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59778808" w14:textId="0C67F6BB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5" w:history="1">
        <w:r w:rsidR="00C5684D" w:rsidRPr="00193BBD">
          <w:rPr>
            <w:rStyle w:val="aa"/>
            <w:noProof/>
          </w:rPr>
          <w:t>18.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Описание проектных решений и мероприятий по охране окружающей среды в период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_Toc490908485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59AA8441" w14:textId="6051F3B4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6" w:history="1">
        <w:r w:rsidR="00C5684D" w:rsidRPr="00193BBD">
          <w:rPr>
            <w:rStyle w:val="aa"/>
            <w:noProof/>
          </w:rPr>
          <w:t>19.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Описание проектных решений и мероприятий по охране объектов в период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_Toc490908486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7DA09A49" w14:textId="6668DC0F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7" w:history="1">
        <w:r w:rsidR="00C5684D" w:rsidRPr="00193BBD">
          <w:rPr>
            <w:rStyle w:val="aa"/>
            <w:noProof/>
          </w:rPr>
          <w:t>20.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принятой продолжительности строительства объекта капитального строительства и его отдельных этапов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_Toc490908487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154BD935" w14:textId="021EF92D" w:rsidR="00C5684D" w:rsidRDefault="002B38E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8" w:history="1">
        <w:r w:rsidR="00C5684D" w:rsidRPr="00193BBD">
          <w:rPr>
            <w:rStyle w:val="aa"/>
            <w:noProof/>
          </w:rPr>
          <w:t>21.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мероприятий по организации мониторинга за состоянием зданий и сооружений, расположенных в непосредственной близости от строящегося объекта, земляные, строительные, монтажные и иные работы на котором могут повлиять на техническое состояние и надежность таких зданий и сооружений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_Toc490908488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623D9D10" w14:textId="70221EA8" w:rsidR="004C6270" w:rsidRDefault="00FC5BB0" w:rsidP="00FC5BB0">
      <w:pPr>
        <w:pStyle w:val="Mp"/>
      </w:pPr>
      <w:r>
        <w:fldChar w:fldCharType="end"/>
      </w:r>
      <w:r w:rsidR="004C6270">
        <w:br w:type="page"/>
      </w:r>
    </w:p>
    <w:p w14:paraId="70BF5B3B" w14:textId="5BC08A0B" w:rsidR="00BD7051" w:rsidRDefault="00BD7051" w:rsidP="002309F9">
      <w:pPr>
        <w:pStyle w:val="1"/>
      </w:pPr>
      <w:bookmarkStart w:id="19" w:name="_Toc490316142"/>
      <w:bookmarkStart w:id="20" w:name="_Toc490396793"/>
      <w:bookmarkStart w:id="21" w:name="_Toc490908467"/>
      <w:r w:rsidRPr="00B04AD7">
        <w:lastRenderedPageBreak/>
        <w:t>Текстовая часть</w:t>
      </w:r>
      <w:bookmarkEnd w:id="19"/>
      <w:bookmarkEnd w:id="20"/>
      <w:bookmarkEnd w:id="21"/>
    </w:p>
    <w:p w14:paraId="4C3AC202" w14:textId="787A762E" w:rsidR="00C5684D" w:rsidRDefault="00C5684D" w:rsidP="00C5684D">
      <w:pPr>
        <w:pStyle w:val="2"/>
      </w:pPr>
      <w:bookmarkStart w:id="22" w:name="_Toc490908468"/>
      <w:r>
        <w:t>Характеристика района по месту расположения объекта капитального строительства и условий строительства</w:t>
      </w:r>
      <w:bookmarkEnd w:id="22"/>
    </w:p>
    <w:p w14:paraId="0D14B6A1" w14:textId="38D8B0C9" w:rsidR="00C5684D" w:rsidRDefault="00C5684D" w:rsidP="00C5684D">
      <w:pPr>
        <w:pStyle w:val="Mp"/>
      </w:pPr>
      <w:r>
        <w:t>Текст</w:t>
      </w:r>
    </w:p>
    <w:p w14:paraId="05319F12" w14:textId="19481070" w:rsidR="00C5684D" w:rsidRDefault="00C5684D" w:rsidP="00C5684D">
      <w:pPr>
        <w:pStyle w:val="2"/>
      </w:pPr>
      <w:bookmarkStart w:id="23" w:name="_Toc490908469"/>
      <w:r>
        <w:t>Оценка развитости транспортной инфраструктуры</w:t>
      </w:r>
      <w:bookmarkEnd w:id="23"/>
    </w:p>
    <w:p w14:paraId="7CAB4E68" w14:textId="4F3D2F28" w:rsidR="00C5684D" w:rsidRDefault="00C5684D" w:rsidP="00C5684D">
      <w:pPr>
        <w:pStyle w:val="Mp"/>
      </w:pPr>
      <w:r>
        <w:t>Текст</w:t>
      </w:r>
    </w:p>
    <w:p w14:paraId="5BB02EEF" w14:textId="447C0120" w:rsidR="00C5684D" w:rsidRDefault="00C5684D" w:rsidP="00C5684D">
      <w:pPr>
        <w:pStyle w:val="2"/>
      </w:pPr>
      <w:bookmarkStart w:id="24" w:name="_Toc490908470"/>
      <w:r>
        <w:t>Сведения о возможности использования местной рабочей силы при осуществлении строительства</w:t>
      </w:r>
      <w:bookmarkEnd w:id="24"/>
    </w:p>
    <w:p w14:paraId="644404EF" w14:textId="5136DB37" w:rsidR="00C5684D" w:rsidRDefault="00C5684D" w:rsidP="00C5684D">
      <w:pPr>
        <w:pStyle w:val="Mp"/>
      </w:pPr>
      <w:r>
        <w:t>Текст</w:t>
      </w:r>
    </w:p>
    <w:p w14:paraId="110565E9" w14:textId="32EED0A1" w:rsidR="00C5684D" w:rsidRDefault="00C5684D" w:rsidP="00C5684D">
      <w:pPr>
        <w:pStyle w:val="2"/>
      </w:pPr>
      <w:bookmarkStart w:id="25" w:name="_Toc490908471"/>
      <w:r>
        <w:t>Перечень мероприятий по привлечению для осуществления строительства квалифицированных специалистов, а также студенческих строительных отрядов, в том числе для выполнения работ вахтовым методом</w:t>
      </w:r>
      <w:bookmarkEnd w:id="25"/>
    </w:p>
    <w:p w14:paraId="0EC68217" w14:textId="59B38FEE" w:rsidR="00C5684D" w:rsidRDefault="00C5684D" w:rsidP="00C5684D">
      <w:pPr>
        <w:pStyle w:val="Mp"/>
      </w:pPr>
      <w:r>
        <w:t>Текст</w:t>
      </w:r>
    </w:p>
    <w:p w14:paraId="4381E8B2" w14:textId="7626C494" w:rsidR="00C5684D" w:rsidRDefault="00C5684D" w:rsidP="00C5684D">
      <w:pPr>
        <w:pStyle w:val="2"/>
      </w:pPr>
      <w:bookmarkStart w:id="26" w:name="_Toc490908472"/>
      <w:r>
        <w:t>Характеристика земельного участка, предоставленного для строительства, обоснование необходимости использования для строительства земельных участков вне земельного участка, предоставляемого для строительства объекта капитального строительства</w:t>
      </w:r>
      <w:bookmarkEnd w:id="26"/>
    </w:p>
    <w:p w14:paraId="48505ED2" w14:textId="6ED7AD27" w:rsidR="00C5684D" w:rsidRDefault="00C5684D" w:rsidP="00C5684D">
      <w:pPr>
        <w:pStyle w:val="Mp"/>
      </w:pPr>
      <w:r>
        <w:t>Текст</w:t>
      </w:r>
    </w:p>
    <w:p w14:paraId="69C8DD1D" w14:textId="3EA9C06C" w:rsidR="00C5684D" w:rsidRDefault="00C5684D" w:rsidP="00C5684D">
      <w:pPr>
        <w:pStyle w:val="2"/>
      </w:pPr>
      <w:bookmarkStart w:id="27" w:name="_Toc490908473"/>
      <w:r>
        <w:t>Описание особенностей проведения работ в условиях действующего предприятия, в местах расположения подземных коммуникаций, линий электропередачи и связи - для объектов производственного назначения</w:t>
      </w:r>
      <w:bookmarkEnd w:id="27"/>
    </w:p>
    <w:p w14:paraId="1147C93A" w14:textId="1E994EE3" w:rsidR="00C5684D" w:rsidRDefault="00C5684D" w:rsidP="00C5684D">
      <w:pPr>
        <w:pStyle w:val="Mp"/>
      </w:pPr>
      <w:r>
        <w:t>Текст</w:t>
      </w:r>
    </w:p>
    <w:p w14:paraId="59D78351" w14:textId="4F02ECE9" w:rsidR="00C5684D" w:rsidRDefault="00C5684D" w:rsidP="00C5684D">
      <w:pPr>
        <w:pStyle w:val="2"/>
      </w:pPr>
      <w:bookmarkStart w:id="28" w:name="_Toc490908474"/>
      <w:r>
        <w:t>Описание особенностей проведения работ в условиях стесненной городской застройки, в местах расположения подземных коммуникаций, линий электропередачи и связи - для объектов непроизводственного назначения</w:t>
      </w:r>
      <w:bookmarkEnd w:id="28"/>
    </w:p>
    <w:p w14:paraId="3E47808F" w14:textId="3A5074CC" w:rsidR="00C5684D" w:rsidRDefault="00C5684D" w:rsidP="00C5684D">
      <w:pPr>
        <w:pStyle w:val="Mp"/>
      </w:pPr>
      <w:r>
        <w:t>Текст</w:t>
      </w:r>
    </w:p>
    <w:p w14:paraId="3BD595D7" w14:textId="2EF40123" w:rsidR="00C5684D" w:rsidRDefault="00C5684D" w:rsidP="00C5684D">
      <w:pPr>
        <w:pStyle w:val="2"/>
      </w:pPr>
      <w:bookmarkStart w:id="29" w:name="_Toc490908475"/>
      <w:r>
        <w:t>Обоснование принятой организационно-технологической схемы, определяющей последовательность возведения зданий и сооружений, инженерных и транспортных коммуникаций, обеспечивающей соблюдение установленных в календарном плане строительства сроков завершения строительства (его этапов)</w:t>
      </w:r>
      <w:bookmarkEnd w:id="29"/>
    </w:p>
    <w:p w14:paraId="61DC65E4" w14:textId="1314ECCE" w:rsidR="00C5684D" w:rsidRDefault="00C5684D" w:rsidP="00C5684D">
      <w:pPr>
        <w:pStyle w:val="Mp"/>
      </w:pPr>
      <w:r>
        <w:t>Текст</w:t>
      </w:r>
    </w:p>
    <w:p w14:paraId="0BE223AA" w14:textId="11030667" w:rsidR="00C5684D" w:rsidRDefault="00C5684D" w:rsidP="00C5684D">
      <w:pPr>
        <w:pStyle w:val="2"/>
      </w:pPr>
      <w:bookmarkStart w:id="30" w:name="_Toc490908476"/>
      <w:r>
        <w:lastRenderedPageBreak/>
        <w:t>Перечень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</w:t>
      </w:r>
      <w:bookmarkEnd w:id="30"/>
    </w:p>
    <w:p w14:paraId="3C194F52" w14:textId="4B7A7041" w:rsidR="00C5684D" w:rsidRDefault="00C5684D" w:rsidP="00C5684D">
      <w:pPr>
        <w:pStyle w:val="Mp"/>
      </w:pPr>
      <w:r>
        <w:t>Текст</w:t>
      </w:r>
    </w:p>
    <w:p w14:paraId="7D7ED9F7" w14:textId="67BCAE15" w:rsidR="00C5684D" w:rsidRDefault="00C5684D" w:rsidP="00C5684D">
      <w:pPr>
        <w:pStyle w:val="2"/>
      </w:pPr>
      <w:bookmarkStart w:id="31" w:name="_Toc490908477"/>
      <w:r>
        <w:t>Технологическая последовательность работ при возведении объектов капитального строительства или их отдельных элементов</w:t>
      </w:r>
      <w:bookmarkEnd w:id="31"/>
    </w:p>
    <w:p w14:paraId="4C6F552A" w14:textId="5D32AF7A" w:rsidR="00C5684D" w:rsidRDefault="00C5684D" w:rsidP="00C5684D">
      <w:pPr>
        <w:pStyle w:val="Mp"/>
      </w:pPr>
      <w:r>
        <w:t>Текст</w:t>
      </w:r>
    </w:p>
    <w:p w14:paraId="067CD531" w14:textId="7543F4EA" w:rsidR="00C5684D" w:rsidRDefault="00C5684D" w:rsidP="00C5684D">
      <w:pPr>
        <w:pStyle w:val="2"/>
      </w:pPr>
      <w:bookmarkStart w:id="32" w:name="_Toc490908478"/>
      <w:r>
        <w:t>Обоснование потребности строительства в кадрах, основных строительных машинах, механизмах, транспортных средствах, в топливе и горюче-смазочных материалах, а также в электрической энергии, паре, воде, временных зданиях и сооружениях</w:t>
      </w:r>
      <w:bookmarkEnd w:id="32"/>
    </w:p>
    <w:p w14:paraId="4B17B6A2" w14:textId="35235175" w:rsidR="00C5684D" w:rsidRDefault="00C5684D" w:rsidP="00C5684D">
      <w:pPr>
        <w:pStyle w:val="Mp"/>
      </w:pPr>
      <w:r>
        <w:t>Текст</w:t>
      </w:r>
    </w:p>
    <w:p w14:paraId="7E0B6109" w14:textId="3810F70D" w:rsidR="00C5684D" w:rsidRDefault="00C5684D" w:rsidP="00C5684D">
      <w:pPr>
        <w:pStyle w:val="2"/>
      </w:pPr>
      <w:bookmarkStart w:id="33" w:name="_Toc490908479"/>
      <w:r>
        <w:t>Обоснование размеров и оснащения площадок для складирования материалов, конструкций, оборудования, укрупненных модулей и стендов для их сборки. Решения по перемещению тяжеловесного негабаритного оборудования, укрупненных модулей и строительных конструкций</w:t>
      </w:r>
      <w:bookmarkEnd w:id="33"/>
    </w:p>
    <w:p w14:paraId="7DE2902D" w14:textId="6F00EDA2" w:rsidR="00C5684D" w:rsidRDefault="00C5684D" w:rsidP="00C5684D">
      <w:pPr>
        <w:pStyle w:val="Mp"/>
      </w:pPr>
      <w:r>
        <w:t>Текст</w:t>
      </w:r>
    </w:p>
    <w:p w14:paraId="159684DE" w14:textId="4E2C850F" w:rsidR="00C5684D" w:rsidRDefault="00C5684D" w:rsidP="00C5684D">
      <w:pPr>
        <w:pStyle w:val="2"/>
      </w:pPr>
      <w:bookmarkStart w:id="34" w:name="_Toc490908480"/>
      <w:r>
        <w:t>Предложения по обеспечению контроля качества строительных и монтажных работ, а также поставляемых на площадку и монтируемых оборудования, конструкций и материалов</w:t>
      </w:r>
      <w:bookmarkEnd w:id="34"/>
    </w:p>
    <w:p w14:paraId="1CF95E01" w14:textId="764CA128" w:rsidR="00C5684D" w:rsidRDefault="00C5684D" w:rsidP="00C5684D">
      <w:pPr>
        <w:pStyle w:val="Mp"/>
      </w:pPr>
      <w:r>
        <w:t>Текст</w:t>
      </w:r>
    </w:p>
    <w:p w14:paraId="4A73F005" w14:textId="7CC1EDD8" w:rsidR="00C5684D" w:rsidRDefault="00C5684D" w:rsidP="00C5684D">
      <w:pPr>
        <w:pStyle w:val="2"/>
      </w:pPr>
      <w:bookmarkStart w:id="35" w:name="_Toc490908481"/>
      <w:r>
        <w:t>Предложения по организации службы геодезического и лабораторного контроля</w:t>
      </w:r>
      <w:bookmarkEnd w:id="35"/>
    </w:p>
    <w:p w14:paraId="36CE70DA" w14:textId="0B6AD4F8" w:rsidR="00C5684D" w:rsidRDefault="00C5684D" w:rsidP="00C5684D">
      <w:pPr>
        <w:pStyle w:val="Mp"/>
      </w:pPr>
      <w:r>
        <w:t>Текст</w:t>
      </w:r>
    </w:p>
    <w:p w14:paraId="5CCBD292" w14:textId="33485D63" w:rsidR="00C5684D" w:rsidRDefault="00C5684D" w:rsidP="00C5684D">
      <w:pPr>
        <w:pStyle w:val="2"/>
      </w:pPr>
      <w:bookmarkStart w:id="36" w:name="_Toc490908482"/>
      <w:r>
        <w:t>Перечень требований, которые должны быть учтены в рабочей документации, разрабатываемой на основании проектной документации, в связи с принятыми методами возведения строительных конструкций и монтажа оборудования</w:t>
      </w:r>
      <w:bookmarkEnd w:id="36"/>
    </w:p>
    <w:p w14:paraId="7A337C3F" w14:textId="2C53687F" w:rsidR="00C5684D" w:rsidRDefault="00C5684D" w:rsidP="00C5684D">
      <w:pPr>
        <w:pStyle w:val="Mp"/>
      </w:pPr>
      <w:r>
        <w:t>Текст</w:t>
      </w:r>
    </w:p>
    <w:p w14:paraId="125A1451" w14:textId="3E056F44" w:rsidR="00C5684D" w:rsidRDefault="00C5684D" w:rsidP="00C5684D">
      <w:pPr>
        <w:pStyle w:val="2"/>
      </w:pPr>
      <w:bookmarkStart w:id="37" w:name="_Toc490908483"/>
      <w:r>
        <w:t>Обоснование потребности в жилье и социально-бытовом обслуживании персонала, участвующего в строительстве</w:t>
      </w:r>
      <w:bookmarkEnd w:id="37"/>
    </w:p>
    <w:p w14:paraId="718A603D" w14:textId="76EE035B" w:rsidR="00C5684D" w:rsidRDefault="00C5684D" w:rsidP="00C5684D">
      <w:pPr>
        <w:pStyle w:val="Mp"/>
      </w:pPr>
      <w:r>
        <w:t>Текст</w:t>
      </w:r>
    </w:p>
    <w:p w14:paraId="24CA22C5" w14:textId="23CA84A6" w:rsidR="00C5684D" w:rsidRDefault="00C5684D" w:rsidP="00C5684D">
      <w:pPr>
        <w:pStyle w:val="2"/>
      </w:pPr>
      <w:bookmarkStart w:id="38" w:name="_Toc490908484"/>
      <w:r>
        <w:lastRenderedPageBreak/>
        <w:t>Перечень мероприятий и проектных решений по определению технических средств и методов работы, обеспечивающих выполнение нормативных требований охраны труда</w:t>
      </w:r>
      <w:bookmarkEnd w:id="38"/>
    </w:p>
    <w:p w14:paraId="2B4F9592" w14:textId="56F4EA56" w:rsidR="00C5684D" w:rsidRDefault="00C5684D" w:rsidP="00C5684D">
      <w:pPr>
        <w:pStyle w:val="Mp"/>
      </w:pPr>
      <w:r>
        <w:t>Текст</w:t>
      </w:r>
    </w:p>
    <w:p w14:paraId="79A4B402" w14:textId="68B3F4BF" w:rsidR="00C5684D" w:rsidRDefault="00C5684D" w:rsidP="00C5684D">
      <w:pPr>
        <w:pStyle w:val="2"/>
      </w:pPr>
      <w:bookmarkStart w:id="39" w:name="_Toc490908485"/>
      <w:r>
        <w:t>Описание проектных решений и мероприятий по охране окружающей среды в период строительства</w:t>
      </w:r>
      <w:bookmarkEnd w:id="39"/>
    </w:p>
    <w:p w14:paraId="5AC13A4C" w14:textId="443C2E42" w:rsidR="00C5684D" w:rsidRDefault="00C5684D" w:rsidP="00C5684D">
      <w:pPr>
        <w:pStyle w:val="Mp"/>
      </w:pPr>
      <w:r>
        <w:t>Текст</w:t>
      </w:r>
    </w:p>
    <w:p w14:paraId="3E9AA5C4" w14:textId="19EAE650" w:rsidR="00C5684D" w:rsidRDefault="00C5684D" w:rsidP="00C5684D">
      <w:pPr>
        <w:pStyle w:val="2"/>
      </w:pPr>
      <w:bookmarkStart w:id="40" w:name="_Toc490908486"/>
      <w:r>
        <w:t>Описание проектных решений и мероприятий по охране объектов в период строительства</w:t>
      </w:r>
      <w:bookmarkEnd w:id="40"/>
    </w:p>
    <w:p w14:paraId="63925CF5" w14:textId="13489354" w:rsidR="00C5684D" w:rsidRDefault="00C5684D" w:rsidP="00C5684D">
      <w:pPr>
        <w:pStyle w:val="Mp"/>
      </w:pPr>
      <w:r>
        <w:t>Текст</w:t>
      </w:r>
    </w:p>
    <w:p w14:paraId="2A854BC6" w14:textId="3DFB7603" w:rsidR="00C5684D" w:rsidRDefault="00C5684D" w:rsidP="00C5684D">
      <w:pPr>
        <w:pStyle w:val="2"/>
      </w:pPr>
      <w:bookmarkStart w:id="41" w:name="_Toc490908487"/>
      <w:r>
        <w:t>Обоснование принятой продолжительности строительства объекта капитального строительства и его отдельных этапов</w:t>
      </w:r>
      <w:bookmarkEnd w:id="41"/>
    </w:p>
    <w:p w14:paraId="72EB1A71" w14:textId="285E209B" w:rsidR="00C5684D" w:rsidRDefault="00C5684D" w:rsidP="00C5684D">
      <w:pPr>
        <w:pStyle w:val="Mp"/>
      </w:pPr>
      <w:r>
        <w:t>Текст</w:t>
      </w:r>
    </w:p>
    <w:p w14:paraId="047CABE1" w14:textId="14452388" w:rsidR="00C5684D" w:rsidRDefault="00C5684D" w:rsidP="00C5684D">
      <w:pPr>
        <w:pStyle w:val="2"/>
      </w:pPr>
      <w:bookmarkStart w:id="42" w:name="_Toc490908488"/>
      <w:r>
        <w:t>Перечень мероприятий по организации мониторинга за состоянием зданий и сооружений, расположенных в непосредственной близости от строящегося объекта, земляные, строительные, монтажные и иные работы на котором могут повлиять на техническое состояние и надежность таких зданий и сооружений</w:t>
      </w:r>
      <w:bookmarkEnd w:id="42"/>
    </w:p>
    <w:p w14:paraId="3B70E62F" w14:textId="5023D825" w:rsidR="00C5684D" w:rsidRPr="00C5684D" w:rsidRDefault="00C5684D" w:rsidP="00C5684D">
      <w:pPr>
        <w:pStyle w:val="Mp"/>
      </w:pPr>
      <w:r>
        <w:t>Текст</w:t>
      </w:r>
    </w:p>
    <w:sectPr w:rsidR="00C5684D" w:rsidRPr="00C5684D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0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8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97160" w14:textId="77777777" w:rsidR="002B38E7" w:rsidRDefault="002B38E7" w:rsidP="00A3571B">
      <w:pPr>
        <w:spacing w:after="0" w:line="240" w:lineRule="auto"/>
      </w:pPr>
      <w:r>
        <w:separator/>
      </w:r>
    </w:p>
  </w:endnote>
  <w:endnote w:type="continuationSeparator" w:id="0">
    <w:p w14:paraId="687B0675" w14:textId="77777777" w:rsidR="002B38E7" w:rsidRDefault="002B38E7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3553D23B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ПОС-С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8AB430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ПОС-С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378F1B2F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1EEDD33A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3A62EC43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ПОС-СП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241D5DFA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4CDBCE1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ПОС-СП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57A26F4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3EACCF72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76D6B9F6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ПОС.ТЧ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220C2D82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FB8B719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ПОС.ТЧ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613BA39E" w:rsidR="00C5684D" w:rsidRPr="00C5684D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C5684D">
            <w:rPr>
              <w:rFonts w:eastAsia="Times New Roman" w:cs="Times New Roman"/>
              <w:sz w:val="28"/>
              <w:szCs w:val="28"/>
            </w:rPr>
            <w:t>Раздел 6.</w:t>
          </w:r>
        </w:p>
        <w:p w14:paraId="6FB73CBD" w14:textId="7631375B" w:rsidR="00C5684D" w:rsidRPr="00C5684D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C5684D">
            <w:rPr>
              <w:rFonts w:eastAsia="Times New Roman" w:cs="Times New Roman"/>
              <w:sz w:val="28"/>
              <w:szCs w:val="28"/>
            </w:rPr>
            <w:t>Проект организации строительства</w:t>
          </w:r>
          <w:r w:rsidRPr="00C5684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459FBA1C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4B4054A0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843D39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0AD46" w14:textId="77777777" w:rsidR="002B38E7" w:rsidRDefault="002B38E7" w:rsidP="00A3571B">
      <w:pPr>
        <w:spacing w:after="0" w:line="240" w:lineRule="auto"/>
      </w:pPr>
      <w:r>
        <w:separator/>
      </w:r>
    </w:p>
  </w:footnote>
  <w:footnote w:type="continuationSeparator" w:id="0">
    <w:p w14:paraId="7B58DB10" w14:textId="77777777" w:rsidR="002B38E7" w:rsidRDefault="002B38E7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116EA75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417C2AFD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7AD9770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CA34E0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5B63683D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27374"/>
    <w:rsid w:val="000610E9"/>
    <w:rsid w:val="00082D1C"/>
    <w:rsid w:val="000927CA"/>
    <w:rsid w:val="000A3206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B38E7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43D39"/>
    <w:rsid w:val="008642EF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FA67-2A73-4966-B91F-24721D6C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10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87</cp:revision>
  <cp:lastPrinted>2015-09-05T15:41:00Z</cp:lastPrinted>
  <dcterms:created xsi:type="dcterms:W3CDTF">2015-09-05T10:54:00Z</dcterms:created>
  <dcterms:modified xsi:type="dcterms:W3CDTF">2017-08-19T09:28:00Z</dcterms:modified>
</cp:coreProperties>
</file>