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算子</w:t>
      </w:r>
      <w:r>
        <w:rPr>
          <w:rFonts w:hint="eastAsia" w:ascii="微软雅黑" w:hAnsi="微软雅黑" w:eastAsia="微软雅黑"/>
        </w:rPr>
        <w:t>挂件设计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交互</w:t>
      </w:r>
      <w:r>
        <w:rPr>
          <w:rFonts w:ascii="微软雅黑" w:hAnsi="微软雅黑" w:eastAsia="微软雅黑"/>
        </w:rPr>
        <w:t>原型设计描述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右键topic菜单，插入算子-鼠标悬浮进入二级菜单，可选择“排序”、“筛选”等一元算子或模型算子，点击可生成算子挂件图标；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点击算子</w:t>
      </w:r>
      <w:r>
        <w:t>挂件</w:t>
      </w:r>
      <w:r>
        <w:rPr>
          <w:rFonts w:hint="eastAsia"/>
        </w:rPr>
        <w:t>，</w:t>
      </w:r>
      <w:r>
        <w:t>弹出</w:t>
      </w:r>
      <w:r>
        <w:rPr>
          <w:rFonts w:hint="eastAsia"/>
          <w:lang w:val="en-US" w:eastAsia="zh-CN"/>
        </w:rPr>
        <w:t>算子</w:t>
      </w:r>
      <w:r>
        <w:t>列表，鼠标悬浮</w:t>
      </w:r>
      <w:r>
        <w:rPr>
          <w:rFonts w:hint="eastAsia"/>
        </w:rPr>
        <w:t>进入</w:t>
      </w:r>
      <w:r>
        <w:rPr>
          <w:rFonts w:hint="eastAsia"/>
          <w:lang w:val="en-US" w:eastAsia="zh-CN"/>
        </w:rPr>
        <w:t>算子</w:t>
      </w:r>
      <w:r>
        <w:t>对应二级菜单栏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对</w:t>
      </w:r>
      <w:r>
        <w:rPr>
          <w:rFonts w:hint="eastAsia"/>
          <w:lang w:val="en-US" w:eastAsia="zh-CN"/>
        </w:rPr>
        <w:t>算子</w:t>
      </w:r>
      <w:r>
        <w:t>挂件的</w:t>
      </w:r>
      <w:r>
        <w:rPr>
          <w:rFonts w:hint="eastAsia"/>
          <w:lang w:val="en-US" w:eastAsia="zh-CN"/>
        </w:rPr>
        <w:t>修改</w:t>
      </w:r>
      <w:r>
        <w:t>、</w:t>
      </w:r>
      <w:r>
        <w:rPr>
          <w:rFonts w:hint="eastAsia"/>
          <w:lang w:val="en-US" w:eastAsia="zh-CN"/>
        </w:rPr>
        <w:t>运行</w:t>
      </w:r>
      <w:r>
        <w:t>、</w:t>
      </w:r>
      <w:r>
        <w:rPr>
          <w:rFonts w:hint="eastAsia"/>
          <w:lang w:val="en-US" w:eastAsia="zh-CN"/>
        </w:rPr>
        <w:t>发布、删除四</w:t>
      </w:r>
      <w:r>
        <w:rPr>
          <w:rFonts w:hint="eastAsia"/>
        </w:rPr>
        <w:t>大</w:t>
      </w:r>
      <w:r>
        <w:t>操作</w:t>
      </w:r>
      <w:r>
        <w:rPr>
          <w:rFonts w:hint="eastAsia"/>
          <w:lang w:eastAsia="zh-CN"/>
        </w:rPr>
        <w:t>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算子挂件二级菜单栏点击删除，topic上的算子挂件删除，同时结果挂件删除。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功能点概要设计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算子挂件添加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右键topic菜单，点击添加算子，存在两种情况：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topic已存在算子挂件：此时弹窗提示“已存在算子，请删除原算子后再添加”；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topic没有算子挂件：在topic上生成算子挂件图标。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此时算子挂件未配置，算子挂件一级菜单名称为 一元算子（如 最大值、模型）。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算子挂件点击菜单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存在三种情况：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算子未配置时点击：二级菜单仅能点击 “修改、删除”；</w:t>
      </w:r>
    </w:p>
    <w:p>
      <w:pPr>
        <w:numPr>
          <w:ilvl w:val="0"/>
          <w:numId w:val="5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算子已配置且是一元算子时点击：二级菜单仅能点击 “修改、运行、删除”；</w:t>
      </w:r>
    </w:p>
    <w:p>
      <w:pPr>
        <w:numPr>
          <w:ilvl w:val="0"/>
          <w:numId w:val="5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算子已配置且是模型算子时点击：二级菜单能点击 “</w:t>
      </w:r>
      <w:bookmarkStart w:id="0" w:name="_GoBack"/>
      <w:bookmarkEnd w:id="0"/>
      <w:r>
        <w:rPr>
          <w:rFonts w:hint="eastAsia"/>
          <w:lang w:val="en-US" w:eastAsia="zh-CN"/>
        </w:rPr>
        <w:t>修改、运行、发布、删除”；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二级菜单设计</w:t>
      </w:r>
    </w:p>
    <w:p>
      <w:pPr>
        <w:numPr>
          <w:ilvl w:val="0"/>
          <w:numId w:val="6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点击算子挂件-弹出菜单-二级菜单-修改，右侧出现对应设计器内容，算子窗体配置完成确定后，修改算子挂件一级菜单名称为 数据源名称-一元算子（如http数据-最大值、http数据-模型），同时生成结果挂件图标。</w:t>
      </w:r>
    </w:p>
    <w:p>
      <w:pPr>
        <w:numPr>
          <w:ilvl w:val="0"/>
          <w:numId w:val="6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算子挂件加一个状态，窗体传的状态，来决定菜单运行是否可用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复用C1后台运行逻辑，因此算子挂件类里需要有一个三元组实例对象。</w:t>
      </w:r>
    </w:p>
    <w:p>
      <w:pPr>
        <w:numPr>
          <w:ilvl w:val="0"/>
          <w:numId w:val="6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发布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当算子是模型时，点击发布，可将模型发布到左侧面板模型市场中。</w:t>
      </w:r>
    </w:p>
    <w:p>
      <w:pPr>
        <w:numPr>
          <w:ilvl w:val="0"/>
          <w:numId w:val="6"/>
        </w:num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color w:val="auto"/>
        </w:rPr>
        <w:t>二级菜单</w:t>
      </w:r>
      <w:r>
        <w:rPr>
          <w:rFonts w:hint="eastAsia"/>
          <w:color w:val="auto"/>
          <w:lang w:val="en-US" w:eastAsia="zh-CN"/>
        </w:rPr>
        <w:t>-删除，算子挂件</w:t>
      </w:r>
      <w:r>
        <w:rPr>
          <w:rFonts w:hint="eastAsia"/>
          <w:color w:val="auto"/>
        </w:rPr>
        <w:t>从</w:t>
      </w:r>
      <w:r>
        <w:rPr>
          <w:rFonts w:hint="eastAsia"/>
          <w:color w:val="auto"/>
          <w:lang w:val="en-US" w:eastAsia="zh-CN"/>
        </w:rPr>
        <w:t>t</w:t>
      </w:r>
      <w:r>
        <w:rPr>
          <w:rFonts w:hint="eastAsia"/>
          <w:color w:val="auto"/>
        </w:rPr>
        <w:t>opic上删除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同时结果挂件删除；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E9222A"/>
    <w:multiLevelType w:val="singleLevel"/>
    <w:tmpl w:val="AFE9222A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1">
    <w:nsid w:val="C5892073"/>
    <w:multiLevelType w:val="singleLevel"/>
    <w:tmpl w:val="C58920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2ACF19"/>
    <w:multiLevelType w:val="singleLevel"/>
    <w:tmpl w:val="1B2ACF1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E0600DD"/>
    <w:multiLevelType w:val="singleLevel"/>
    <w:tmpl w:val="1E0600D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78236DD"/>
    <w:multiLevelType w:val="multilevel"/>
    <w:tmpl w:val="678236DD"/>
    <w:lvl w:ilvl="0" w:tentative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930646"/>
    <w:multiLevelType w:val="multilevel"/>
    <w:tmpl w:val="7793064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976AD"/>
    <w:rsid w:val="06C458CB"/>
    <w:rsid w:val="0B3B1B3C"/>
    <w:rsid w:val="1778711B"/>
    <w:rsid w:val="17F976AD"/>
    <w:rsid w:val="185C5654"/>
    <w:rsid w:val="186B225D"/>
    <w:rsid w:val="22116CAA"/>
    <w:rsid w:val="32194C3E"/>
    <w:rsid w:val="32B005D0"/>
    <w:rsid w:val="34512568"/>
    <w:rsid w:val="34A343A9"/>
    <w:rsid w:val="4BB94717"/>
    <w:rsid w:val="52B85B4B"/>
    <w:rsid w:val="65066E5F"/>
    <w:rsid w:val="65D0579D"/>
    <w:rsid w:val="792C7196"/>
    <w:rsid w:val="7BA40B24"/>
    <w:rsid w:val="7F993D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3915</TotalTime>
  <ScaleCrop>false</ScaleCrop>
  <LinksUpToDate>false</LinksUpToDate>
  <CharactersWithSpaces>0</CharactersWithSpaces>
  <Application>WPS Office_11.1.0.8472_F1E327BC-269C-435d-A152-05C5408002CA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2020-10-23T05:20:00Z</dcterms:created>
  <dc:creator>RedHat</dc:creator>
  <cp:lastModifiedBy>RedHat</cp:lastModifiedBy>
  <dcterms:modified xsi:type="dcterms:W3CDTF">2020-10-25T23:49:33Z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</Properties>
</file>