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b/>
        </w:rPr>
      </w:pPr>
      <w:bookmarkStart w:id="0" w:name="_Toc148078633"/>
      <w:bookmarkStart w:id="1" w:name="_Toc148073705"/>
      <w:r>
        <w:rPr>
          <w:rFonts w:hint="eastAsia" w:ascii="黑体" w:eastAsia="黑体"/>
          <w:b/>
        </w:rPr>
        <w:t>一、实验目的与要求</w:t>
      </w:r>
      <w:bookmarkEnd w:id="0"/>
      <w:bookmarkEnd w:id="1"/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1、熟悉8255的功能，了解点阵显示的原理及控制方法；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2、学会使用LED点阵，通过编程显示不同字符；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3、认真预习本节实验内容，可尝试自行编写程序，做好实验准备工作，填写实验报告。</w:t>
      </w:r>
    </w:p>
    <w:p>
      <w:pPr>
        <w:ind w:firstLine="540" w:firstLineChars="300"/>
        <w:rPr>
          <w:rFonts w:hint="eastAsia"/>
          <w:sz w:val="18"/>
        </w:rPr>
      </w:pPr>
    </w:p>
    <w:p>
      <w:pPr>
        <w:rPr>
          <w:rFonts w:hint="eastAsia" w:ascii="黑体" w:eastAsia="黑体"/>
          <w:b/>
        </w:rPr>
      </w:pPr>
      <w:bookmarkStart w:id="2" w:name="_Toc148073706"/>
      <w:bookmarkStart w:id="3" w:name="_Toc148078634"/>
      <w:r>
        <w:rPr>
          <w:rFonts w:hint="eastAsia" w:ascii="黑体" w:eastAsia="黑体"/>
          <w:b/>
        </w:rPr>
        <w:t>二、实验设备</w:t>
      </w:r>
      <w:bookmarkEnd w:id="2"/>
      <w:bookmarkEnd w:id="3"/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STAR系列实验仪一套、PC机一台。</w:t>
      </w:r>
    </w:p>
    <w:p>
      <w:pPr>
        <w:rPr>
          <w:rFonts w:hint="eastAsia"/>
          <w:sz w:val="18"/>
        </w:rPr>
      </w:pPr>
    </w:p>
    <w:p>
      <w:pPr>
        <w:rPr>
          <w:rFonts w:hint="eastAsia" w:ascii="黑体" w:eastAsia="黑体"/>
          <w:b/>
        </w:rPr>
      </w:pPr>
      <w:bookmarkStart w:id="4" w:name="_Toc148073707"/>
      <w:bookmarkStart w:id="5" w:name="_Toc148078635"/>
      <w:r>
        <w:rPr>
          <w:rFonts w:hint="eastAsia" w:ascii="黑体" w:eastAsia="黑体"/>
          <w:b/>
        </w:rPr>
        <w:t>三、实验内容</w:t>
      </w:r>
      <w:bookmarkEnd w:id="4"/>
      <w:bookmarkEnd w:id="5"/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1、编写程序，用8255的PA、PB控制16X16点阵的行；8255的PC口、8155的PB口控制16X16点阵的列；显示字符。 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2、按图连接线路；运行程序，观察实验结果，学会编程控制LED点阵显示字符。</w:t>
      </w:r>
    </w:p>
    <w:p>
      <w:pPr>
        <w:rPr>
          <w:rFonts w:hint="eastAsia"/>
          <w:b/>
          <w:bCs/>
          <w:sz w:val="18"/>
        </w:rPr>
      </w:pPr>
    </w:p>
    <w:p>
      <w:pPr>
        <w:rPr>
          <w:rFonts w:hint="eastAsia" w:ascii="黑体" w:hAnsi="宋体"/>
          <w:sz w:val="24"/>
          <w:szCs w:val="24"/>
        </w:rPr>
      </w:pPr>
      <w:bookmarkStart w:id="6" w:name="_Toc148073708"/>
      <w:bookmarkStart w:id="7" w:name="_Toc148078636"/>
      <w:r>
        <w:rPr>
          <w:rFonts w:hint="eastAsia" w:ascii="黑体" w:eastAsia="黑体"/>
          <w:b/>
        </w:rPr>
        <w:t>四、实验原理图</w:t>
      </w:r>
      <w:bookmarkEnd w:id="6"/>
      <w:bookmarkEnd w:id="7"/>
    </w:p>
    <w:p>
      <w:pPr>
        <w:pStyle w:val="2"/>
        <w:spacing w:line="300" w:lineRule="exact"/>
        <w:rPr>
          <w:rFonts w:hint="eastAsia" w:ascii="黑体" w:hAnsi="宋体"/>
          <w:sz w:val="24"/>
          <w:szCs w:val="24"/>
        </w:rPr>
      </w:pPr>
      <w:r>
        <w:rPr>
          <w:rFonts w:hint="eastAsia" w:ascii="黑体"/>
          <w:sz w:val="24"/>
          <w:szCs w:val="24"/>
        </w:rPr>
        <w:t>A2区：16×16 LED实验电路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51705" cy="423291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  <w:r>
        <w:rPr>
          <w:rFonts w:hint="eastAsia"/>
        </w:rPr>
        <w:tab/>
      </w:r>
      <w:bookmarkStart w:id="8" w:name="_Toc148073432"/>
      <w:r>
        <w:rPr>
          <w:rFonts w:hint="eastAsia" w:ascii="宋体" w:hAnsi="宋体"/>
        </w:rPr>
        <w:t>JP14、JP15组成16根行扫描线；JP21、JP22组成16根列扫描线。</w:t>
      </w:r>
      <w:bookmarkEnd w:id="8"/>
    </w:p>
    <w:p>
      <w:pPr>
        <w:pStyle w:val="2"/>
        <w:spacing w:line="300" w:lineRule="exact"/>
        <w:rPr>
          <w:rFonts w:hint="eastAsia" w:ascii="黑体" w:hAnsi="黑体"/>
          <w:sz w:val="24"/>
          <w:szCs w:val="24"/>
        </w:rPr>
      </w:pPr>
      <w:bookmarkStart w:id="9" w:name="_Toc148078449"/>
      <w:bookmarkStart w:id="10" w:name="_Toc148073433"/>
      <w:bookmarkStart w:id="11" w:name="_Toc398881037"/>
      <w:r>
        <w:rPr>
          <w:rFonts w:hint="eastAsia" w:ascii="黑体" w:hAnsi="黑体"/>
          <w:sz w:val="24"/>
          <w:szCs w:val="24"/>
        </w:rPr>
        <w:t>A3区：CPU总线、片选区</w:t>
      </w:r>
      <w:bookmarkEnd w:id="9"/>
      <w:bookmarkEnd w:id="10"/>
      <w:bookmarkEnd w:id="11"/>
    </w:p>
    <w:tbl>
      <w:tblPr>
        <w:tblStyle w:val="3"/>
        <w:tblW w:w="0" w:type="auto"/>
        <w:tblInd w:w="5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5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12" w:name="_Toc148073434"/>
            <w:bookmarkStart w:id="13" w:name="_Toc140044066"/>
            <w:r>
              <w:rPr>
                <w:rFonts w:hint="eastAsia" w:ascii="宋体" w:hAnsi="宋体"/>
                <w:szCs w:val="21"/>
              </w:rPr>
              <w:t>JP28：地址线A0..A7；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JP32：地址线A8..A15；</w:t>
            </w:r>
          </w:p>
        </w:tc>
        <w:tc>
          <w:tcPr>
            <w:tcW w:w="577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JP29：地址线A0..A9；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JP33：地址线A8..A17；</w:t>
            </w:r>
          </w:p>
        </w:tc>
        <w:tc>
          <w:tcPr>
            <w:tcW w:w="5771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根据数据总线宽度，选择合适的地址线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2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JP41、JP42：数据总线D0..D7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2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JP39、JP40：数据总线D8..D15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2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JP47、JP48：数据总线D16..D23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2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JP45、JP46：数据总线D24..D31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2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控制线：IOR、IOW、MEMR、MEMW、HOLD、HLDA、BLE、BHE、INTR、INTA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2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BK1、BK2：备用</w:t>
            </w:r>
          </w:p>
        </w:tc>
      </w:tr>
      <w:bookmarkEnd w:id="12"/>
      <w:bookmarkEnd w:id="13"/>
    </w:tbl>
    <w:p>
      <w:pPr>
        <w:ind w:firstLine="422" w:firstLineChars="200"/>
        <w:rPr>
          <w:rFonts w:hint="eastAsia" w:ascii="宋体" w:hAnsi="宋体"/>
          <w:b/>
          <w:szCs w:val="21"/>
        </w:rPr>
      </w:pPr>
      <w:bookmarkStart w:id="14" w:name="_Toc148073440"/>
      <w:r>
        <w:rPr>
          <w:rFonts w:hint="eastAsia" w:ascii="宋体" w:hAnsi="宋体"/>
          <w:b/>
          <w:szCs w:val="21"/>
        </w:rPr>
        <w:t>片选区</w:t>
      </w:r>
      <w:bookmarkEnd w:id="14"/>
    </w:p>
    <w:tbl>
      <w:tblPr>
        <w:tblStyle w:val="3"/>
        <w:tblW w:w="0" w:type="auto"/>
        <w:tblInd w:w="54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980"/>
        <w:gridCol w:w="4059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15" w:name="_Toc148073441"/>
            <w:r>
              <w:rPr>
                <w:rFonts w:hint="eastAsia" w:ascii="宋体" w:hAnsi="宋体"/>
                <w:szCs w:val="21"/>
              </w:rPr>
              <w:t>片选</w:t>
            </w:r>
            <w:bookmarkEnd w:id="15"/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16" w:name="_Toc148073442"/>
            <w:r>
              <w:rPr>
                <w:rFonts w:hint="eastAsia" w:ascii="宋体" w:hAnsi="宋体"/>
                <w:szCs w:val="21"/>
              </w:rPr>
              <w:t>地址范围</w:t>
            </w:r>
            <w:bookmarkEnd w:id="16"/>
          </w:p>
        </w:tc>
        <w:tc>
          <w:tcPr>
            <w:tcW w:w="4059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mCS0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80000H～BFFFFH</w:t>
            </w:r>
          </w:p>
        </w:tc>
        <w:tc>
          <w:tcPr>
            <w:tcW w:w="4059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存贮器芯片的片选，16位数据总线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17" w:name="_Toc148073445"/>
            <w:r>
              <w:rPr>
                <w:rFonts w:hint="eastAsia" w:ascii="宋体" w:hAnsi="宋体"/>
                <w:szCs w:val="21"/>
              </w:rPr>
              <w:t>CS1</w:t>
            </w:r>
            <w:bookmarkEnd w:id="17"/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0270H～027FH</w:t>
            </w:r>
          </w:p>
        </w:tc>
        <w:tc>
          <w:tcPr>
            <w:tcW w:w="4059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I/O芯片的片选，8位数据总线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18" w:name="_Toc148073449"/>
            <w:r>
              <w:rPr>
                <w:rFonts w:hint="eastAsia" w:ascii="宋体" w:hAnsi="宋体"/>
                <w:szCs w:val="21"/>
              </w:rPr>
              <w:t>CS2</w:t>
            </w:r>
            <w:bookmarkEnd w:id="18"/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19" w:name="_Toc148073450"/>
            <w:r>
              <w:rPr>
                <w:rFonts w:hint="eastAsia" w:ascii="宋体" w:hAnsi="宋体"/>
                <w:szCs w:val="21"/>
              </w:rPr>
              <w:t>0260H～026FH</w:t>
            </w:r>
            <w:bookmarkEnd w:id="19"/>
          </w:p>
        </w:tc>
        <w:tc>
          <w:tcPr>
            <w:tcW w:w="4059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20" w:name="_Toc148073453"/>
            <w:r>
              <w:rPr>
                <w:rFonts w:hint="eastAsia" w:ascii="宋体" w:hAnsi="宋体"/>
                <w:szCs w:val="21"/>
              </w:rPr>
              <w:t>CS3</w:t>
            </w:r>
            <w:bookmarkEnd w:id="20"/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21" w:name="_Toc148073454"/>
            <w:r>
              <w:rPr>
                <w:rFonts w:hint="eastAsia" w:ascii="宋体" w:hAnsi="宋体"/>
                <w:szCs w:val="21"/>
              </w:rPr>
              <w:t>0250H～025FH</w:t>
            </w:r>
            <w:bookmarkEnd w:id="21"/>
          </w:p>
        </w:tc>
        <w:tc>
          <w:tcPr>
            <w:tcW w:w="4059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22" w:name="_Toc148073457"/>
            <w:r>
              <w:rPr>
                <w:rFonts w:hint="eastAsia" w:ascii="宋体" w:hAnsi="宋体"/>
                <w:szCs w:val="21"/>
              </w:rPr>
              <w:t>CS4</w:t>
            </w:r>
            <w:bookmarkEnd w:id="22"/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23" w:name="_Toc148073458"/>
            <w:r>
              <w:rPr>
                <w:rFonts w:hint="eastAsia" w:ascii="宋体" w:hAnsi="宋体"/>
                <w:szCs w:val="21"/>
              </w:rPr>
              <w:t>0240H～024FH</w:t>
            </w:r>
            <w:bookmarkEnd w:id="23"/>
          </w:p>
        </w:tc>
        <w:tc>
          <w:tcPr>
            <w:tcW w:w="4059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bookmarkStart w:id="24" w:name="_Toc148073447"/>
            <w:r>
              <w:rPr>
                <w:rFonts w:hint="eastAsia" w:ascii="宋体" w:hAnsi="宋体"/>
                <w:szCs w:val="21"/>
              </w:rPr>
              <w:t>CS5</w:t>
            </w:r>
            <w:bookmarkEnd w:id="24"/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0230H～023FH</w:t>
            </w:r>
          </w:p>
        </w:tc>
        <w:tc>
          <w:tcPr>
            <w:tcW w:w="4059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I/O芯片的片选，16位数据总线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黑体" w:eastAsia="黑体"/>
          <w:b/>
        </w:rPr>
      </w:pPr>
      <w:bookmarkStart w:id="25" w:name="_Toc148078637"/>
      <w:bookmarkStart w:id="26" w:name="_Toc148073709"/>
      <w:r>
        <w:rPr>
          <w:rFonts w:hint="eastAsia" w:ascii="黑体" w:eastAsia="黑体"/>
          <w:b/>
        </w:rPr>
        <w:t>五、实验步骤</w:t>
      </w:r>
      <w:bookmarkEnd w:id="25"/>
      <w:bookmarkEnd w:id="26"/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1、</w:t>
      </w:r>
      <w:r>
        <w:rPr>
          <w:rFonts w:hint="eastAsia" w:ascii="宋体" w:hAnsi="宋体"/>
          <w:szCs w:val="21"/>
        </w:rPr>
        <w:t xml:space="preserve">主机连线说明： </w:t>
      </w:r>
    </w:p>
    <w:tbl>
      <w:tblPr>
        <w:tblStyle w:val="3"/>
        <w:tblW w:w="0" w:type="auto"/>
        <w:tblInd w:w="468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720"/>
        <w:gridCol w:w="360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W w:w="30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D3区：CS（8255）、A0、A1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A3区：CS1、A0、A1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D3区：JP23(PA)、JP20(PB)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A2区：JP21、JP22（列输出线）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B4区：JP57(D0..D7)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A3区：JP42(D0..D7)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B4区：JP56(D8..D15)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A3区：JP40(D8..D15)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B4(I/O)区：CS273、BLE、BHE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A3区：CS5、BLE、BHE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B4(I/O)区：RD、WR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A3区：IOR、IOW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B4(I/O)区：JP51、JP55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——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A2区：JP14、JP15（行输出线）</w:t>
            </w:r>
          </w:p>
        </w:tc>
      </w:tr>
    </w:tbl>
    <w:p>
      <w:pPr>
        <w:ind w:firstLine="211" w:firstLineChars="100"/>
        <w:rPr>
          <w:rFonts w:hint="eastAsia" w:ascii="黑体" w:hAnsi="宋体" w:eastAsia="黑体"/>
          <w:szCs w:val="21"/>
        </w:rPr>
      </w:pPr>
      <w:r>
        <w:rPr>
          <w:rFonts w:hint="eastAsia" w:ascii="黑体" w:hAnsi="宋体" w:eastAsia="黑体"/>
          <w:b/>
          <w:szCs w:val="21"/>
        </w:rPr>
        <w:t>（注意连线方向）</w:t>
      </w:r>
      <w:r>
        <w:rPr>
          <w:rFonts w:hint="eastAsia" w:ascii="黑体" w:hAnsi="宋体" w:eastAsia="黑体"/>
          <w:szCs w:val="21"/>
        </w:rPr>
        <w:tab/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2、运行程序，观察实验结果。运行演示程序将会看到字符“欢迎使用星研实验仪”在点阵上自下而上循环移动显示。</w:t>
      </w:r>
    </w:p>
    <w:p>
      <w:pPr>
        <w:rPr>
          <w:rFonts w:hint="eastAsia" w:ascii="宋体" w:hAnsi="宋体"/>
        </w:rPr>
      </w:pPr>
    </w:p>
    <w:p>
      <w:pPr>
        <w:rPr>
          <w:rFonts w:hint="eastAsia" w:ascii="黑体" w:eastAsia="黑体"/>
          <w:b/>
        </w:rPr>
      </w:pPr>
      <w:bookmarkStart w:id="27" w:name="_Toc148073710"/>
      <w:bookmarkStart w:id="28" w:name="_Toc148078638"/>
      <w:r>
        <w:rPr>
          <w:rFonts w:hint="eastAsia" w:ascii="黑体" w:eastAsia="黑体"/>
          <w:b/>
        </w:rPr>
        <w:t>六、</w:t>
      </w:r>
      <w:bookmarkEnd w:id="27"/>
      <w:bookmarkEnd w:id="28"/>
      <w:bookmarkStart w:id="29" w:name="_Toc148073711"/>
      <w:bookmarkStart w:id="30" w:name="_Toc148078639"/>
      <w:r>
        <w:rPr>
          <w:rFonts w:hint="eastAsia" w:ascii="黑体" w:eastAsia="黑体"/>
          <w:b/>
        </w:rPr>
        <w:t>实验扩展及思考</w:t>
      </w:r>
      <w:bookmarkEnd w:id="29"/>
      <w:bookmarkEnd w:id="30"/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1、修改程序，使显示的字符从左至右动态循环显示。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先定义各个IO口和控制口地址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TINY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ADDR_8255_PA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0270H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;8255 PA口;列线控制端口1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ADDR_8255_PB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0271H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;8255 PB口;列线控制端口2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ADDR_8255_C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273H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;8255控制口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ADDR_273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230H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;8155 PA口;行线控制端口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ADDR_273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;行控制线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ADDR_8255_PA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;列控制线1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ADDR_8255_PB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;列控制线2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输入16*16点阵字形码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由二极管组成，当AB端电压差（ROW=1,LINE=0）大于一定值时二极管导通，LED发亮（加上LED原理图）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字形码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每两个字节构成一行，输入列控制线ROW1和ROW2，共16行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NONE为全零，由于字形码自下而上滚动，需要把最后一个字流动完，所以需要一个32字节的全零数据。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首先用INIT_IO函数往8255输入控制字，设置8255的PA、PB口为输出口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再用测试函数TEST_LED测试LED是否可以全亮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最后用CLEAR清屏，使LED全灭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将需要滚动的字符计数——CX1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将SI原地址指针指向字形码数据首地址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将一个完整字符需要滚动的次数（16屏）计数——CX2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利用LED的刷新控制点阵的滚动速度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进入显示一个完整字符的子程序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一屏刷新次数（控制滚动频率）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CX3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将显示一屏的全部行数（16）给计数器——CX4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将IO扩展口输入的最低位输入0，其他位置1（LINE=FFFEH）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把一行的字形码送入ROW1和ROW2：用LODSB读入当前字节码的一个字节到PA数据口（ROW1），再读入下一个字节到PB数据口（ROW2），若LED的列控制线引脚与PA、PB口的位号相反，则需要调用ADJUST函数将二进制数旋转180°（例：D7~D0 -&gt; D0~D7）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②将LINE数据循环左移（RCL）例：LINE=FFFEH-&gt;FFFDH;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依次执行①、②共16次，每次CX3计数减一，显示一个完整的字形码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当显示完一屏点阵后SI+2，使得下一次显示的点阵为当前点阵向上滚动一行，并将CX1减一，若CX1=0则已将所有字形码滚动完毕，否则继续循环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将所有字符滚动完毕后用JMP指令跳转到显示第一个字符的代码，循环执行字符滚动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扩展将字形码从左到右输出：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改变了字节码为“我爱微机”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相比于上一个实验主要改变了显示一个完整字符的子程序代码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具体改动为：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将ROW2的最低位输入1，ROW2的其他位以及ROW1所有位清0（ROW2=01H,ROW1=00H）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①把一行的字形码送入LINE：用LODSB连续读入当前字节码的两个个字节到LINE，若LED的行控制线引脚与I/O扩展口的位号相反，则需要调用ADJUST函数将二进制数旋转180°（例：D7~D0 -&gt; D0~D7）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②将LINE数据循环左移（RCL）例：LINE=FFFEH-&gt;FFFDH;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依次执行①、②共16次，每次CX3计数减一，显示一个完整的字形码</w:t>
      </w:r>
      <w:bookmarkStart w:id="31" w:name="_GoBack"/>
      <w:bookmarkEnd w:id="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63D"/>
    <w:multiLevelType w:val="multilevel"/>
    <w:tmpl w:val="0EDA663D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011BD"/>
    <w:rsid w:val="3345035E"/>
    <w:rsid w:val="443A7546"/>
    <w:rsid w:val="51397F37"/>
    <w:rsid w:val="52A011BD"/>
    <w:rsid w:val="7201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2019-12-28T13:23:00Z</dcterms:created>
  <dc:creator>霖遽</dc:creator>
  <cp:lastModifiedBy>霖遽</cp:lastModifiedBy>
  <dcterms:modified xsi:type="dcterms:W3CDTF">2019-12-29T23:37:48Z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