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C95" w:rsidRDefault="000E2C95">
      <w:pPr>
        <w:spacing w:line="360" w:lineRule="auto"/>
      </w:pPr>
    </w:p>
    <w:p w:rsidR="000E2C95" w:rsidRDefault="000E2C95">
      <w:pPr>
        <w:spacing w:line="360" w:lineRule="auto"/>
      </w:pPr>
    </w:p>
    <w:p w:rsidR="000E2C95" w:rsidRDefault="00423720">
      <w:pPr>
        <w:spacing w:line="360" w:lineRule="auto"/>
      </w:pPr>
      <w:r>
        <w:rPr>
          <w:noProof/>
          <w:lang w:eastAsia="en-US"/>
        </w:rPr>
        <w:drawing>
          <wp:inline distT="0" distB="0" distL="0" distR="0">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846320" cy="883920"/>
                    </a:xfrm>
                    <a:prstGeom prst="rect">
                      <a:avLst/>
                    </a:prstGeom>
                    <a:noFill/>
                    <a:ln w="9525">
                      <a:noFill/>
                      <a:miter lim="800000"/>
                      <a:headEnd/>
                      <a:tailEnd/>
                    </a:ln>
                  </pic:spPr>
                </pic:pic>
              </a:graphicData>
            </a:graphic>
          </wp:inline>
        </w:drawing>
      </w:r>
    </w:p>
    <w:p w:rsidR="000E2C95" w:rsidRDefault="000E2C95">
      <w:pPr>
        <w:spacing w:line="360" w:lineRule="auto"/>
      </w:pPr>
    </w:p>
    <w:p w:rsidR="000E2C95" w:rsidRDefault="000E2C95">
      <w:pPr>
        <w:spacing w:line="360" w:lineRule="auto"/>
      </w:pPr>
    </w:p>
    <w:p w:rsidR="000E2C95" w:rsidRDefault="000E2C95">
      <w:pPr>
        <w:spacing w:line="360" w:lineRule="auto"/>
      </w:pPr>
    </w:p>
    <w:p w:rsidR="000E2C95" w:rsidRDefault="00423720">
      <w:pPr>
        <w:spacing w:line="360" w:lineRule="auto"/>
        <w:jc w:val="center"/>
        <w:rPr>
          <w:b/>
          <w:bCs/>
          <w:sz w:val="52"/>
        </w:rPr>
      </w:pPr>
      <w:r>
        <w:rPr>
          <w:rFonts w:hint="eastAsia"/>
          <w:b/>
          <w:bCs/>
          <w:sz w:val="52"/>
        </w:rPr>
        <w:t>系统能力综合培养实验报告</w:t>
      </w:r>
    </w:p>
    <w:p w:rsidR="000E2C95" w:rsidRDefault="000E2C95">
      <w:pPr>
        <w:spacing w:line="360" w:lineRule="auto"/>
      </w:pPr>
    </w:p>
    <w:p w:rsidR="000E2C95" w:rsidRDefault="000E2C95">
      <w:pPr>
        <w:spacing w:line="360" w:lineRule="auto"/>
      </w:pPr>
    </w:p>
    <w:tbl>
      <w:tblPr>
        <w:tblW w:w="7128" w:type="dxa"/>
        <w:jc w:val="center"/>
        <w:tblLayout w:type="fixed"/>
        <w:tblLook w:val="04A0" w:firstRow="1" w:lastRow="0" w:firstColumn="1" w:lastColumn="0" w:noHBand="0" w:noVBand="1"/>
      </w:tblPr>
      <w:tblGrid>
        <w:gridCol w:w="1908"/>
        <w:gridCol w:w="1740"/>
        <w:gridCol w:w="1740"/>
        <w:gridCol w:w="1740"/>
      </w:tblGrid>
      <w:tr w:rsidR="000E2C95">
        <w:trPr>
          <w:jc w:val="center"/>
        </w:trPr>
        <w:tc>
          <w:tcPr>
            <w:tcW w:w="1908" w:type="dxa"/>
            <w:vAlign w:val="bottom"/>
          </w:tcPr>
          <w:p w:rsidR="000E2C95" w:rsidRDefault="00423720">
            <w:pPr>
              <w:wordWrap w:val="0"/>
              <w:spacing w:line="360" w:lineRule="auto"/>
              <w:jc w:val="right"/>
            </w:pPr>
            <w:r>
              <w:rPr>
                <w:rFonts w:hint="eastAsia"/>
                <w:sz w:val="32"/>
                <w:szCs w:val="32"/>
              </w:rPr>
              <w:t>学</w:t>
            </w:r>
            <w:r>
              <w:rPr>
                <w:rFonts w:hint="eastAsia"/>
                <w:sz w:val="32"/>
                <w:szCs w:val="32"/>
              </w:rPr>
              <w:t xml:space="preserve">    </w:t>
            </w:r>
            <w:r>
              <w:rPr>
                <w:rFonts w:hint="eastAsia"/>
                <w:sz w:val="32"/>
                <w:szCs w:val="32"/>
              </w:rPr>
              <w:t>院：</w:t>
            </w:r>
          </w:p>
        </w:tc>
        <w:tc>
          <w:tcPr>
            <w:tcW w:w="5220" w:type="dxa"/>
            <w:gridSpan w:val="3"/>
          </w:tcPr>
          <w:p w:rsidR="000E2C95" w:rsidRDefault="00423720">
            <w:pPr>
              <w:spacing w:line="360" w:lineRule="auto"/>
              <w:jc w:val="center"/>
              <w:rPr>
                <w:sz w:val="32"/>
                <w:szCs w:val="32"/>
              </w:rPr>
            </w:pPr>
            <w:r>
              <w:rPr>
                <w:rFonts w:hint="eastAsia"/>
                <w:sz w:val="32"/>
                <w:szCs w:val="32"/>
              </w:rPr>
              <w:t>计算机学院</w:t>
            </w:r>
          </w:p>
        </w:tc>
      </w:tr>
      <w:tr w:rsidR="000E2C95">
        <w:trPr>
          <w:jc w:val="center"/>
        </w:trPr>
        <w:tc>
          <w:tcPr>
            <w:tcW w:w="1908" w:type="dxa"/>
            <w:vAlign w:val="bottom"/>
          </w:tcPr>
          <w:p w:rsidR="000E2C95" w:rsidRDefault="0042372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gridSpan w:val="3"/>
          </w:tcPr>
          <w:p w:rsidR="000E2C95" w:rsidRDefault="00423720">
            <w:pPr>
              <w:spacing w:line="360" w:lineRule="auto"/>
              <w:jc w:val="center"/>
              <w:rPr>
                <w:sz w:val="32"/>
                <w:szCs w:val="32"/>
              </w:rPr>
            </w:pPr>
            <w:r>
              <w:rPr>
                <w:rFonts w:hint="eastAsia"/>
                <w:sz w:val="32"/>
                <w:szCs w:val="32"/>
              </w:rPr>
              <w:t>计算机科学与技术</w:t>
            </w:r>
          </w:p>
        </w:tc>
      </w:tr>
      <w:tr w:rsidR="000E2C95">
        <w:trPr>
          <w:jc w:val="center"/>
        </w:trPr>
        <w:tc>
          <w:tcPr>
            <w:tcW w:w="1908" w:type="dxa"/>
            <w:vAlign w:val="bottom"/>
          </w:tcPr>
          <w:p w:rsidR="000E2C95" w:rsidRDefault="00423720">
            <w:pPr>
              <w:spacing w:line="360" w:lineRule="auto"/>
              <w:jc w:val="right"/>
            </w:pPr>
            <w:r>
              <w:rPr>
                <w:rFonts w:hint="eastAsia"/>
                <w:sz w:val="32"/>
                <w:szCs w:val="32"/>
              </w:rPr>
              <w:t>班</w:t>
            </w:r>
            <w:r>
              <w:rPr>
                <w:rFonts w:hint="eastAsia"/>
                <w:sz w:val="32"/>
                <w:szCs w:val="32"/>
              </w:rPr>
              <w:t xml:space="preserve">    </w:t>
            </w:r>
            <w:r>
              <w:rPr>
                <w:rFonts w:hint="eastAsia"/>
                <w:sz w:val="32"/>
                <w:szCs w:val="32"/>
              </w:rPr>
              <w:t>级：</w:t>
            </w:r>
          </w:p>
        </w:tc>
        <w:tc>
          <w:tcPr>
            <w:tcW w:w="5220" w:type="dxa"/>
            <w:gridSpan w:val="3"/>
          </w:tcPr>
          <w:p w:rsidR="000E2C95" w:rsidRDefault="00423720">
            <w:pPr>
              <w:spacing w:line="360" w:lineRule="auto"/>
              <w:jc w:val="center"/>
              <w:rPr>
                <w:sz w:val="32"/>
                <w:szCs w:val="32"/>
              </w:rPr>
            </w:pPr>
            <w:r>
              <w:rPr>
                <w:rFonts w:hint="eastAsia"/>
                <w:sz w:val="32"/>
                <w:szCs w:val="32"/>
              </w:rPr>
              <w:t>ACM1601</w:t>
            </w:r>
            <w:r>
              <w:rPr>
                <w:rFonts w:hint="eastAsia"/>
                <w:sz w:val="32"/>
                <w:szCs w:val="32"/>
              </w:rPr>
              <w:t>班、计算机</w:t>
            </w:r>
            <w:r>
              <w:rPr>
                <w:rFonts w:hint="eastAsia"/>
                <w:sz w:val="32"/>
                <w:szCs w:val="32"/>
              </w:rPr>
              <w:t>1609</w:t>
            </w:r>
            <w:r>
              <w:rPr>
                <w:rFonts w:hint="eastAsia"/>
                <w:sz w:val="32"/>
                <w:szCs w:val="32"/>
              </w:rPr>
              <w:t>班</w:t>
            </w:r>
            <w:r>
              <w:rPr>
                <w:rFonts w:hint="eastAsia"/>
                <w:sz w:val="32"/>
                <w:szCs w:val="32"/>
              </w:rPr>
              <w:t xml:space="preserve">  </w:t>
            </w:r>
          </w:p>
        </w:tc>
      </w:tr>
      <w:tr w:rsidR="000E2C95">
        <w:trPr>
          <w:jc w:val="center"/>
        </w:trPr>
        <w:tc>
          <w:tcPr>
            <w:tcW w:w="1908" w:type="dxa"/>
            <w:vAlign w:val="bottom"/>
          </w:tcPr>
          <w:p w:rsidR="000E2C95" w:rsidRDefault="0042372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1740" w:type="dxa"/>
            <w:vAlign w:val="center"/>
          </w:tcPr>
          <w:p w:rsidR="000E2C95" w:rsidRDefault="000E2C95">
            <w:pPr>
              <w:spacing w:line="360" w:lineRule="auto"/>
              <w:jc w:val="center"/>
              <w:rPr>
                <w:szCs w:val="32"/>
              </w:rPr>
            </w:pPr>
          </w:p>
        </w:tc>
        <w:tc>
          <w:tcPr>
            <w:tcW w:w="1740" w:type="dxa"/>
            <w:vAlign w:val="center"/>
          </w:tcPr>
          <w:p w:rsidR="000E2C95" w:rsidRDefault="00F94C66">
            <w:pPr>
              <w:spacing w:line="360" w:lineRule="auto"/>
              <w:jc w:val="center"/>
              <w:rPr>
                <w:szCs w:val="32"/>
              </w:rPr>
            </w:pPr>
            <w:r>
              <w:rPr>
                <w:rFonts w:hint="eastAsia"/>
                <w:szCs w:val="32"/>
              </w:rPr>
              <w:t>U</w:t>
            </w:r>
            <w:r>
              <w:rPr>
                <w:szCs w:val="32"/>
              </w:rPr>
              <w:t>201614774</w:t>
            </w:r>
          </w:p>
        </w:tc>
        <w:tc>
          <w:tcPr>
            <w:tcW w:w="1740" w:type="dxa"/>
            <w:vAlign w:val="center"/>
          </w:tcPr>
          <w:p w:rsidR="000E2C95" w:rsidRDefault="000E2C95">
            <w:pPr>
              <w:spacing w:line="360" w:lineRule="auto"/>
              <w:jc w:val="center"/>
              <w:rPr>
                <w:szCs w:val="32"/>
              </w:rPr>
            </w:pPr>
          </w:p>
        </w:tc>
      </w:tr>
      <w:tr w:rsidR="000E2C95">
        <w:trPr>
          <w:jc w:val="center"/>
        </w:trPr>
        <w:tc>
          <w:tcPr>
            <w:tcW w:w="1908" w:type="dxa"/>
            <w:vAlign w:val="bottom"/>
          </w:tcPr>
          <w:p w:rsidR="000E2C95" w:rsidRDefault="00423720">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p>
        </w:tc>
        <w:tc>
          <w:tcPr>
            <w:tcW w:w="1740" w:type="dxa"/>
          </w:tcPr>
          <w:p w:rsidR="000E2C95" w:rsidRDefault="00423720">
            <w:pPr>
              <w:spacing w:line="360" w:lineRule="auto"/>
              <w:jc w:val="center"/>
              <w:rPr>
                <w:sz w:val="32"/>
                <w:szCs w:val="32"/>
              </w:rPr>
            </w:pPr>
            <w:proofErr w:type="gramStart"/>
            <w:r>
              <w:rPr>
                <w:rFonts w:hint="eastAsia"/>
                <w:szCs w:val="32"/>
              </w:rPr>
              <w:t>黄佳汇</w:t>
            </w:r>
            <w:proofErr w:type="gramEnd"/>
          </w:p>
        </w:tc>
        <w:tc>
          <w:tcPr>
            <w:tcW w:w="1740" w:type="dxa"/>
          </w:tcPr>
          <w:p w:rsidR="000E2C95" w:rsidRDefault="00423720">
            <w:pPr>
              <w:spacing w:line="360" w:lineRule="auto"/>
              <w:jc w:val="center"/>
              <w:rPr>
                <w:sz w:val="32"/>
                <w:szCs w:val="32"/>
              </w:rPr>
            </w:pPr>
            <w:proofErr w:type="gramStart"/>
            <w:r>
              <w:rPr>
                <w:rFonts w:hint="eastAsia"/>
                <w:szCs w:val="32"/>
              </w:rPr>
              <w:t>杨祖容</w:t>
            </w:r>
            <w:proofErr w:type="gramEnd"/>
          </w:p>
        </w:tc>
        <w:tc>
          <w:tcPr>
            <w:tcW w:w="1740" w:type="dxa"/>
          </w:tcPr>
          <w:p w:rsidR="000E2C95" w:rsidRDefault="00423720">
            <w:pPr>
              <w:spacing w:line="360" w:lineRule="auto"/>
              <w:jc w:val="center"/>
              <w:rPr>
                <w:sz w:val="32"/>
                <w:szCs w:val="32"/>
              </w:rPr>
            </w:pPr>
            <w:r>
              <w:rPr>
                <w:rFonts w:hint="eastAsia"/>
                <w:szCs w:val="32"/>
              </w:rPr>
              <w:t>王通</w:t>
            </w:r>
          </w:p>
        </w:tc>
      </w:tr>
      <w:tr w:rsidR="000E2C95">
        <w:trPr>
          <w:jc w:val="center"/>
        </w:trPr>
        <w:tc>
          <w:tcPr>
            <w:tcW w:w="1908" w:type="dxa"/>
            <w:vAlign w:val="bottom"/>
          </w:tcPr>
          <w:p w:rsidR="000E2C95" w:rsidRDefault="00423720">
            <w:pPr>
              <w:spacing w:line="360" w:lineRule="auto"/>
              <w:jc w:val="right"/>
              <w:rPr>
                <w:sz w:val="32"/>
                <w:szCs w:val="32"/>
              </w:rPr>
            </w:pPr>
            <w:r>
              <w:rPr>
                <w:rFonts w:hint="eastAsia"/>
                <w:sz w:val="32"/>
                <w:szCs w:val="32"/>
              </w:rPr>
              <w:t>指导教师：</w:t>
            </w:r>
          </w:p>
        </w:tc>
        <w:tc>
          <w:tcPr>
            <w:tcW w:w="5220" w:type="dxa"/>
            <w:gridSpan w:val="3"/>
          </w:tcPr>
          <w:p w:rsidR="000E2C95" w:rsidRDefault="00423720">
            <w:pPr>
              <w:spacing w:line="360" w:lineRule="auto"/>
              <w:jc w:val="center"/>
              <w:rPr>
                <w:sz w:val="32"/>
                <w:szCs w:val="32"/>
              </w:rPr>
            </w:pPr>
            <w:r>
              <w:rPr>
                <w:rFonts w:hint="eastAsia"/>
                <w:sz w:val="32"/>
                <w:szCs w:val="32"/>
              </w:rPr>
              <w:t>谢美意、左琼</w:t>
            </w:r>
          </w:p>
        </w:tc>
      </w:tr>
    </w:tbl>
    <w:p w:rsidR="000E2C95" w:rsidRDefault="000E2C95">
      <w:pPr>
        <w:spacing w:line="360" w:lineRule="auto"/>
        <w:rPr>
          <w:sz w:val="32"/>
          <w:szCs w:val="32"/>
        </w:rPr>
      </w:pPr>
    </w:p>
    <w:tbl>
      <w:tblPr>
        <w:tblpPr w:leftFromText="180" w:rightFromText="180" w:vertAnchor="text" w:horzAnchor="margin" w:tblpXSpec="right" w:tblpY="372"/>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340"/>
      </w:tblGrid>
      <w:tr w:rsidR="000E2C95">
        <w:trPr>
          <w:trHeight w:hRule="exact" w:val="737"/>
        </w:trPr>
        <w:tc>
          <w:tcPr>
            <w:tcW w:w="1728" w:type="dxa"/>
            <w:shd w:val="clear" w:color="auto" w:fill="auto"/>
          </w:tcPr>
          <w:p w:rsidR="000E2C95" w:rsidRDefault="00423720">
            <w:pPr>
              <w:spacing w:line="360" w:lineRule="auto"/>
              <w:jc w:val="center"/>
              <w:rPr>
                <w:sz w:val="32"/>
                <w:szCs w:val="32"/>
              </w:rPr>
            </w:pPr>
            <w:r>
              <w:rPr>
                <w:rFonts w:hint="eastAsia"/>
                <w:sz w:val="32"/>
                <w:szCs w:val="32"/>
              </w:rPr>
              <w:t>分数</w:t>
            </w:r>
          </w:p>
        </w:tc>
        <w:tc>
          <w:tcPr>
            <w:tcW w:w="2340" w:type="dxa"/>
            <w:shd w:val="clear" w:color="auto" w:fill="auto"/>
          </w:tcPr>
          <w:p w:rsidR="000E2C95" w:rsidRDefault="000E2C95">
            <w:pPr>
              <w:spacing w:line="360" w:lineRule="auto"/>
              <w:jc w:val="center"/>
              <w:rPr>
                <w:sz w:val="32"/>
                <w:szCs w:val="32"/>
              </w:rPr>
            </w:pPr>
          </w:p>
        </w:tc>
      </w:tr>
      <w:tr w:rsidR="000E2C95">
        <w:trPr>
          <w:trHeight w:hRule="exact" w:val="737"/>
        </w:trPr>
        <w:tc>
          <w:tcPr>
            <w:tcW w:w="1728" w:type="dxa"/>
            <w:shd w:val="clear" w:color="auto" w:fill="auto"/>
          </w:tcPr>
          <w:p w:rsidR="000E2C95" w:rsidRDefault="00423720">
            <w:pPr>
              <w:spacing w:line="360" w:lineRule="auto"/>
              <w:jc w:val="center"/>
              <w:rPr>
                <w:sz w:val="32"/>
                <w:szCs w:val="32"/>
              </w:rPr>
            </w:pPr>
            <w:r>
              <w:rPr>
                <w:rFonts w:hint="eastAsia"/>
                <w:sz w:val="32"/>
                <w:szCs w:val="32"/>
              </w:rPr>
              <w:t>教师签名</w:t>
            </w:r>
          </w:p>
        </w:tc>
        <w:tc>
          <w:tcPr>
            <w:tcW w:w="2340" w:type="dxa"/>
            <w:shd w:val="clear" w:color="auto" w:fill="auto"/>
          </w:tcPr>
          <w:p w:rsidR="000E2C95" w:rsidRDefault="000E2C95">
            <w:pPr>
              <w:spacing w:line="360" w:lineRule="auto"/>
              <w:jc w:val="center"/>
              <w:rPr>
                <w:sz w:val="32"/>
                <w:szCs w:val="32"/>
              </w:rPr>
            </w:pPr>
          </w:p>
        </w:tc>
      </w:tr>
    </w:tbl>
    <w:p w:rsidR="000E2C95" w:rsidRDefault="000E2C95">
      <w:pPr>
        <w:spacing w:line="360" w:lineRule="auto"/>
        <w:rPr>
          <w:sz w:val="32"/>
          <w:szCs w:val="32"/>
        </w:rPr>
      </w:pPr>
    </w:p>
    <w:p w:rsidR="000E2C95" w:rsidRDefault="000E2C95">
      <w:pPr>
        <w:spacing w:line="360" w:lineRule="auto"/>
        <w:rPr>
          <w:sz w:val="32"/>
          <w:szCs w:val="32"/>
        </w:rPr>
      </w:pPr>
    </w:p>
    <w:p w:rsidR="000E2C95" w:rsidRDefault="000E2C95">
      <w:pPr>
        <w:spacing w:line="360" w:lineRule="auto"/>
        <w:rPr>
          <w:sz w:val="32"/>
          <w:szCs w:val="32"/>
        </w:rPr>
      </w:pPr>
    </w:p>
    <w:p w:rsidR="000E2C95" w:rsidRDefault="000E2C95">
      <w:pPr>
        <w:spacing w:line="360" w:lineRule="auto"/>
        <w:rPr>
          <w:sz w:val="32"/>
          <w:szCs w:val="32"/>
        </w:rPr>
      </w:pPr>
    </w:p>
    <w:p w:rsidR="000E2C95" w:rsidRDefault="000E2C95">
      <w:pPr>
        <w:spacing w:line="360" w:lineRule="auto"/>
        <w:rPr>
          <w:sz w:val="32"/>
          <w:szCs w:val="32"/>
        </w:rPr>
      </w:pPr>
    </w:p>
    <w:p w:rsidR="000E2C95" w:rsidRDefault="00423720">
      <w:pPr>
        <w:spacing w:line="360" w:lineRule="auto"/>
        <w:jc w:val="center"/>
        <w:rPr>
          <w:sz w:val="32"/>
          <w:szCs w:val="32"/>
        </w:rPr>
        <w:sectPr w:rsidR="000E2C95">
          <w:footerReference w:type="even" r:id="rId10"/>
          <w:footerReference w:type="default" r:id="rId11"/>
          <w:pgSz w:w="11906" w:h="16838"/>
          <w:pgMar w:top="1440" w:right="1800" w:bottom="1440" w:left="1800" w:header="851" w:footer="992" w:gutter="0"/>
          <w:pgNumType w:fmt="numberInDash"/>
          <w:cols w:space="425"/>
          <w:docGrid w:type="lines" w:linePitch="312"/>
        </w:sectPr>
      </w:pPr>
      <w:r>
        <w:rPr>
          <w:rFonts w:hint="eastAsia"/>
          <w:sz w:val="32"/>
          <w:szCs w:val="32"/>
        </w:rPr>
        <w:t>201</w:t>
      </w:r>
      <w:r w:rsidR="009B687E">
        <w:rPr>
          <w:sz w:val="32"/>
          <w:szCs w:val="32"/>
        </w:rPr>
        <w:t>9</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rsidR="000E2C95" w:rsidRDefault="00423720">
      <w:pPr>
        <w:pStyle w:val="TOC1"/>
        <w:rPr>
          <w:sz w:val="30"/>
        </w:rPr>
      </w:pPr>
      <w:r>
        <w:rPr>
          <w:rFonts w:hint="eastAsia"/>
          <w:sz w:val="30"/>
        </w:rPr>
        <w:lastRenderedPageBreak/>
        <w:t>目</w:t>
      </w:r>
      <w:r>
        <w:rPr>
          <w:rFonts w:hint="eastAsia"/>
          <w:sz w:val="30"/>
        </w:rPr>
        <w:t xml:space="preserve">  </w:t>
      </w:r>
      <w:r>
        <w:rPr>
          <w:rFonts w:hint="eastAsia"/>
          <w:sz w:val="30"/>
        </w:rPr>
        <w:t>录</w:t>
      </w:r>
    </w:p>
    <w:p w:rsidR="000E2C95" w:rsidRDefault="00423720">
      <w:pPr>
        <w:pStyle w:val="TOC1"/>
        <w:tabs>
          <w:tab w:val="left" w:pos="420"/>
        </w:tabs>
        <w:rPr>
          <w:rFonts w:asciiTheme="minorHAnsi" w:eastAsiaTheme="minorEastAsia" w:hAnsiTheme="minorHAnsi" w:cstheme="minorBidi"/>
          <w:b w:val="0"/>
          <w:sz w:val="21"/>
          <w:szCs w:val="22"/>
        </w:rPr>
      </w:pPr>
      <w:r>
        <w:rPr>
          <w:rStyle w:val="af2"/>
          <w:rFonts w:ascii="宋体" w:hAnsi="宋体"/>
          <w:szCs w:val="24"/>
        </w:rPr>
        <w:fldChar w:fldCharType="begin"/>
      </w:r>
      <w:r>
        <w:rPr>
          <w:rStyle w:val="af2"/>
          <w:rFonts w:ascii="宋体" w:hAnsi="宋体"/>
          <w:szCs w:val="24"/>
        </w:rPr>
        <w:instrText xml:space="preserve"> TOC \o "1-3" \h \z \u </w:instrText>
      </w:r>
      <w:r>
        <w:rPr>
          <w:rStyle w:val="af2"/>
          <w:rFonts w:ascii="宋体" w:hAnsi="宋体"/>
          <w:szCs w:val="24"/>
        </w:rPr>
        <w:fldChar w:fldCharType="separate"/>
      </w:r>
      <w:hyperlink w:anchor="_Toc493799738" w:history="1">
        <w:r>
          <w:rPr>
            <w:rStyle w:val="af2"/>
          </w:rPr>
          <w:t>1</w:t>
        </w:r>
        <w:r>
          <w:rPr>
            <w:rFonts w:asciiTheme="minorHAnsi" w:eastAsiaTheme="minorEastAsia" w:hAnsiTheme="minorHAnsi" w:cstheme="minorBidi"/>
            <w:b w:val="0"/>
            <w:sz w:val="21"/>
            <w:szCs w:val="22"/>
          </w:rPr>
          <w:tab/>
        </w:r>
        <w:r>
          <w:rPr>
            <w:rStyle w:val="af2"/>
            <w:rFonts w:hint="eastAsia"/>
          </w:rPr>
          <w:t>实验任务概述</w:t>
        </w:r>
        <w:r>
          <w:tab/>
        </w:r>
        <w:r>
          <w:fldChar w:fldCharType="begin"/>
        </w:r>
        <w:r>
          <w:instrText xml:space="preserve"> PAGEREF _Toc493799738 \h </w:instrText>
        </w:r>
        <w:r>
          <w:fldChar w:fldCharType="separate"/>
        </w:r>
        <w:r>
          <w:t>1</w:t>
        </w:r>
        <w:r>
          <w:fldChar w:fldCharType="end"/>
        </w:r>
      </w:hyperlink>
    </w:p>
    <w:p w:rsidR="000E2C95" w:rsidRDefault="00423720">
      <w:pPr>
        <w:pStyle w:val="TOC1"/>
        <w:tabs>
          <w:tab w:val="left" w:pos="420"/>
        </w:tabs>
        <w:rPr>
          <w:rFonts w:asciiTheme="minorHAnsi" w:eastAsiaTheme="minorEastAsia" w:hAnsiTheme="minorHAnsi" w:cstheme="minorBidi"/>
          <w:b w:val="0"/>
          <w:sz w:val="21"/>
          <w:szCs w:val="22"/>
        </w:rPr>
      </w:pPr>
      <w:hyperlink w:anchor="_Toc493799739" w:history="1">
        <w:r>
          <w:rPr>
            <w:rStyle w:val="af2"/>
          </w:rPr>
          <w:t>2</w:t>
        </w:r>
        <w:r>
          <w:rPr>
            <w:rFonts w:asciiTheme="minorHAnsi" w:eastAsiaTheme="minorEastAsia" w:hAnsiTheme="minorHAnsi" w:cstheme="minorBidi"/>
            <w:b w:val="0"/>
            <w:sz w:val="21"/>
            <w:szCs w:val="22"/>
          </w:rPr>
          <w:tab/>
        </w:r>
        <w:r>
          <w:rPr>
            <w:rStyle w:val="af2"/>
            <w:rFonts w:hint="eastAsia"/>
          </w:rPr>
          <w:t>记录管理模块</w:t>
        </w:r>
        <w:r>
          <w:tab/>
        </w:r>
        <w:r>
          <w:fldChar w:fldCharType="begin"/>
        </w:r>
        <w:r>
          <w:instrText xml:space="preserve"> PAGEREF _Toc493799739 \h </w:instrText>
        </w:r>
        <w:r>
          <w:fldChar w:fldCharType="separate"/>
        </w:r>
        <w:r>
          <w:t>2</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40" w:history="1">
        <w:r>
          <w:rPr>
            <w:rStyle w:val="af2"/>
          </w:rPr>
          <w:t>2.1</w:t>
        </w:r>
        <w:r>
          <w:rPr>
            <w:rFonts w:asciiTheme="minorHAnsi" w:eastAsiaTheme="minorEastAsia" w:hAnsiTheme="minorHAnsi" w:cstheme="minorBidi"/>
            <w:sz w:val="21"/>
            <w:szCs w:val="22"/>
          </w:rPr>
          <w:tab/>
        </w:r>
        <w:r>
          <w:rPr>
            <w:rStyle w:val="af2"/>
            <w:rFonts w:hint="eastAsia"/>
          </w:rPr>
          <w:t>模块概述</w:t>
        </w:r>
        <w:r>
          <w:tab/>
        </w:r>
        <w:r>
          <w:fldChar w:fldCharType="begin"/>
        </w:r>
        <w:r>
          <w:instrText xml:space="preserve"> PAGEREF _Toc493799740 \h </w:instrText>
        </w:r>
        <w:r>
          <w:fldChar w:fldCharType="separate"/>
        </w:r>
        <w:r>
          <w:t>2</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41" w:history="1">
        <w:r>
          <w:rPr>
            <w:rStyle w:val="af2"/>
          </w:rPr>
          <w:t>2.2</w:t>
        </w:r>
        <w:r>
          <w:rPr>
            <w:rFonts w:asciiTheme="minorHAnsi" w:eastAsiaTheme="minorEastAsia" w:hAnsiTheme="minorHAnsi" w:cstheme="minorBidi"/>
            <w:sz w:val="21"/>
            <w:szCs w:val="22"/>
          </w:rPr>
          <w:tab/>
        </w:r>
        <w:r>
          <w:rPr>
            <w:rStyle w:val="af2"/>
            <w:rFonts w:hint="eastAsia"/>
          </w:rPr>
          <w:t>模块设计</w:t>
        </w:r>
        <w:r>
          <w:tab/>
        </w:r>
        <w:r>
          <w:fldChar w:fldCharType="begin"/>
        </w:r>
        <w:r>
          <w:instrText xml:space="preserve"> PAGEREF _Toc493799741 \h </w:instrText>
        </w:r>
        <w:r>
          <w:fldChar w:fldCharType="separate"/>
        </w:r>
        <w:r>
          <w:t>3</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42" w:history="1">
        <w:r>
          <w:rPr>
            <w:rStyle w:val="af2"/>
          </w:rPr>
          <w:t>2.3</w:t>
        </w:r>
        <w:r>
          <w:rPr>
            <w:rFonts w:asciiTheme="minorHAnsi" w:eastAsiaTheme="minorEastAsia" w:hAnsiTheme="minorHAnsi" w:cstheme="minorBidi"/>
            <w:sz w:val="21"/>
            <w:szCs w:val="22"/>
          </w:rPr>
          <w:tab/>
        </w:r>
        <w:r>
          <w:rPr>
            <w:rStyle w:val="af2"/>
            <w:rFonts w:hint="eastAsia"/>
          </w:rPr>
          <w:t>模块实现</w:t>
        </w:r>
        <w:r>
          <w:tab/>
        </w:r>
        <w:r>
          <w:fldChar w:fldCharType="begin"/>
        </w:r>
        <w:r>
          <w:instrText xml:space="preserve"> PAGEREF _Toc493799742 \h </w:instrText>
        </w:r>
        <w:r>
          <w:fldChar w:fldCharType="separate"/>
        </w:r>
        <w:r>
          <w:t>3</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43" w:history="1">
        <w:r>
          <w:rPr>
            <w:rStyle w:val="af2"/>
          </w:rPr>
          <w:t>2.4</w:t>
        </w:r>
        <w:r>
          <w:rPr>
            <w:rFonts w:asciiTheme="minorHAnsi" w:eastAsiaTheme="minorEastAsia" w:hAnsiTheme="minorHAnsi" w:cstheme="minorBidi"/>
            <w:sz w:val="21"/>
            <w:szCs w:val="22"/>
          </w:rPr>
          <w:tab/>
        </w:r>
        <w:r>
          <w:rPr>
            <w:rStyle w:val="af2"/>
            <w:rFonts w:hint="eastAsia"/>
          </w:rPr>
          <w:t>实验过程</w:t>
        </w:r>
        <w:r>
          <w:tab/>
        </w:r>
        <w:r>
          <w:fldChar w:fldCharType="begin"/>
        </w:r>
        <w:r>
          <w:instrText xml:space="preserve"> PAGEREF _Toc493799743 \h </w:instrText>
        </w:r>
        <w:r>
          <w:fldChar w:fldCharType="separate"/>
        </w:r>
        <w:r>
          <w:t>3</w:t>
        </w:r>
        <w:r>
          <w:fldChar w:fldCharType="end"/>
        </w:r>
      </w:hyperlink>
    </w:p>
    <w:p w:rsidR="000E2C95" w:rsidRDefault="00423720">
      <w:pPr>
        <w:pStyle w:val="TOC1"/>
        <w:tabs>
          <w:tab w:val="left" w:pos="420"/>
        </w:tabs>
        <w:rPr>
          <w:rFonts w:asciiTheme="minorHAnsi" w:eastAsiaTheme="minorEastAsia" w:hAnsiTheme="minorHAnsi" w:cstheme="minorBidi"/>
          <w:b w:val="0"/>
          <w:sz w:val="21"/>
          <w:szCs w:val="22"/>
        </w:rPr>
      </w:pPr>
      <w:hyperlink w:anchor="_Toc493799744" w:history="1">
        <w:r>
          <w:rPr>
            <w:rStyle w:val="af2"/>
          </w:rPr>
          <w:t>3</w:t>
        </w:r>
        <w:r>
          <w:rPr>
            <w:rFonts w:asciiTheme="minorHAnsi" w:eastAsiaTheme="minorEastAsia" w:hAnsiTheme="minorHAnsi" w:cstheme="minorBidi"/>
            <w:b w:val="0"/>
            <w:sz w:val="21"/>
            <w:szCs w:val="22"/>
          </w:rPr>
          <w:tab/>
        </w:r>
        <w:r>
          <w:rPr>
            <w:rStyle w:val="af2"/>
            <w:rFonts w:hint="eastAsia"/>
          </w:rPr>
          <w:t>系统管理模块</w:t>
        </w:r>
        <w:r>
          <w:tab/>
        </w:r>
        <w:r>
          <w:fldChar w:fldCharType="begin"/>
        </w:r>
        <w:r>
          <w:instrText xml:space="preserve"> PAGEREF _Toc493799744 \h </w:instrText>
        </w:r>
        <w:r>
          <w:fldChar w:fldCharType="separate"/>
        </w:r>
        <w:r>
          <w:t>3</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45" w:history="1">
        <w:r>
          <w:rPr>
            <w:rStyle w:val="af2"/>
          </w:rPr>
          <w:t>3.1</w:t>
        </w:r>
        <w:r>
          <w:rPr>
            <w:rFonts w:asciiTheme="minorHAnsi" w:eastAsiaTheme="minorEastAsia" w:hAnsiTheme="minorHAnsi" w:cstheme="minorBidi"/>
            <w:sz w:val="21"/>
            <w:szCs w:val="22"/>
          </w:rPr>
          <w:tab/>
        </w:r>
        <w:r>
          <w:rPr>
            <w:rStyle w:val="af2"/>
            <w:rFonts w:hint="eastAsia"/>
          </w:rPr>
          <w:t>模块概述</w:t>
        </w:r>
        <w:r>
          <w:tab/>
        </w:r>
        <w:r>
          <w:fldChar w:fldCharType="begin"/>
        </w:r>
        <w:r>
          <w:instrText xml:space="preserve"> PAGEREF _Toc493799745 \h </w:instrText>
        </w:r>
        <w:r>
          <w:fldChar w:fldCharType="separate"/>
        </w:r>
        <w:r>
          <w:t>3</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46" w:history="1">
        <w:r>
          <w:rPr>
            <w:rStyle w:val="af2"/>
          </w:rPr>
          <w:t>3.2</w:t>
        </w:r>
        <w:r>
          <w:rPr>
            <w:rFonts w:asciiTheme="minorHAnsi" w:eastAsiaTheme="minorEastAsia" w:hAnsiTheme="minorHAnsi" w:cstheme="minorBidi"/>
            <w:sz w:val="21"/>
            <w:szCs w:val="22"/>
          </w:rPr>
          <w:tab/>
        </w:r>
        <w:r>
          <w:rPr>
            <w:rStyle w:val="af2"/>
            <w:rFonts w:hint="eastAsia"/>
          </w:rPr>
          <w:t>模块设计</w:t>
        </w:r>
        <w:r>
          <w:tab/>
        </w:r>
        <w:r>
          <w:fldChar w:fldCharType="begin"/>
        </w:r>
        <w:r>
          <w:instrText xml:space="preserve"> PAGEREF _Toc493799746 \h </w:instrText>
        </w:r>
        <w:r>
          <w:fldChar w:fldCharType="separate"/>
        </w:r>
        <w:r>
          <w:t>3</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47" w:history="1">
        <w:r>
          <w:rPr>
            <w:rStyle w:val="af2"/>
          </w:rPr>
          <w:t>3.3</w:t>
        </w:r>
        <w:r>
          <w:rPr>
            <w:rFonts w:asciiTheme="minorHAnsi" w:eastAsiaTheme="minorEastAsia" w:hAnsiTheme="minorHAnsi" w:cstheme="minorBidi"/>
            <w:sz w:val="21"/>
            <w:szCs w:val="22"/>
          </w:rPr>
          <w:tab/>
        </w:r>
        <w:r>
          <w:rPr>
            <w:rStyle w:val="af2"/>
            <w:rFonts w:hint="eastAsia"/>
          </w:rPr>
          <w:t>模块实现</w:t>
        </w:r>
        <w:r>
          <w:tab/>
        </w:r>
        <w:r>
          <w:fldChar w:fldCharType="begin"/>
        </w:r>
        <w:r>
          <w:instrText xml:space="preserve"> PAGEREF _Toc493799747 \h </w:instrText>
        </w:r>
        <w:r>
          <w:fldChar w:fldCharType="separate"/>
        </w:r>
        <w:r>
          <w:t>3</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48" w:history="1">
        <w:r>
          <w:rPr>
            <w:rStyle w:val="af2"/>
          </w:rPr>
          <w:t>3.4</w:t>
        </w:r>
        <w:r>
          <w:rPr>
            <w:rFonts w:asciiTheme="minorHAnsi" w:eastAsiaTheme="minorEastAsia" w:hAnsiTheme="minorHAnsi" w:cstheme="minorBidi"/>
            <w:sz w:val="21"/>
            <w:szCs w:val="22"/>
          </w:rPr>
          <w:tab/>
        </w:r>
        <w:r>
          <w:rPr>
            <w:rStyle w:val="af2"/>
            <w:rFonts w:hint="eastAsia"/>
          </w:rPr>
          <w:t>实验过程</w:t>
        </w:r>
        <w:r>
          <w:tab/>
        </w:r>
        <w:r>
          <w:fldChar w:fldCharType="begin"/>
        </w:r>
        <w:r>
          <w:instrText xml:space="preserve"> PAGEREF _Toc493799748 \h </w:instrText>
        </w:r>
        <w:r>
          <w:fldChar w:fldCharType="separate"/>
        </w:r>
        <w:r>
          <w:t>3</w:t>
        </w:r>
        <w:r>
          <w:fldChar w:fldCharType="end"/>
        </w:r>
      </w:hyperlink>
    </w:p>
    <w:p w:rsidR="000E2C95" w:rsidRDefault="00423720">
      <w:pPr>
        <w:pStyle w:val="TOC1"/>
        <w:tabs>
          <w:tab w:val="left" w:pos="420"/>
        </w:tabs>
        <w:rPr>
          <w:rFonts w:asciiTheme="minorHAnsi" w:eastAsiaTheme="minorEastAsia" w:hAnsiTheme="minorHAnsi" w:cstheme="minorBidi"/>
          <w:b w:val="0"/>
          <w:sz w:val="21"/>
          <w:szCs w:val="22"/>
        </w:rPr>
      </w:pPr>
      <w:hyperlink w:anchor="_Toc493799749" w:history="1">
        <w:r>
          <w:rPr>
            <w:rStyle w:val="af2"/>
          </w:rPr>
          <w:t>4</w:t>
        </w:r>
        <w:r>
          <w:rPr>
            <w:rFonts w:asciiTheme="minorHAnsi" w:eastAsiaTheme="minorEastAsia" w:hAnsiTheme="minorHAnsi" w:cstheme="minorBidi"/>
            <w:b w:val="0"/>
            <w:sz w:val="21"/>
            <w:szCs w:val="22"/>
          </w:rPr>
          <w:tab/>
        </w:r>
        <w:r>
          <w:rPr>
            <w:rStyle w:val="af2"/>
            <w:rFonts w:hint="eastAsia"/>
          </w:rPr>
          <w:t>查询处理模块</w:t>
        </w:r>
        <w:r>
          <w:tab/>
        </w:r>
        <w:r>
          <w:fldChar w:fldCharType="begin"/>
        </w:r>
        <w:r>
          <w:instrText xml:space="preserve"> PAGEREF _Toc493799749 \h </w:instrText>
        </w:r>
        <w:r>
          <w:fldChar w:fldCharType="separate"/>
        </w:r>
        <w:r>
          <w:t>3</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50" w:history="1">
        <w:r>
          <w:rPr>
            <w:rStyle w:val="af2"/>
          </w:rPr>
          <w:t>4.1</w:t>
        </w:r>
        <w:r>
          <w:rPr>
            <w:rFonts w:asciiTheme="minorHAnsi" w:eastAsiaTheme="minorEastAsia" w:hAnsiTheme="minorHAnsi" w:cstheme="minorBidi"/>
            <w:sz w:val="21"/>
            <w:szCs w:val="22"/>
          </w:rPr>
          <w:tab/>
        </w:r>
        <w:r>
          <w:rPr>
            <w:rStyle w:val="af2"/>
            <w:rFonts w:hint="eastAsia"/>
          </w:rPr>
          <w:t>模块概述</w:t>
        </w:r>
        <w:r>
          <w:tab/>
        </w:r>
        <w:r>
          <w:fldChar w:fldCharType="begin"/>
        </w:r>
        <w:r>
          <w:instrText xml:space="preserve"> PAGEREF _Toc493799750 \h </w:instrText>
        </w:r>
        <w:r>
          <w:fldChar w:fldCharType="separate"/>
        </w:r>
        <w:r>
          <w:t>3</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51" w:history="1">
        <w:r>
          <w:rPr>
            <w:rStyle w:val="af2"/>
          </w:rPr>
          <w:t>4.2</w:t>
        </w:r>
        <w:r>
          <w:rPr>
            <w:rFonts w:asciiTheme="minorHAnsi" w:eastAsiaTheme="minorEastAsia" w:hAnsiTheme="minorHAnsi" w:cstheme="minorBidi"/>
            <w:sz w:val="21"/>
            <w:szCs w:val="22"/>
          </w:rPr>
          <w:tab/>
        </w:r>
        <w:r>
          <w:rPr>
            <w:rStyle w:val="af2"/>
            <w:rFonts w:hint="eastAsia"/>
          </w:rPr>
          <w:t>模块设计</w:t>
        </w:r>
        <w:r>
          <w:tab/>
        </w:r>
        <w:r>
          <w:fldChar w:fldCharType="begin"/>
        </w:r>
        <w:r>
          <w:instrText xml:space="preserve"> PAGEREF _T</w:instrText>
        </w:r>
        <w:r>
          <w:instrText xml:space="preserve">oc493799751 \h </w:instrText>
        </w:r>
        <w:r>
          <w:fldChar w:fldCharType="separate"/>
        </w:r>
        <w:r>
          <w:t>3</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52" w:history="1">
        <w:r>
          <w:rPr>
            <w:rStyle w:val="af2"/>
          </w:rPr>
          <w:t>4.3</w:t>
        </w:r>
        <w:r>
          <w:rPr>
            <w:rFonts w:asciiTheme="minorHAnsi" w:eastAsiaTheme="minorEastAsia" w:hAnsiTheme="minorHAnsi" w:cstheme="minorBidi"/>
            <w:sz w:val="21"/>
            <w:szCs w:val="22"/>
          </w:rPr>
          <w:tab/>
        </w:r>
        <w:r>
          <w:rPr>
            <w:rStyle w:val="af2"/>
            <w:rFonts w:hint="eastAsia"/>
          </w:rPr>
          <w:t>模块实现</w:t>
        </w:r>
        <w:r>
          <w:tab/>
        </w:r>
        <w:r>
          <w:fldChar w:fldCharType="begin"/>
        </w:r>
        <w:r>
          <w:instrText xml:space="preserve"> PAGEREF _Toc493799752 \h </w:instrText>
        </w:r>
        <w:r>
          <w:fldChar w:fldCharType="separate"/>
        </w:r>
        <w:r>
          <w:t>3</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53" w:history="1">
        <w:r>
          <w:rPr>
            <w:rStyle w:val="af2"/>
          </w:rPr>
          <w:t>4.4</w:t>
        </w:r>
        <w:r>
          <w:rPr>
            <w:rFonts w:asciiTheme="minorHAnsi" w:eastAsiaTheme="minorEastAsia" w:hAnsiTheme="minorHAnsi" w:cstheme="minorBidi"/>
            <w:sz w:val="21"/>
            <w:szCs w:val="22"/>
          </w:rPr>
          <w:tab/>
        </w:r>
        <w:r>
          <w:rPr>
            <w:rStyle w:val="af2"/>
            <w:rFonts w:hint="eastAsia"/>
          </w:rPr>
          <w:t>实验过程</w:t>
        </w:r>
        <w:r>
          <w:tab/>
        </w:r>
        <w:r>
          <w:fldChar w:fldCharType="begin"/>
        </w:r>
        <w:r>
          <w:instrText xml:space="preserve"> PAGEREF _Toc493799753 \h </w:instrText>
        </w:r>
        <w:r>
          <w:fldChar w:fldCharType="separate"/>
        </w:r>
        <w:r>
          <w:t>3</w:t>
        </w:r>
        <w:r>
          <w:fldChar w:fldCharType="end"/>
        </w:r>
      </w:hyperlink>
    </w:p>
    <w:p w:rsidR="000E2C95" w:rsidRDefault="00423720">
      <w:pPr>
        <w:pStyle w:val="TOC1"/>
        <w:tabs>
          <w:tab w:val="left" w:pos="420"/>
        </w:tabs>
        <w:rPr>
          <w:rFonts w:asciiTheme="minorHAnsi" w:eastAsiaTheme="minorEastAsia" w:hAnsiTheme="minorHAnsi" w:cstheme="minorBidi"/>
          <w:b w:val="0"/>
          <w:sz w:val="21"/>
          <w:szCs w:val="22"/>
        </w:rPr>
      </w:pPr>
      <w:hyperlink w:anchor="_Toc493799754" w:history="1">
        <w:r>
          <w:rPr>
            <w:rStyle w:val="af2"/>
          </w:rPr>
          <w:t>5</w:t>
        </w:r>
        <w:r>
          <w:rPr>
            <w:rFonts w:asciiTheme="minorHAnsi" w:eastAsiaTheme="minorEastAsia" w:hAnsiTheme="minorHAnsi" w:cstheme="minorBidi"/>
            <w:b w:val="0"/>
            <w:sz w:val="21"/>
            <w:szCs w:val="22"/>
          </w:rPr>
          <w:tab/>
        </w:r>
        <w:r>
          <w:rPr>
            <w:rStyle w:val="af2"/>
            <w:rFonts w:hint="eastAsia"/>
          </w:rPr>
          <w:t>索引管理模块</w:t>
        </w:r>
        <w:r>
          <w:tab/>
        </w:r>
        <w:r>
          <w:fldChar w:fldCharType="begin"/>
        </w:r>
        <w:r>
          <w:instrText xml:space="preserve"> PAGEREF _Toc493799754 \h </w:instrText>
        </w:r>
        <w:r>
          <w:fldChar w:fldCharType="separate"/>
        </w:r>
        <w:r>
          <w:t>4</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55" w:history="1">
        <w:r>
          <w:rPr>
            <w:rStyle w:val="af2"/>
          </w:rPr>
          <w:t>5.1</w:t>
        </w:r>
        <w:r>
          <w:rPr>
            <w:rFonts w:asciiTheme="minorHAnsi" w:eastAsiaTheme="minorEastAsia" w:hAnsiTheme="minorHAnsi" w:cstheme="minorBidi"/>
            <w:sz w:val="21"/>
            <w:szCs w:val="22"/>
          </w:rPr>
          <w:tab/>
        </w:r>
        <w:r>
          <w:rPr>
            <w:rStyle w:val="af2"/>
            <w:rFonts w:hint="eastAsia"/>
          </w:rPr>
          <w:t>模块概述</w:t>
        </w:r>
        <w:r>
          <w:tab/>
        </w:r>
        <w:r>
          <w:fldChar w:fldCharType="begin"/>
        </w:r>
        <w:r>
          <w:instrText xml:space="preserve"> PAGEREF _Toc493799755 \h </w:instrText>
        </w:r>
        <w:r>
          <w:fldChar w:fldCharType="separate"/>
        </w:r>
        <w:r>
          <w:t>4</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56" w:history="1">
        <w:r>
          <w:rPr>
            <w:rStyle w:val="af2"/>
          </w:rPr>
          <w:t>5.2</w:t>
        </w:r>
        <w:r>
          <w:rPr>
            <w:rFonts w:asciiTheme="minorHAnsi" w:eastAsiaTheme="minorEastAsia" w:hAnsiTheme="minorHAnsi" w:cstheme="minorBidi"/>
            <w:sz w:val="21"/>
            <w:szCs w:val="22"/>
          </w:rPr>
          <w:tab/>
        </w:r>
        <w:r>
          <w:rPr>
            <w:rStyle w:val="af2"/>
            <w:rFonts w:hint="eastAsia"/>
          </w:rPr>
          <w:t>模块设计</w:t>
        </w:r>
        <w:r>
          <w:tab/>
        </w:r>
        <w:r>
          <w:fldChar w:fldCharType="begin"/>
        </w:r>
        <w:r>
          <w:instrText xml:space="preserve"> PAGEREF _Toc493799756 \h </w:instrText>
        </w:r>
        <w:r>
          <w:fldChar w:fldCharType="separate"/>
        </w:r>
        <w:r>
          <w:t>4</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57" w:history="1">
        <w:r>
          <w:rPr>
            <w:rStyle w:val="af2"/>
          </w:rPr>
          <w:t>5.3</w:t>
        </w:r>
        <w:r>
          <w:rPr>
            <w:rFonts w:asciiTheme="minorHAnsi" w:eastAsiaTheme="minorEastAsia" w:hAnsiTheme="minorHAnsi" w:cstheme="minorBidi"/>
            <w:sz w:val="21"/>
            <w:szCs w:val="22"/>
          </w:rPr>
          <w:tab/>
        </w:r>
        <w:r>
          <w:rPr>
            <w:rStyle w:val="af2"/>
            <w:rFonts w:hint="eastAsia"/>
          </w:rPr>
          <w:t>模块实现</w:t>
        </w:r>
        <w:r>
          <w:tab/>
        </w:r>
        <w:r>
          <w:fldChar w:fldCharType="begin"/>
        </w:r>
        <w:r>
          <w:instrText xml:space="preserve"> PAGEREF _Toc493799757 \h </w:instrText>
        </w:r>
        <w:r>
          <w:fldChar w:fldCharType="separate"/>
        </w:r>
        <w:r>
          <w:t>4</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58" w:history="1">
        <w:r>
          <w:rPr>
            <w:rStyle w:val="af2"/>
          </w:rPr>
          <w:t>5.4</w:t>
        </w:r>
        <w:r>
          <w:rPr>
            <w:rFonts w:asciiTheme="minorHAnsi" w:eastAsiaTheme="minorEastAsia" w:hAnsiTheme="minorHAnsi" w:cstheme="minorBidi"/>
            <w:sz w:val="21"/>
            <w:szCs w:val="22"/>
          </w:rPr>
          <w:tab/>
        </w:r>
        <w:r>
          <w:rPr>
            <w:rStyle w:val="af2"/>
            <w:rFonts w:hint="eastAsia"/>
          </w:rPr>
          <w:t>实验过程</w:t>
        </w:r>
        <w:r>
          <w:tab/>
        </w:r>
        <w:r>
          <w:fldChar w:fldCharType="begin"/>
        </w:r>
        <w:r>
          <w:instrText xml:space="preserve"> PAGEREF _T</w:instrText>
        </w:r>
        <w:r>
          <w:instrText xml:space="preserve">oc493799758 \h </w:instrText>
        </w:r>
        <w:r>
          <w:fldChar w:fldCharType="separate"/>
        </w:r>
        <w:r>
          <w:t>4</w:t>
        </w:r>
        <w:r>
          <w:fldChar w:fldCharType="end"/>
        </w:r>
      </w:hyperlink>
    </w:p>
    <w:p w:rsidR="000E2C95" w:rsidRDefault="00423720">
      <w:pPr>
        <w:pStyle w:val="TOC1"/>
        <w:tabs>
          <w:tab w:val="left" w:pos="420"/>
        </w:tabs>
        <w:rPr>
          <w:rFonts w:asciiTheme="minorHAnsi" w:eastAsiaTheme="minorEastAsia" w:hAnsiTheme="minorHAnsi" w:cstheme="minorBidi"/>
          <w:b w:val="0"/>
          <w:sz w:val="21"/>
          <w:szCs w:val="22"/>
        </w:rPr>
      </w:pPr>
      <w:hyperlink w:anchor="_Toc493799759" w:history="1">
        <w:r>
          <w:rPr>
            <w:rStyle w:val="af2"/>
          </w:rPr>
          <w:t>6</w:t>
        </w:r>
        <w:r>
          <w:rPr>
            <w:rFonts w:asciiTheme="minorHAnsi" w:eastAsiaTheme="minorEastAsia" w:hAnsiTheme="minorHAnsi" w:cstheme="minorBidi"/>
            <w:b w:val="0"/>
            <w:sz w:val="21"/>
            <w:szCs w:val="22"/>
          </w:rPr>
          <w:tab/>
        </w:r>
        <w:r>
          <w:rPr>
            <w:rStyle w:val="af2"/>
            <w:rFonts w:hint="eastAsia"/>
          </w:rPr>
          <w:t>实验总结</w:t>
        </w:r>
        <w:r>
          <w:tab/>
        </w:r>
        <w:r>
          <w:fldChar w:fldCharType="begin"/>
        </w:r>
        <w:r>
          <w:instrText xml:space="preserve"> PAGEREF _Toc493799759 \h </w:instrText>
        </w:r>
        <w:r>
          <w:fldChar w:fldCharType="separate"/>
        </w:r>
        <w:r>
          <w:t>4</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60" w:history="1">
        <w:r>
          <w:rPr>
            <w:rStyle w:val="af2"/>
          </w:rPr>
          <w:t>6.</w:t>
        </w:r>
        <w:r>
          <w:rPr>
            <w:rStyle w:val="af2"/>
          </w:rPr>
          <w:t>1</w:t>
        </w:r>
        <w:r>
          <w:rPr>
            <w:rFonts w:asciiTheme="minorHAnsi" w:eastAsiaTheme="minorEastAsia" w:hAnsiTheme="minorHAnsi" w:cstheme="minorBidi"/>
            <w:sz w:val="21"/>
            <w:szCs w:val="22"/>
          </w:rPr>
          <w:tab/>
        </w:r>
        <w:r>
          <w:rPr>
            <w:rStyle w:val="af2"/>
            <w:rFonts w:hint="eastAsia"/>
          </w:rPr>
          <w:t>工作总结</w:t>
        </w:r>
        <w:r>
          <w:tab/>
        </w:r>
        <w:r>
          <w:fldChar w:fldCharType="begin"/>
        </w:r>
        <w:r>
          <w:instrText xml:space="preserve"> PAGEREF _Toc493799760 \h </w:instrText>
        </w:r>
        <w:r>
          <w:fldChar w:fldCharType="separate"/>
        </w:r>
        <w:r>
          <w:t>4</w:t>
        </w:r>
        <w:r>
          <w:fldChar w:fldCharType="end"/>
        </w:r>
      </w:hyperlink>
    </w:p>
    <w:p w:rsidR="000E2C95" w:rsidRDefault="00423720">
      <w:pPr>
        <w:pStyle w:val="TOC2"/>
        <w:tabs>
          <w:tab w:val="left" w:pos="1050"/>
          <w:tab w:val="right" w:leader="dot" w:pos="8296"/>
        </w:tabs>
        <w:ind w:left="480"/>
        <w:rPr>
          <w:rFonts w:asciiTheme="minorHAnsi" w:eastAsiaTheme="minorEastAsia" w:hAnsiTheme="minorHAnsi" w:cstheme="minorBidi"/>
          <w:sz w:val="21"/>
          <w:szCs w:val="22"/>
        </w:rPr>
      </w:pPr>
      <w:hyperlink w:anchor="_Toc493799761" w:history="1">
        <w:r>
          <w:rPr>
            <w:rStyle w:val="af2"/>
          </w:rPr>
          <w:t>6.2</w:t>
        </w:r>
        <w:r>
          <w:rPr>
            <w:rFonts w:asciiTheme="minorHAnsi" w:eastAsiaTheme="minorEastAsia" w:hAnsiTheme="minorHAnsi" w:cstheme="minorBidi"/>
            <w:sz w:val="21"/>
            <w:szCs w:val="22"/>
          </w:rPr>
          <w:tab/>
        </w:r>
        <w:r>
          <w:rPr>
            <w:rStyle w:val="af2"/>
            <w:rFonts w:hint="eastAsia"/>
          </w:rPr>
          <w:t>改进方案</w:t>
        </w:r>
        <w:r>
          <w:tab/>
        </w:r>
        <w:r>
          <w:fldChar w:fldCharType="begin"/>
        </w:r>
        <w:r>
          <w:instrText xml:space="preserve"> PAGEREF _Toc493799761 \h </w:instrText>
        </w:r>
        <w:r>
          <w:fldChar w:fldCharType="separate"/>
        </w:r>
        <w:r>
          <w:t>4</w:t>
        </w:r>
        <w:r>
          <w:fldChar w:fldCharType="end"/>
        </w:r>
      </w:hyperlink>
    </w:p>
    <w:p w:rsidR="000E2C95" w:rsidRDefault="00423720">
      <w:pPr>
        <w:pStyle w:val="TOC1"/>
        <w:rPr>
          <w:rFonts w:asciiTheme="minorHAnsi" w:eastAsiaTheme="minorEastAsia" w:hAnsiTheme="minorHAnsi" w:cstheme="minorBidi"/>
          <w:b w:val="0"/>
          <w:sz w:val="21"/>
          <w:szCs w:val="22"/>
        </w:rPr>
      </w:pPr>
      <w:hyperlink w:anchor="_Toc493799762" w:history="1">
        <w:r>
          <w:rPr>
            <w:rStyle w:val="af2"/>
            <w:rFonts w:hint="eastAsia"/>
          </w:rPr>
          <w:t>附录</w:t>
        </w:r>
        <w:r>
          <w:tab/>
        </w:r>
        <w:r>
          <w:fldChar w:fldCharType="begin"/>
        </w:r>
        <w:r>
          <w:instrText xml:space="preserve"> PAGEREF _Toc493799762 \h </w:instrText>
        </w:r>
        <w:r>
          <w:fldChar w:fldCharType="separate"/>
        </w:r>
        <w:r>
          <w:t>4</w:t>
        </w:r>
        <w:r>
          <w:fldChar w:fldCharType="end"/>
        </w:r>
      </w:hyperlink>
    </w:p>
    <w:p w:rsidR="000E2C95" w:rsidRDefault="00423720">
      <w:pPr>
        <w:pStyle w:val="af3"/>
        <w:jc w:val="both"/>
        <w:sectPr w:rsidR="000E2C95">
          <w:pgSz w:w="11906" w:h="16838"/>
          <w:pgMar w:top="1440" w:right="1800" w:bottom="1440" w:left="1800" w:header="851" w:footer="992" w:gutter="0"/>
          <w:pgNumType w:fmt="numberInDash"/>
          <w:cols w:space="425"/>
          <w:docGrid w:type="lines" w:linePitch="312"/>
        </w:sectPr>
      </w:pPr>
      <w:r>
        <w:rPr>
          <w:rStyle w:val="af2"/>
        </w:rPr>
        <w:fldChar w:fldCharType="end"/>
      </w:r>
      <w:r>
        <w:rPr>
          <w:rFonts w:ascii="ˎ̥" w:hAnsi="ˎ̥" w:cs="宋体"/>
          <w:color w:val="FF0000"/>
          <w:szCs w:val="21"/>
        </w:rPr>
        <w:t>（目录</w:t>
      </w:r>
      <w:r>
        <w:rPr>
          <w:rFonts w:ascii="ˎ̥" w:hAnsi="ˎ̥" w:cs="宋体" w:hint="eastAsia"/>
          <w:color w:val="FF0000"/>
          <w:szCs w:val="21"/>
        </w:rPr>
        <w:t>统一采用小四号宋体</w:t>
      </w:r>
      <w:r>
        <w:rPr>
          <w:rFonts w:ascii="ˎ̥" w:hAnsi="ˎ̥" w:cs="宋体"/>
          <w:color w:val="FF0000"/>
          <w:szCs w:val="21"/>
        </w:rPr>
        <w:t>/Times New Roman</w:t>
      </w:r>
      <w:r>
        <w:rPr>
          <w:rFonts w:ascii="ˎ̥" w:hAnsi="ˎ̥" w:cs="宋体" w:hint="eastAsia"/>
          <w:color w:val="FF0000"/>
          <w:szCs w:val="21"/>
        </w:rPr>
        <w:t>和</w:t>
      </w:r>
      <w:r>
        <w:rPr>
          <w:rFonts w:ascii="ˎ̥" w:hAnsi="ˎ̥" w:cs="宋体"/>
          <w:color w:val="FF0000"/>
          <w:szCs w:val="21"/>
        </w:rPr>
        <w:t>1.25</w:t>
      </w:r>
      <w:r>
        <w:rPr>
          <w:rFonts w:ascii="ˎ̥" w:hAnsi="ˎ̥" w:cs="宋体" w:hint="eastAsia"/>
          <w:color w:val="FF0000"/>
          <w:szCs w:val="21"/>
        </w:rPr>
        <w:t>倍行距</w:t>
      </w:r>
      <w:r>
        <w:rPr>
          <w:rFonts w:ascii="ˎ̥" w:hAnsi="ˎ̥" w:cs="宋体"/>
          <w:color w:val="FF0000"/>
          <w:szCs w:val="21"/>
        </w:rPr>
        <w:t>）</w:t>
      </w:r>
    </w:p>
    <w:p w:rsidR="000E2C95" w:rsidRDefault="00423720">
      <w:pPr>
        <w:pStyle w:val="1"/>
        <w:numPr>
          <w:ilvl w:val="0"/>
          <w:numId w:val="1"/>
        </w:numPr>
        <w:spacing w:before="156" w:after="156"/>
      </w:pPr>
      <w:bookmarkStart w:id="0" w:name="_Toc493799738"/>
      <w:r>
        <w:rPr>
          <w:rFonts w:hint="eastAsia"/>
        </w:rPr>
        <w:lastRenderedPageBreak/>
        <w:t>实验任务概述</w:t>
      </w:r>
      <w:bookmarkEnd w:id="0"/>
    </w:p>
    <w:p w:rsidR="000E2C95" w:rsidRDefault="00423720">
      <w:pPr>
        <w:pStyle w:val="2"/>
      </w:pPr>
      <w:r>
        <w:rPr>
          <w:rFonts w:hint="eastAsia"/>
        </w:rPr>
        <w:t xml:space="preserve">1.1 </w:t>
      </w:r>
      <w:r>
        <w:rPr>
          <w:rFonts w:hint="eastAsia"/>
        </w:rPr>
        <w:t>实验目的</w:t>
      </w:r>
    </w:p>
    <w:p w:rsidR="000E2C95" w:rsidRDefault="00423720">
      <w:pPr>
        <w:tabs>
          <w:tab w:val="left" w:pos="960"/>
        </w:tabs>
        <w:spacing w:line="360" w:lineRule="auto"/>
        <w:ind w:firstLineChars="200" w:firstLine="480"/>
        <w:rPr>
          <w:color w:val="000000" w:themeColor="text1"/>
        </w:rPr>
      </w:pPr>
      <w:r>
        <w:rPr>
          <w:color w:val="000000" w:themeColor="text1"/>
        </w:rPr>
        <w:t>1)</w:t>
      </w:r>
      <w:r>
        <w:rPr>
          <w:color w:val="000000" w:themeColor="text1"/>
        </w:rPr>
        <w:t>了解数据库、操作系统、编译、数据结构等专业知识在关系数据库管理系统实现中的综合运用；</w:t>
      </w:r>
    </w:p>
    <w:p w:rsidR="000E2C95" w:rsidRDefault="00423720">
      <w:pPr>
        <w:tabs>
          <w:tab w:val="left" w:pos="960"/>
        </w:tabs>
        <w:spacing w:line="360" w:lineRule="auto"/>
        <w:ind w:firstLineChars="200" w:firstLine="480"/>
        <w:rPr>
          <w:color w:val="000000" w:themeColor="text1"/>
        </w:rPr>
      </w:pPr>
      <w:r>
        <w:rPr>
          <w:color w:val="000000" w:themeColor="text1"/>
        </w:rPr>
        <w:t>2)</w:t>
      </w:r>
      <w:r>
        <w:rPr>
          <w:color w:val="000000" w:themeColor="text1"/>
        </w:rPr>
        <w:t>了解关系数据库管理软件的体系结构和设计方法；</w:t>
      </w:r>
    </w:p>
    <w:p w:rsidR="000E2C95" w:rsidRDefault="00423720">
      <w:pPr>
        <w:tabs>
          <w:tab w:val="left" w:pos="960"/>
        </w:tabs>
        <w:spacing w:line="360" w:lineRule="auto"/>
        <w:ind w:firstLineChars="200" w:firstLine="480"/>
        <w:rPr>
          <w:color w:val="000000" w:themeColor="text1"/>
        </w:rPr>
      </w:pPr>
      <w:r>
        <w:rPr>
          <w:color w:val="000000" w:themeColor="text1"/>
        </w:rPr>
        <w:t>3)</w:t>
      </w:r>
      <w:r>
        <w:rPr>
          <w:color w:val="000000" w:themeColor="text1"/>
        </w:rPr>
        <w:t>了解关系数据库中数据和元数据的组织方法；</w:t>
      </w:r>
    </w:p>
    <w:p w:rsidR="000E2C95" w:rsidRDefault="00423720">
      <w:pPr>
        <w:tabs>
          <w:tab w:val="left" w:pos="960"/>
        </w:tabs>
        <w:spacing w:line="360" w:lineRule="auto"/>
        <w:ind w:firstLineChars="200" w:firstLine="480"/>
        <w:rPr>
          <w:color w:val="000000" w:themeColor="text1"/>
        </w:rPr>
      </w:pPr>
      <w:r>
        <w:rPr>
          <w:color w:val="000000" w:themeColor="text1"/>
        </w:rPr>
        <w:t>4)</w:t>
      </w:r>
      <w:r>
        <w:rPr>
          <w:color w:val="000000" w:themeColor="text1"/>
        </w:rPr>
        <w:t>掌握关系数据的底层存储实现技术；</w:t>
      </w:r>
    </w:p>
    <w:p w:rsidR="000E2C95" w:rsidRDefault="00423720">
      <w:pPr>
        <w:tabs>
          <w:tab w:val="left" w:pos="960"/>
        </w:tabs>
        <w:spacing w:line="360" w:lineRule="auto"/>
        <w:ind w:firstLineChars="200" w:firstLine="480"/>
        <w:rPr>
          <w:color w:val="000000" w:themeColor="text1"/>
        </w:rPr>
      </w:pPr>
      <w:r>
        <w:rPr>
          <w:color w:val="000000" w:themeColor="text1"/>
        </w:rPr>
        <w:t>5)</w:t>
      </w:r>
      <w:r>
        <w:rPr>
          <w:color w:val="000000" w:themeColor="text1"/>
        </w:rPr>
        <w:t>掌握基本关系操作在关系数据上的实现算法；</w:t>
      </w:r>
    </w:p>
    <w:p w:rsidR="000E2C95" w:rsidRDefault="00423720">
      <w:pPr>
        <w:tabs>
          <w:tab w:val="left" w:pos="960"/>
        </w:tabs>
        <w:spacing w:line="360" w:lineRule="auto"/>
        <w:ind w:firstLineChars="200" w:firstLine="480"/>
        <w:rPr>
          <w:color w:val="000000" w:themeColor="text1"/>
        </w:rPr>
      </w:pPr>
      <w:r>
        <w:rPr>
          <w:color w:val="000000" w:themeColor="text1"/>
        </w:rPr>
        <w:t>6)</w:t>
      </w:r>
      <w:r>
        <w:rPr>
          <w:color w:val="000000" w:themeColor="text1"/>
        </w:rPr>
        <w:t>掌握基本</w:t>
      </w:r>
      <w:r>
        <w:rPr>
          <w:color w:val="000000" w:themeColor="text1"/>
        </w:rPr>
        <w:t>SQL</w:t>
      </w:r>
      <w:r>
        <w:rPr>
          <w:color w:val="000000" w:themeColor="text1"/>
        </w:rPr>
        <w:t>语句的实现方法；</w:t>
      </w:r>
      <w:r>
        <w:rPr>
          <w:color w:val="000000" w:themeColor="text1"/>
        </w:rPr>
        <w:t xml:space="preserve"> </w:t>
      </w:r>
    </w:p>
    <w:p w:rsidR="000E2C95" w:rsidRDefault="00423720">
      <w:pPr>
        <w:tabs>
          <w:tab w:val="left" w:pos="960"/>
        </w:tabs>
        <w:spacing w:line="360" w:lineRule="auto"/>
        <w:ind w:firstLineChars="200" w:firstLine="480"/>
      </w:pPr>
      <w:r>
        <w:rPr>
          <w:color w:val="000000" w:themeColor="text1"/>
        </w:rPr>
        <w:t>7)</w:t>
      </w:r>
      <w:r>
        <w:rPr>
          <w:color w:val="000000" w:themeColor="text1"/>
        </w:rPr>
        <w:t>掌握基本的查询优化技术。</w:t>
      </w:r>
    </w:p>
    <w:p w:rsidR="000E2C95" w:rsidRDefault="00423720">
      <w:pPr>
        <w:pStyle w:val="2"/>
      </w:pPr>
      <w:r>
        <w:rPr>
          <w:rFonts w:hint="eastAsia"/>
        </w:rPr>
        <w:t xml:space="preserve">1.2 </w:t>
      </w:r>
      <w:r>
        <w:rPr>
          <w:rFonts w:hint="eastAsia"/>
        </w:rPr>
        <w:t>实验要求</w:t>
      </w:r>
    </w:p>
    <w:p w:rsidR="000E2C95" w:rsidRDefault="00423720">
      <w:pPr>
        <w:tabs>
          <w:tab w:val="left" w:pos="960"/>
        </w:tabs>
        <w:spacing w:line="360" w:lineRule="auto"/>
        <w:ind w:firstLineChars="200" w:firstLine="480"/>
        <w:rPr>
          <w:color w:val="000000" w:themeColor="text1"/>
        </w:rPr>
      </w:pPr>
      <w:r>
        <w:rPr>
          <w:rFonts w:hint="eastAsia"/>
          <w:color w:val="000000" w:themeColor="text1"/>
        </w:rPr>
        <w:t>基于</w:t>
      </w:r>
      <w:proofErr w:type="spellStart"/>
      <w:r>
        <w:rPr>
          <w:rFonts w:hint="eastAsia"/>
          <w:color w:val="000000" w:themeColor="text1"/>
        </w:rPr>
        <w:t>HustBase</w:t>
      </w:r>
      <w:proofErr w:type="spellEnd"/>
      <w:r>
        <w:rPr>
          <w:rFonts w:hint="eastAsia"/>
          <w:color w:val="000000" w:themeColor="text1"/>
        </w:rPr>
        <w:t>系统的总体设计架构，根据预先给定的系统框架、部分模块和接口要求，设计并实现系统中的其余模块功能，完成</w:t>
      </w:r>
      <w:r>
        <w:rPr>
          <w:rFonts w:hint="eastAsia"/>
          <w:color w:val="000000" w:themeColor="text1"/>
        </w:rPr>
        <w:t>一个具有基本数据定义、数据操纵和数据查询功能的单用户关系数据库管理系统。</w:t>
      </w:r>
    </w:p>
    <w:p w:rsidR="000E2C95" w:rsidRDefault="00423720">
      <w:pPr>
        <w:tabs>
          <w:tab w:val="left" w:pos="960"/>
        </w:tabs>
        <w:spacing w:line="360" w:lineRule="auto"/>
        <w:ind w:firstLineChars="200" w:firstLine="480"/>
        <w:rPr>
          <w:color w:val="000000" w:themeColor="text1"/>
        </w:rPr>
      </w:pPr>
      <w:r>
        <w:rPr>
          <w:rFonts w:hint="eastAsia"/>
          <w:color w:val="000000" w:themeColor="text1"/>
        </w:rPr>
        <w:t>实验课时安排为四周，按周次划分为四个阶段。除去已预先提供的用户界面、语法分析和页面管理模块，要求学生自己设计实现记录管理、系统管理、查询处理和索引管理模块以及所有模块的联调，完成整个</w:t>
      </w:r>
      <w:proofErr w:type="spellStart"/>
      <w:r>
        <w:rPr>
          <w:rFonts w:hint="eastAsia"/>
          <w:color w:val="000000" w:themeColor="text1"/>
        </w:rPr>
        <w:t>HustBase</w:t>
      </w:r>
      <w:proofErr w:type="spellEnd"/>
      <w:r>
        <w:rPr>
          <w:rFonts w:hint="eastAsia"/>
          <w:color w:val="000000" w:themeColor="text1"/>
        </w:rPr>
        <w:t>系统的开发。具体课程内容安排如表</w:t>
      </w:r>
      <w:r>
        <w:rPr>
          <w:rFonts w:hint="eastAsia"/>
          <w:color w:val="000000" w:themeColor="text1"/>
        </w:rPr>
        <w:t>2.1</w:t>
      </w:r>
      <w:r>
        <w:rPr>
          <w:rFonts w:hint="eastAsia"/>
          <w:color w:val="000000" w:themeColor="text1"/>
        </w:rPr>
        <w:t>所示。</w:t>
      </w:r>
    </w:p>
    <w:p w:rsidR="000E2C95" w:rsidRDefault="00423720">
      <w:pPr>
        <w:spacing w:line="360" w:lineRule="auto"/>
        <w:ind w:firstLineChars="200" w:firstLine="440"/>
        <w:jc w:val="center"/>
        <w:rPr>
          <w:color w:val="000000" w:themeColor="text1"/>
          <w:sz w:val="22"/>
          <w:szCs w:val="21"/>
        </w:rPr>
      </w:pPr>
      <w:r>
        <w:rPr>
          <w:rFonts w:hint="eastAsia"/>
          <w:color w:val="000000" w:themeColor="text1"/>
          <w:sz w:val="22"/>
          <w:szCs w:val="21"/>
        </w:rPr>
        <w:t>表</w:t>
      </w:r>
      <w:r>
        <w:rPr>
          <w:rFonts w:hint="eastAsia"/>
          <w:color w:val="000000" w:themeColor="text1"/>
          <w:sz w:val="22"/>
          <w:szCs w:val="21"/>
        </w:rPr>
        <w:t xml:space="preserve">2.1 </w:t>
      </w:r>
      <w:r>
        <w:rPr>
          <w:rFonts w:hint="eastAsia"/>
          <w:color w:val="000000" w:themeColor="text1"/>
          <w:sz w:val="22"/>
          <w:szCs w:val="21"/>
        </w:rPr>
        <w:t>实验内容安排</w:t>
      </w:r>
    </w:p>
    <w:tbl>
      <w:tblPr>
        <w:tblStyle w:val="af0"/>
        <w:tblW w:w="852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6434"/>
      </w:tblGrid>
      <w:tr w:rsidR="000E2C95">
        <w:tc>
          <w:tcPr>
            <w:tcW w:w="2088" w:type="dxa"/>
            <w:tcBorders>
              <w:top w:val="single" w:sz="4" w:space="0" w:color="auto"/>
              <w:bottom w:val="single" w:sz="4" w:space="0" w:color="auto"/>
            </w:tcBorders>
            <w:vAlign w:val="center"/>
          </w:tcPr>
          <w:p w:rsidR="000E2C95" w:rsidRDefault="00423720">
            <w:pPr>
              <w:jc w:val="center"/>
              <w:rPr>
                <w:b/>
                <w:color w:val="000000" w:themeColor="text1"/>
                <w:sz w:val="22"/>
              </w:rPr>
            </w:pPr>
            <w:r>
              <w:rPr>
                <w:rFonts w:hint="eastAsia"/>
                <w:b/>
                <w:color w:val="000000" w:themeColor="text1"/>
                <w:sz w:val="22"/>
              </w:rPr>
              <w:t>周</w:t>
            </w:r>
            <w:r>
              <w:rPr>
                <w:rFonts w:hint="eastAsia"/>
                <w:b/>
                <w:color w:val="000000" w:themeColor="text1"/>
                <w:sz w:val="22"/>
              </w:rPr>
              <w:t xml:space="preserve"> </w:t>
            </w:r>
            <w:r>
              <w:rPr>
                <w:rFonts w:hint="eastAsia"/>
                <w:b/>
                <w:color w:val="000000" w:themeColor="text1"/>
                <w:sz w:val="22"/>
              </w:rPr>
              <w:t>次</w:t>
            </w:r>
          </w:p>
        </w:tc>
        <w:tc>
          <w:tcPr>
            <w:tcW w:w="6434" w:type="dxa"/>
            <w:tcBorders>
              <w:top w:val="single" w:sz="4" w:space="0" w:color="auto"/>
              <w:bottom w:val="single" w:sz="4" w:space="0" w:color="auto"/>
            </w:tcBorders>
            <w:vAlign w:val="center"/>
          </w:tcPr>
          <w:p w:rsidR="000E2C95" w:rsidRDefault="00423720">
            <w:pPr>
              <w:jc w:val="center"/>
              <w:rPr>
                <w:b/>
                <w:color w:val="000000" w:themeColor="text1"/>
                <w:sz w:val="22"/>
              </w:rPr>
            </w:pPr>
            <w:r>
              <w:rPr>
                <w:rFonts w:hint="eastAsia"/>
                <w:b/>
                <w:color w:val="000000" w:themeColor="text1"/>
                <w:sz w:val="22"/>
              </w:rPr>
              <w:t>内</w:t>
            </w:r>
            <w:r>
              <w:rPr>
                <w:rFonts w:hint="eastAsia"/>
                <w:b/>
                <w:color w:val="000000" w:themeColor="text1"/>
                <w:sz w:val="22"/>
              </w:rPr>
              <w:t xml:space="preserve"> </w:t>
            </w:r>
            <w:r>
              <w:rPr>
                <w:rFonts w:hint="eastAsia"/>
                <w:b/>
                <w:color w:val="000000" w:themeColor="text1"/>
                <w:sz w:val="22"/>
              </w:rPr>
              <w:t>容</w:t>
            </w:r>
            <w:r>
              <w:rPr>
                <w:rFonts w:hint="eastAsia"/>
                <w:b/>
                <w:color w:val="000000" w:themeColor="text1"/>
                <w:sz w:val="22"/>
              </w:rPr>
              <w:t xml:space="preserve"> </w:t>
            </w:r>
            <w:r>
              <w:rPr>
                <w:rFonts w:hint="eastAsia"/>
                <w:b/>
                <w:color w:val="000000" w:themeColor="text1"/>
                <w:sz w:val="22"/>
              </w:rPr>
              <w:t>安</w:t>
            </w:r>
            <w:r>
              <w:rPr>
                <w:rFonts w:hint="eastAsia"/>
                <w:b/>
                <w:color w:val="000000" w:themeColor="text1"/>
                <w:sz w:val="22"/>
              </w:rPr>
              <w:t xml:space="preserve"> </w:t>
            </w:r>
            <w:r>
              <w:rPr>
                <w:rFonts w:hint="eastAsia"/>
                <w:b/>
                <w:color w:val="000000" w:themeColor="text1"/>
                <w:sz w:val="22"/>
              </w:rPr>
              <w:t>排</w:t>
            </w:r>
          </w:p>
        </w:tc>
      </w:tr>
      <w:tr w:rsidR="000E2C95">
        <w:tc>
          <w:tcPr>
            <w:tcW w:w="2088" w:type="dxa"/>
            <w:tcBorders>
              <w:top w:val="single" w:sz="4" w:space="0" w:color="auto"/>
              <w:bottom w:val="nil"/>
            </w:tcBorders>
            <w:vAlign w:val="center"/>
          </w:tcPr>
          <w:p w:rsidR="000E2C95" w:rsidRDefault="00423720">
            <w:pPr>
              <w:jc w:val="center"/>
              <w:rPr>
                <w:color w:val="000000" w:themeColor="text1"/>
                <w:szCs w:val="21"/>
              </w:rPr>
            </w:pPr>
            <w:r>
              <w:rPr>
                <w:rFonts w:hint="eastAsia"/>
                <w:color w:val="000000" w:themeColor="text1"/>
                <w:szCs w:val="21"/>
              </w:rPr>
              <w:t>第一周</w:t>
            </w:r>
          </w:p>
        </w:tc>
        <w:tc>
          <w:tcPr>
            <w:tcW w:w="6434" w:type="dxa"/>
            <w:tcBorders>
              <w:top w:val="single" w:sz="4" w:space="0" w:color="auto"/>
              <w:bottom w:val="nil"/>
            </w:tcBorders>
            <w:vAlign w:val="center"/>
          </w:tcPr>
          <w:p w:rsidR="000E2C95" w:rsidRDefault="00423720">
            <w:pPr>
              <w:rPr>
                <w:color w:val="000000" w:themeColor="text1"/>
                <w:szCs w:val="21"/>
              </w:rPr>
            </w:pPr>
            <w:r>
              <w:rPr>
                <w:rFonts w:hint="eastAsia"/>
                <w:color w:val="000000" w:themeColor="text1"/>
                <w:szCs w:val="21"/>
              </w:rPr>
              <w:t>学习</w:t>
            </w:r>
            <w:proofErr w:type="spellStart"/>
            <w:r>
              <w:rPr>
                <w:rFonts w:hint="eastAsia"/>
                <w:color w:val="000000" w:themeColor="text1"/>
                <w:szCs w:val="21"/>
              </w:rPr>
              <w:t>HustBase</w:t>
            </w:r>
            <w:proofErr w:type="spellEnd"/>
            <w:r>
              <w:rPr>
                <w:rFonts w:hint="eastAsia"/>
                <w:color w:val="000000" w:themeColor="text1"/>
                <w:szCs w:val="21"/>
              </w:rPr>
              <w:t>的系统结构和工作原理，在已提供模块的基础上，开始记录管理模块、系统管理模块和索引管理模块的编码。</w:t>
            </w:r>
          </w:p>
        </w:tc>
      </w:tr>
      <w:tr w:rsidR="000E2C95">
        <w:tc>
          <w:tcPr>
            <w:tcW w:w="2088" w:type="dxa"/>
            <w:tcBorders>
              <w:top w:val="nil"/>
              <w:bottom w:val="nil"/>
            </w:tcBorders>
            <w:vAlign w:val="center"/>
          </w:tcPr>
          <w:p w:rsidR="000E2C95" w:rsidRDefault="00423720">
            <w:pPr>
              <w:jc w:val="center"/>
              <w:rPr>
                <w:color w:val="000000" w:themeColor="text1"/>
                <w:szCs w:val="21"/>
              </w:rPr>
            </w:pPr>
            <w:r>
              <w:rPr>
                <w:rFonts w:hint="eastAsia"/>
                <w:color w:val="000000" w:themeColor="text1"/>
                <w:szCs w:val="21"/>
              </w:rPr>
              <w:t>第二周</w:t>
            </w:r>
          </w:p>
        </w:tc>
        <w:tc>
          <w:tcPr>
            <w:tcW w:w="6434" w:type="dxa"/>
            <w:tcBorders>
              <w:top w:val="nil"/>
              <w:bottom w:val="nil"/>
            </w:tcBorders>
            <w:vAlign w:val="center"/>
          </w:tcPr>
          <w:p w:rsidR="000E2C95" w:rsidRDefault="00423720">
            <w:pPr>
              <w:rPr>
                <w:color w:val="000000" w:themeColor="text1"/>
                <w:szCs w:val="21"/>
              </w:rPr>
            </w:pPr>
            <w:r>
              <w:rPr>
                <w:rFonts w:hint="eastAsia"/>
                <w:color w:val="000000" w:themeColor="text1"/>
                <w:szCs w:val="21"/>
              </w:rPr>
              <w:t>完成建库、建表功能的编码和联调；开始数据查询模块的编码。</w:t>
            </w:r>
          </w:p>
        </w:tc>
      </w:tr>
      <w:tr w:rsidR="000E2C95">
        <w:tc>
          <w:tcPr>
            <w:tcW w:w="2088" w:type="dxa"/>
            <w:tcBorders>
              <w:top w:val="nil"/>
            </w:tcBorders>
            <w:vAlign w:val="center"/>
          </w:tcPr>
          <w:p w:rsidR="000E2C95" w:rsidRDefault="00423720">
            <w:pPr>
              <w:jc w:val="center"/>
              <w:rPr>
                <w:color w:val="000000" w:themeColor="text1"/>
                <w:szCs w:val="21"/>
              </w:rPr>
            </w:pPr>
            <w:r>
              <w:rPr>
                <w:rFonts w:hint="eastAsia"/>
                <w:color w:val="000000" w:themeColor="text1"/>
                <w:szCs w:val="21"/>
              </w:rPr>
              <w:t>第三周</w:t>
            </w:r>
          </w:p>
        </w:tc>
        <w:tc>
          <w:tcPr>
            <w:tcW w:w="6434" w:type="dxa"/>
            <w:tcBorders>
              <w:top w:val="nil"/>
            </w:tcBorders>
            <w:vAlign w:val="center"/>
          </w:tcPr>
          <w:p w:rsidR="000E2C95" w:rsidRDefault="00423720">
            <w:pPr>
              <w:rPr>
                <w:color w:val="000000" w:themeColor="text1"/>
                <w:szCs w:val="21"/>
              </w:rPr>
            </w:pPr>
            <w:r>
              <w:rPr>
                <w:rFonts w:hint="eastAsia"/>
                <w:color w:val="000000" w:themeColor="text1"/>
                <w:szCs w:val="21"/>
              </w:rPr>
              <w:t>完成数据操纵和数据查询功能的编码和联调。</w:t>
            </w:r>
          </w:p>
        </w:tc>
      </w:tr>
      <w:tr w:rsidR="000E2C95">
        <w:tc>
          <w:tcPr>
            <w:tcW w:w="2088" w:type="dxa"/>
            <w:vAlign w:val="center"/>
          </w:tcPr>
          <w:p w:rsidR="000E2C95" w:rsidRDefault="00423720">
            <w:pPr>
              <w:jc w:val="center"/>
              <w:rPr>
                <w:color w:val="000000" w:themeColor="text1"/>
                <w:szCs w:val="21"/>
              </w:rPr>
            </w:pPr>
            <w:r>
              <w:rPr>
                <w:rFonts w:hint="eastAsia"/>
                <w:color w:val="000000" w:themeColor="text1"/>
                <w:szCs w:val="21"/>
              </w:rPr>
              <w:t>第四周</w:t>
            </w:r>
          </w:p>
        </w:tc>
        <w:tc>
          <w:tcPr>
            <w:tcW w:w="6434" w:type="dxa"/>
            <w:vAlign w:val="center"/>
          </w:tcPr>
          <w:p w:rsidR="000E2C95" w:rsidRDefault="00423720">
            <w:pPr>
              <w:rPr>
                <w:color w:val="000000" w:themeColor="text1"/>
                <w:szCs w:val="21"/>
              </w:rPr>
            </w:pPr>
            <w:r>
              <w:rPr>
                <w:rFonts w:hint="eastAsia"/>
                <w:color w:val="000000" w:themeColor="text1"/>
                <w:szCs w:val="21"/>
              </w:rPr>
              <w:t>完成索引管理功能，并与其他相关模块结合，完成系统整体联调。</w:t>
            </w:r>
          </w:p>
        </w:tc>
      </w:tr>
    </w:tbl>
    <w:p w:rsidR="000E2C95" w:rsidRDefault="000E2C95">
      <w:pPr>
        <w:tabs>
          <w:tab w:val="left" w:pos="960"/>
        </w:tabs>
        <w:spacing w:line="360" w:lineRule="auto"/>
        <w:ind w:firstLineChars="200" w:firstLine="480"/>
        <w:rPr>
          <w:color w:val="000000" w:themeColor="text1"/>
        </w:rPr>
      </w:pPr>
    </w:p>
    <w:p w:rsidR="000E2C95" w:rsidRDefault="00423720">
      <w:pPr>
        <w:tabs>
          <w:tab w:val="left" w:pos="960"/>
        </w:tabs>
        <w:spacing w:line="360" w:lineRule="auto"/>
        <w:ind w:firstLineChars="200" w:firstLine="480"/>
        <w:rPr>
          <w:color w:val="000000" w:themeColor="text1"/>
        </w:rPr>
      </w:pPr>
      <w:proofErr w:type="spellStart"/>
      <w:r>
        <w:rPr>
          <w:rFonts w:hint="eastAsia"/>
          <w:color w:val="000000" w:themeColor="text1"/>
        </w:rPr>
        <w:lastRenderedPageBreak/>
        <w:t>HustBase</w:t>
      </w:r>
      <w:proofErr w:type="spellEnd"/>
      <w:r>
        <w:rPr>
          <w:rFonts w:hint="eastAsia"/>
          <w:color w:val="000000" w:themeColor="text1"/>
        </w:rPr>
        <w:t>系统的开发环境为</w:t>
      </w:r>
      <w:r>
        <w:rPr>
          <w:rFonts w:hint="eastAsia"/>
          <w:color w:val="000000" w:themeColor="text1"/>
        </w:rPr>
        <w:t xml:space="preserve">Windows </w:t>
      </w:r>
      <w:r>
        <w:rPr>
          <w:rFonts w:hint="eastAsia"/>
          <w:color w:val="000000" w:themeColor="text1"/>
        </w:rPr>
        <w:t>操作系统及</w:t>
      </w:r>
      <w:r>
        <w:rPr>
          <w:rFonts w:hint="eastAsia"/>
          <w:color w:val="000000" w:themeColor="text1"/>
        </w:rPr>
        <w:t xml:space="preserve"> Visual Studio </w:t>
      </w:r>
      <w:r>
        <w:rPr>
          <w:rFonts w:hint="eastAsia"/>
          <w:color w:val="000000" w:themeColor="text1"/>
        </w:rPr>
        <w:t>2010</w:t>
      </w:r>
      <w:r>
        <w:rPr>
          <w:rFonts w:hint="eastAsia"/>
          <w:color w:val="000000" w:themeColor="text1"/>
        </w:rPr>
        <w:t>，开发语言为</w:t>
      </w:r>
      <w:r>
        <w:rPr>
          <w:rFonts w:hint="eastAsia"/>
          <w:color w:val="000000" w:themeColor="text1"/>
        </w:rPr>
        <w:t>C</w:t>
      </w:r>
      <w:r>
        <w:rPr>
          <w:rFonts w:hint="eastAsia"/>
          <w:color w:val="000000" w:themeColor="text1"/>
        </w:rPr>
        <w:t>语言。为保证良好的模块独立性、便于共同开发及阶段性检查，每个模块必须按文档规定的格式对外提供调用接口，但是模块内部的实现方案不做统一规定，由学生自行设计。</w:t>
      </w:r>
    </w:p>
    <w:p w:rsidR="000E2C95" w:rsidRDefault="00423720">
      <w:pPr>
        <w:tabs>
          <w:tab w:val="left" w:pos="960"/>
        </w:tabs>
        <w:spacing w:line="360" w:lineRule="auto"/>
        <w:ind w:firstLineChars="200" w:firstLine="480"/>
        <w:rPr>
          <w:color w:val="000000" w:themeColor="text1"/>
        </w:rPr>
      </w:pPr>
      <w:r>
        <w:rPr>
          <w:rFonts w:hint="eastAsia"/>
          <w:color w:val="000000" w:themeColor="text1"/>
        </w:rPr>
        <w:t>具体要求：</w:t>
      </w:r>
    </w:p>
    <w:p w:rsidR="000E2C95" w:rsidRDefault="00423720">
      <w:pPr>
        <w:pStyle w:val="af4"/>
        <w:numPr>
          <w:ilvl w:val="0"/>
          <w:numId w:val="2"/>
        </w:numPr>
        <w:spacing w:line="360" w:lineRule="auto"/>
        <w:ind w:firstLineChars="0"/>
        <w:rPr>
          <w:color w:val="000000" w:themeColor="text1"/>
          <w:szCs w:val="21"/>
        </w:rPr>
      </w:pPr>
      <w:r>
        <w:rPr>
          <w:rFonts w:hint="eastAsia"/>
          <w:color w:val="000000" w:themeColor="text1"/>
          <w:szCs w:val="21"/>
        </w:rPr>
        <w:t>实验内容采取</w:t>
      </w:r>
      <w:r>
        <w:rPr>
          <w:rFonts w:hint="eastAsia"/>
          <w:color w:val="000000" w:themeColor="text1"/>
          <w:szCs w:val="21"/>
        </w:rPr>
        <w:t>2-3</w:t>
      </w:r>
      <w:r>
        <w:rPr>
          <w:rFonts w:hint="eastAsia"/>
          <w:color w:val="000000" w:themeColor="text1"/>
          <w:szCs w:val="21"/>
        </w:rPr>
        <w:t>人小组的形式合作完成，每个学生在小组中均应承</w:t>
      </w:r>
      <w:proofErr w:type="gramStart"/>
      <w:r>
        <w:rPr>
          <w:rFonts w:hint="eastAsia"/>
          <w:color w:val="000000" w:themeColor="text1"/>
          <w:szCs w:val="21"/>
        </w:rPr>
        <w:t>担合理</w:t>
      </w:r>
      <w:proofErr w:type="gramEnd"/>
      <w:r>
        <w:rPr>
          <w:rFonts w:hint="eastAsia"/>
          <w:color w:val="000000" w:themeColor="text1"/>
          <w:szCs w:val="21"/>
        </w:rPr>
        <w:t>的工作量，基本原则为“共同设计，分工编码”。</w:t>
      </w:r>
      <w:r>
        <w:rPr>
          <w:rFonts w:hint="eastAsia"/>
          <w:color w:val="000000" w:themeColor="text1"/>
          <w:szCs w:val="21"/>
        </w:rPr>
        <w:t xml:space="preserve"> </w:t>
      </w:r>
    </w:p>
    <w:p w:rsidR="000E2C95" w:rsidRDefault="00423720">
      <w:pPr>
        <w:pStyle w:val="af4"/>
        <w:numPr>
          <w:ilvl w:val="0"/>
          <w:numId w:val="2"/>
        </w:numPr>
        <w:spacing w:line="360" w:lineRule="auto"/>
        <w:ind w:firstLineChars="0"/>
        <w:rPr>
          <w:color w:val="000000" w:themeColor="text1"/>
          <w:szCs w:val="21"/>
        </w:rPr>
      </w:pPr>
      <w:r>
        <w:rPr>
          <w:rFonts w:hint="eastAsia"/>
          <w:color w:val="000000" w:themeColor="text1"/>
          <w:szCs w:val="21"/>
        </w:rPr>
        <w:t>考核方式为现场演示及答辩和测试程序验证，最终成绩根据系统完成情况、演示答辩情况和实验报告质量综合评分，同组学生的成绩相同。</w:t>
      </w:r>
    </w:p>
    <w:p w:rsidR="000E2C95" w:rsidRDefault="00423720">
      <w:pPr>
        <w:rPr>
          <w:color w:val="000000" w:themeColor="text1"/>
        </w:rPr>
      </w:pPr>
      <w:r>
        <w:rPr>
          <w:rFonts w:hint="eastAsia"/>
          <w:color w:val="000000" w:themeColor="text1"/>
        </w:rPr>
        <w:t>课程结束后，以小组为单位提交系统的源码、编译后的程序及实验报告。</w:t>
      </w:r>
    </w:p>
    <w:p w:rsidR="000E2C95" w:rsidRDefault="00423720">
      <w:pPr>
        <w:pStyle w:val="2"/>
      </w:pPr>
      <w:r>
        <w:rPr>
          <w:rFonts w:hint="eastAsia"/>
        </w:rPr>
        <w:t xml:space="preserve">1.3 </w:t>
      </w:r>
      <w:proofErr w:type="spellStart"/>
      <w:r>
        <w:rPr>
          <w:rFonts w:hint="eastAsia"/>
        </w:rPr>
        <w:t>Hust</w:t>
      </w:r>
      <w:r>
        <w:rPr>
          <w:rFonts w:hint="eastAsia"/>
        </w:rPr>
        <w:t>Base</w:t>
      </w:r>
      <w:proofErr w:type="spellEnd"/>
      <w:r>
        <w:rPr>
          <w:rFonts w:hint="eastAsia"/>
        </w:rPr>
        <w:t>体系结构介绍</w:t>
      </w:r>
    </w:p>
    <w:p w:rsidR="000E2C95" w:rsidRDefault="00423720">
      <w:pPr>
        <w:spacing w:line="360" w:lineRule="auto"/>
        <w:ind w:firstLineChars="200" w:firstLine="480"/>
        <w:rPr>
          <w:color w:val="000000" w:themeColor="text1"/>
        </w:rPr>
      </w:pPr>
      <w:proofErr w:type="spellStart"/>
      <w:r>
        <w:rPr>
          <w:rFonts w:hint="eastAsia"/>
          <w:color w:val="000000" w:themeColor="text1"/>
        </w:rPr>
        <w:t>HustBase</w:t>
      </w:r>
      <w:proofErr w:type="spellEnd"/>
      <w:r>
        <w:rPr>
          <w:rFonts w:hint="eastAsia"/>
          <w:color w:val="000000" w:themeColor="text1"/>
        </w:rPr>
        <w:t>是一个用于实践教学的简化版数据库管理系统，其设计目标是支持简单的</w:t>
      </w:r>
      <w:r>
        <w:rPr>
          <w:rFonts w:hint="eastAsia"/>
          <w:color w:val="000000" w:themeColor="text1"/>
        </w:rPr>
        <w:t>SQL</w:t>
      </w:r>
      <w:r>
        <w:rPr>
          <w:rFonts w:hint="eastAsia"/>
          <w:color w:val="000000" w:themeColor="text1"/>
        </w:rPr>
        <w:t>语句，提供基本的数据定义、数据操纵、数据查询和查询优化功能。为了便于学生在为期四周的实验周期内掌握系统框架并完成实验内容，与实际的商用</w:t>
      </w:r>
      <w:r>
        <w:rPr>
          <w:rFonts w:hint="eastAsia"/>
          <w:color w:val="000000" w:themeColor="text1"/>
        </w:rPr>
        <w:t>DBMS</w:t>
      </w:r>
      <w:r>
        <w:rPr>
          <w:rFonts w:hint="eastAsia"/>
          <w:color w:val="000000" w:themeColor="text1"/>
        </w:rPr>
        <w:t>相比，</w:t>
      </w:r>
      <w:proofErr w:type="spellStart"/>
      <w:r>
        <w:rPr>
          <w:rFonts w:hint="eastAsia"/>
          <w:color w:val="000000" w:themeColor="text1"/>
        </w:rPr>
        <w:t>HustBase</w:t>
      </w:r>
      <w:proofErr w:type="spellEnd"/>
      <w:r>
        <w:rPr>
          <w:rFonts w:hint="eastAsia"/>
          <w:color w:val="000000" w:themeColor="text1"/>
        </w:rPr>
        <w:t>做了大量的功能简化，舍弃了如多用户、事务、故障恢复等常见特性，支持的</w:t>
      </w:r>
      <w:r>
        <w:rPr>
          <w:rFonts w:hint="eastAsia"/>
          <w:color w:val="000000" w:themeColor="text1"/>
        </w:rPr>
        <w:t>SQL</w:t>
      </w:r>
      <w:r>
        <w:rPr>
          <w:rFonts w:hint="eastAsia"/>
          <w:color w:val="000000" w:themeColor="text1"/>
        </w:rPr>
        <w:t>语法也非常有限。</w:t>
      </w:r>
    </w:p>
    <w:p w:rsidR="000E2C95" w:rsidRDefault="00423720">
      <w:pPr>
        <w:spacing w:line="360" w:lineRule="auto"/>
        <w:ind w:firstLineChars="200" w:firstLine="480"/>
        <w:rPr>
          <w:color w:val="000000" w:themeColor="text1"/>
        </w:rPr>
      </w:pPr>
      <w:proofErr w:type="spellStart"/>
      <w:r>
        <w:rPr>
          <w:color w:val="000000" w:themeColor="text1"/>
        </w:rPr>
        <w:t>HustBase</w:t>
      </w:r>
      <w:proofErr w:type="spellEnd"/>
      <w:r>
        <w:rPr>
          <w:color w:val="000000" w:themeColor="text1"/>
        </w:rPr>
        <w:t>的体系架构如图</w:t>
      </w:r>
      <w:r>
        <w:rPr>
          <w:rFonts w:hint="eastAsia"/>
          <w:color w:val="000000" w:themeColor="text1"/>
        </w:rPr>
        <w:t>3.</w:t>
      </w:r>
      <w:r>
        <w:rPr>
          <w:color w:val="000000" w:themeColor="text1"/>
        </w:rPr>
        <w:t>1</w:t>
      </w:r>
      <w:r>
        <w:rPr>
          <w:color w:val="000000" w:themeColor="text1"/>
        </w:rPr>
        <w:t>所示。系统由页面管理、记录管理、索引管理、系统管理、查询</w:t>
      </w:r>
      <w:r>
        <w:rPr>
          <w:rFonts w:hint="eastAsia"/>
          <w:color w:val="000000" w:themeColor="text1"/>
        </w:rPr>
        <w:t>处理</w:t>
      </w:r>
      <w:r>
        <w:rPr>
          <w:color w:val="000000" w:themeColor="text1"/>
        </w:rPr>
        <w:t>、语法分析和用户界面等模块构成。各模块功能如下：</w:t>
      </w:r>
    </w:p>
    <w:p w:rsidR="000E2C95" w:rsidRDefault="00423720">
      <w:pPr>
        <w:spacing w:line="360" w:lineRule="auto"/>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Pr>
          <w:rFonts w:hint="eastAsia"/>
          <w:color w:val="000000" w:themeColor="text1"/>
        </w:rPr>
        <w:t>页面管理：数据库中所有的数据、元数据和索引数据均以文件的形式存储在磁盘上。</w:t>
      </w:r>
      <w:r>
        <w:rPr>
          <w:rFonts w:hint="eastAsia"/>
          <w:color w:val="000000" w:themeColor="text1"/>
        </w:rPr>
        <w:t>Windows</w:t>
      </w:r>
      <w:r>
        <w:rPr>
          <w:rFonts w:hint="eastAsia"/>
          <w:color w:val="000000" w:themeColor="text1"/>
        </w:rPr>
        <w:t>操作系统支持的文件结构为流文件，而数据库中的数据是以记录为单位来进行存取的，为了实现对磁盘文件的高效</w:t>
      </w:r>
      <w:r>
        <w:rPr>
          <w:rFonts w:hint="eastAsia"/>
          <w:color w:val="000000" w:themeColor="text1"/>
        </w:rPr>
        <w:t>I/O</w:t>
      </w:r>
      <w:r>
        <w:rPr>
          <w:rFonts w:hint="eastAsia"/>
          <w:color w:val="000000" w:themeColor="text1"/>
        </w:rPr>
        <w:t>，需要将</w:t>
      </w:r>
      <w:proofErr w:type="gramStart"/>
      <w:r>
        <w:rPr>
          <w:rFonts w:hint="eastAsia"/>
          <w:color w:val="000000" w:themeColor="text1"/>
        </w:rPr>
        <w:t>流文件</w:t>
      </w:r>
      <w:proofErr w:type="gramEnd"/>
      <w:r>
        <w:rPr>
          <w:rFonts w:hint="eastAsia"/>
          <w:color w:val="000000" w:themeColor="text1"/>
        </w:rPr>
        <w:t>转换为记录文件。这个过程分为两步：首先，将连续的</w:t>
      </w:r>
      <w:proofErr w:type="gramStart"/>
      <w:r>
        <w:rPr>
          <w:rFonts w:hint="eastAsia"/>
          <w:color w:val="000000" w:themeColor="text1"/>
        </w:rPr>
        <w:t>流文件</w:t>
      </w:r>
      <w:proofErr w:type="gramEnd"/>
      <w:r>
        <w:rPr>
          <w:rFonts w:hint="eastAsia"/>
          <w:color w:val="000000" w:themeColor="text1"/>
        </w:rPr>
        <w:t>划分为由若干个固定大小的页面，将其抽象为分页文件；其次，将分页文件的页面划分为若干个固定大小的记录插槽或索引项插槽，将其抽象为记录文件或索引文件。本模块提供第一步所需功能，即将</w:t>
      </w:r>
      <w:proofErr w:type="gramStart"/>
      <w:r>
        <w:rPr>
          <w:rFonts w:hint="eastAsia"/>
          <w:color w:val="000000" w:themeColor="text1"/>
        </w:rPr>
        <w:t>流文件</w:t>
      </w:r>
      <w:proofErr w:type="gramEnd"/>
      <w:r>
        <w:rPr>
          <w:rFonts w:hint="eastAsia"/>
          <w:color w:val="000000" w:themeColor="text1"/>
        </w:rPr>
        <w:t>抽象为分页文件，并提供以页面为单位的文件读写接口，具体包括：创建、销</w:t>
      </w:r>
      <w:r>
        <w:rPr>
          <w:rFonts w:hint="eastAsia"/>
          <w:color w:val="000000" w:themeColor="text1"/>
        </w:rPr>
        <w:t>毁、打开和关闭分页文件；遍历指定文件中的所有页面；从指定文件中读取一个特定页面；在指定文件中添加、删除及修改页面等。</w:t>
      </w:r>
    </w:p>
    <w:p w:rsidR="000E2C95" w:rsidRDefault="00423720">
      <w:pPr>
        <w:spacing w:line="360" w:lineRule="auto"/>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Pr>
          <w:color w:val="000000" w:themeColor="text1"/>
        </w:rPr>
        <w:t>记录管理：系统表和数据表中的数据均以记录为单位进行存取。本模块在页面管理模块的基础上，将文件中每个页面又划分为若干个固定大小的记录插槽，</w:t>
      </w:r>
      <w:r>
        <w:rPr>
          <w:color w:val="000000" w:themeColor="text1"/>
        </w:rPr>
        <w:lastRenderedPageBreak/>
        <w:t>实现记录的插入、删除、修改和查找，为上层的数据操纵及数据查询功能提供支持。具体包括：</w:t>
      </w:r>
      <w:r>
        <w:rPr>
          <w:color w:val="000000" w:themeColor="text1"/>
          <w:kern w:val="0"/>
        </w:rPr>
        <w:t>创建、销毁、打开和关闭记录文件；插入、删除、修改记录；查找符合指定条件的记录等。</w:t>
      </w:r>
    </w:p>
    <w:p w:rsidR="000E2C95" w:rsidRDefault="00423720">
      <w:pPr>
        <w:spacing w:line="360" w:lineRule="auto"/>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索引管理：利用索引，系统可以为查询提供快速访问路径。本模块在页面管理模块的基础上</w:t>
      </w:r>
      <w:r>
        <w:rPr>
          <w:color w:val="000000" w:themeColor="text1"/>
        </w:rPr>
        <w:t>，将文件中每个页面又划分为若干个固定大小的索引项插槽，</w:t>
      </w:r>
      <w:r>
        <w:rPr>
          <w:color w:val="000000" w:themeColor="text1"/>
          <w:kern w:val="0"/>
        </w:rPr>
        <w:t>提供对索引项的管理。索引文件与记录文件的不同之处在于，索引采用</w:t>
      </w:r>
      <w:r>
        <w:rPr>
          <w:color w:val="000000" w:themeColor="text1"/>
          <w:kern w:val="0"/>
        </w:rPr>
        <w:t>B+</w:t>
      </w:r>
      <w:r>
        <w:rPr>
          <w:color w:val="000000" w:themeColor="text1"/>
          <w:kern w:val="0"/>
        </w:rPr>
        <w:t>树结构来组织索引项，以便提高关键字查找的效率。</w:t>
      </w:r>
      <w:r>
        <w:rPr>
          <w:color w:val="000000" w:themeColor="text1"/>
        </w:rPr>
        <w:t>具体包括：</w:t>
      </w:r>
      <w:r>
        <w:rPr>
          <w:color w:val="000000" w:themeColor="text1"/>
          <w:kern w:val="0"/>
        </w:rPr>
        <w:t>创建、销毁、打开和关闭索引文件；索引项的插入、删除、修改以及查找等。</w:t>
      </w:r>
    </w:p>
    <w:p w:rsidR="000E2C95" w:rsidRDefault="000E2C95">
      <w:pPr>
        <w:spacing w:line="360" w:lineRule="auto"/>
        <w:ind w:firstLineChars="200" w:firstLine="480"/>
        <w:rPr>
          <w:color w:val="000000" w:themeColor="text1"/>
        </w:rPr>
      </w:pPr>
    </w:p>
    <w:p w:rsidR="000E2C95" w:rsidRDefault="00423720">
      <w:pPr>
        <w:spacing w:line="360" w:lineRule="auto"/>
        <w:ind w:left="420"/>
        <w:jc w:val="center"/>
        <w:rPr>
          <w:color w:val="000000" w:themeColor="text1"/>
        </w:rPr>
      </w:pPr>
      <w:r>
        <w:object w:dxaOrig="6000" w:dyaOrig="8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424.8pt" o:ole="">
            <v:imagedata r:id="rId12" o:title=""/>
          </v:shape>
          <o:OLEObject Type="Embed" ProgID="Visio.Drawing.11" ShapeID="_x0000_i1025" DrawAspect="Content" ObjectID="_1638341186" r:id="rId13"/>
        </w:object>
      </w:r>
    </w:p>
    <w:p w:rsidR="000E2C95" w:rsidRDefault="00423720">
      <w:pPr>
        <w:spacing w:line="360" w:lineRule="auto"/>
        <w:ind w:firstLineChars="200" w:firstLine="480"/>
        <w:jc w:val="center"/>
        <w:rPr>
          <w:color w:val="000000" w:themeColor="text1"/>
        </w:rPr>
      </w:pPr>
      <w:r>
        <w:rPr>
          <w:color w:val="000000" w:themeColor="text1"/>
        </w:rPr>
        <w:t>图</w:t>
      </w:r>
      <w:r>
        <w:rPr>
          <w:rFonts w:hint="eastAsia"/>
          <w:color w:val="000000" w:themeColor="text1"/>
        </w:rPr>
        <w:t>1.1</w:t>
      </w:r>
      <w:r>
        <w:rPr>
          <w:color w:val="000000" w:themeColor="text1"/>
        </w:rPr>
        <w:t xml:space="preserve"> </w:t>
      </w:r>
      <w:proofErr w:type="spellStart"/>
      <w:r>
        <w:rPr>
          <w:color w:val="000000" w:themeColor="text1"/>
        </w:rPr>
        <w:t>HustBase</w:t>
      </w:r>
      <w:proofErr w:type="spellEnd"/>
      <w:r>
        <w:rPr>
          <w:color w:val="000000" w:themeColor="text1"/>
        </w:rPr>
        <w:t>系统体系架构图</w:t>
      </w:r>
    </w:p>
    <w:p w:rsidR="000E2C95" w:rsidRDefault="000E2C95">
      <w:pPr>
        <w:spacing w:line="360" w:lineRule="auto"/>
        <w:ind w:firstLineChars="200" w:firstLine="480"/>
        <w:jc w:val="center"/>
        <w:rPr>
          <w:color w:val="000000" w:themeColor="text1"/>
        </w:rPr>
      </w:pPr>
    </w:p>
    <w:p w:rsidR="000E2C95" w:rsidRDefault="00423720">
      <w:pPr>
        <w:spacing w:line="360" w:lineRule="auto"/>
        <w:rPr>
          <w:color w:val="000000" w:themeColor="text1"/>
        </w:rPr>
      </w:pPr>
      <w:r>
        <w:rPr>
          <w:rFonts w:hint="eastAsia"/>
          <w:color w:val="000000" w:themeColor="text1"/>
        </w:rPr>
        <w:lastRenderedPageBreak/>
        <w:t>（</w:t>
      </w:r>
      <w:r>
        <w:rPr>
          <w:rFonts w:hint="eastAsia"/>
          <w:color w:val="000000" w:themeColor="text1"/>
        </w:rPr>
        <w:t>4</w:t>
      </w:r>
      <w:r>
        <w:rPr>
          <w:rFonts w:hint="eastAsia"/>
          <w:color w:val="000000" w:themeColor="text1"/>
        </w:rPr>
        <w:t>）</w:t>
      </w:r>
      <w:r>
        <w:rPr>
          <w:color w:val="000000" w:themeColor="text1"/>
        </w:rPr>
        <w:t>系统管理：本模块提供对数据定义（</w:t>
      </w:r>
      <w:r>
        <w:rPr>
          <w:color w:val="000000" w:themeColor="text1"/>
        </w:rPr>
        <w:t>CREATE/DROP TABLE</w:t>
      </w:r>
      <w:r>
        <w:rPr>
          <w:color w:val="000000" w:themeColor="text1"/>
        </w:rPr>
        <w:t>，</w:t>
      </w:r>
      <w:r>
        <w:rPr>
          <w:color w:val="000000" w:themeColor="text1"/>
        </w:rPr>
        <w:t xml:space="preserve">CREATE/DROP </w:t>
      </w:r>
      <w:r>
        <w:rPr>
          <w:color w:val="000000" w:themeColor="text1"/>
        </w:rPr>
        <w:t>INDEX</w:t>
      </w:r>
      <w:r>
        <w:rPr>
          <w:color w:val="000000" w:themeColor="text1"/>
        </w:rPr>
        <w:t>）和数据操纵（</w:t>
      </w:r>
      <w:r>
        <w:rPr>
          <w:color w:val="000000" w:themeColor="text1"/>
        </w:rPr>
        <w:t>INSERT</w:t>
      </w:r>
      <w:r>
        <w:rPr>
          <w:color w:val="000000" w:themeColor="text1"/>
        </w:rPr>
        <w:t>、</w:t>
      </w:r>
      <w:r>
        <w:rPr>
          <w:color w:val="000000" w:themeColor="text1"/>
        </w:rPr>
        <w:t>DELETE</w:t>
      </w:r>
      <w:r>
        <w:rPr>
          <w:color w:val="000000" w:themeColor="text1"/>
        </w:rPr>
        <w:t>、</w:t>
      </w:r>
      <w:r>
        <w:rPr>
          <w:color w:val="000000" w:themeColor="text1"/>
        </w:rPr>
        <w:t>UPDATE</w:t>
      </w:r>
      <w:r>
        <w:rPr>
          <w:color w:val="000000" w:themeColor="text1"/>
        </w:rPr>
        <w:t>）功能的支持。系统管理模块的实现依赖于</w:t>
      </w:r>
      <w:r>
        <w:rPr>
          <w:color w:val="000000" w:themeColor="text1"/>
          <w:kern w:val="0"/>
        </w:rPr>
        <w:t>记录管理模块和索引管理模块。</w:t>
      </w:r>
    </w:p>
    <w:p w:rsidR="000E2C95" w:rsidRDefault="00423720">
      <w:pPr>
        <w:spacing w:line="360" w:lineRule="auto"/>
        <w:rPr>
          <w:color w:val="000000" w:themeColor="text1"/>
        </w:rPr>
      </w:pPr>
      <w:r>
        <w:rPr>
          <w:rFonts w:hint="eastAsia"/>
          <w:color w:val="000000" w:themeColor="text1"/>
        </w:rPr>
        <w:t>（</w:t>
      </w:r>
      <w:r>
        <w:rPr>
          <w:rFonts w:hint="eastAsia"/>
          <w:color w:val="000000" w:themeColor="text1"/>
        </w:rPr>
        <w:t>5</w:t>
      </w:r>
      <w:r>
        <w:rPr>
          <w:rFonts w:hint="eastAsia"/>
          <w:color w:val="000000" w:themeColor="text1"/>
        </w:rPr>
        <w:t>）</w:t>
      </w:r>
      <w:r>
        <w:rPr>
          <w:color w:val="000000" w:themeColor="text1"/>
        </w:rPr>
        <w:t>查询处理：本模块用于提供对数据查询（</w:t>
      </w:r>
      <w:r>
        <w:rPr>
          <w:color w:val="000000" w:themeColor="text1"/>
        </w:rPr>
        <w:t>SELECT</w:t>
      </w:r>
      <w:r>
        <w:rPr>
          <w:color w:val="000000" w:themeColor="text1"/>
        </w:rPr>
        <w:t>）功能的支持，并向客户端返回最终的查询结果集。查询处理</w:t>
      </w:r>
      <w:r>
        <w:rPr>
          <w:color w:val="000000" w:themeColor="text1"/>
          <w:kern w:val="0"/>
        </w:rPr>
        <w:t>模块的功能依赖于记录管理模块和索引管理模块。</w:t>
      </w:r>
    </w:p>
    <w:p w:rsidR="000E2C95" w:rsidRDefault="00423720">
      <w:pPr>
        <w:spacing w:line="360" w:lineRule="auto"/>
        <w:rPr>
          <w:color w:val="000000" w:themeColor="text1"/>
        </w:rPr>
      </w:pPr>
      <w:r>
        <w:rPr>
          <w:rFonts w:hint="eastAsia"/>
          <w:color w:val="000000" w:themeColor="text1"/>
          <w:kern w:val="0"/>
        </w:rPr>
        <w:t>（</w:t>
      </w:r>
      <w:r>
        <w:rPr>
          <w:rFonts w:hint="eastAsia"/>
          <w:color w:val="000000" w:themeColor="text1"/>
          <w:kern w:val="0"/>
        </w:rPr>
        <w:t>6</w:t>
      </w:r>
      <w:r>
        <w:rPr>
          <w:rFonts w:hint="eastAsia"/>
          <w:color w:val="000000" w:themeColor="text1"/>
          <w:kern w:val="0"/>
        </w:rPr>
        <w:t>）</w:t>
      </w:r>
      <w:r>
        <w:rPr>
          <w:color w:val="000000" w:themeColor="text1"/>
          <w:kern w:val="0"/>
        </w:rPr>
        <w:t>语法分析：本模块提供对</w:t>
      </w:r>
      <w:r>
        <w:rPr>
          <w:color w:val="000000" w:themeColor="text1"/>
          <w:kern w:val="0"/>
        </w:rPr>
        <w:t>SQL</w:t>
      </w:r>
      <w:r>
        <w:rPr>
          <w:color w:val="000000" w:themeColor="text1"/>
          <w:kern w:val="0"/>
        </w:rPr>
        <w:t>命令的语法分析，并将分析结果以语法树的形式提供给系统管理模块和</w:t>
      </w:r>
      <w:r>
        <w:rPr>
          <w:color w:val="000000" w:themeColor="text1"/>
        </w:rPr>
        <w:t>查询处理模块，以便其做进一步的分析和处理。</w:t>
      </w:r>
    </w:p>
    <w:p w:rsidR="000E2C95" w:rsidRDefault="00423720">
      <w:pPr>
        <w:spacing w:line="360" w:lineRule="auto"/>
        <w:rPr>
          <w:color w:val="000000" w:themeColor="text1"/>
        </w:rPr>
      </w:pPr>
      <w:r>
        <w:rPr>
          <w:rFonts w:hint="eastAsia"/>
          <w:color w:val="000000" w:themeColor="text1"/>
          <w:kern w:val="0"/>
        </w:rPr>
        <w:t>（</w:t>
      </w:r>
      <w:r>
        <w:rPr>
          <w:rFonts w:hint="eastAsia"/>
          <w:color w:val="000000" w:themeColor="text1"/>
          <w:kern w:val="0"/>
        </w:rPr>
        <w:t>7</w:t>
      </w:r>
      <w:r>
        <w:rPr>
          <w:rFonts w:hint="eastAsia"/>
          <w:color w:val="000000" w:themeColor="text1"/>
          <w:kern w:val="0"/>
        </w:rPr>
        <w:t>）</w:t>
      </w:r>
      <w:r>
        <w:rPr>
          <w:color w:val="000000" w:themeColor="text1"/>
          <w:kern w:val="0"/>
        </w:rPr>
        <w:t>用户界面：本模块为用户提供操作界面，接收用户输入的</w:t>
      </w:r>
      <w:r>
        <w:rPr>
          <w:color w:val="000000" w:themeColor="text1"/>
          <w:kern w:val="0"/>
        </w:rPr>
        <w:t>SQL</w:t>
      </w:r>
      <w:r>
        <w:rPr>
          <w:color w:val="000000" w:themeColor="text1"/>
          <w:kern w:val="0"/>
        </w:rPr>
        <w:t>命令，并向用户输出</w:t>
      </w:r>
      <w:r>
        <w:rPr>
          <w:color w:val="000000" w:themeColor="text1"/>
          <w:kern w:val="0"/>
        </w:rPr>
        <w:t>SQL</w:t>
      </w:r>
      <w:r>
        <w:rPr>
          <w:color w:val="000000" w:themeColor="text1"/>
          <w:kern w:val="0"/>
        </w:rPr>
        <w:t>命令的执行结果。</w:t>
      </w:r>
    </w:p>
    <w:p w:rsidR="000E2C95" w:rsidRDefault="00423720">
      <w:pPr>
        <w:spacing w:line="360" w:lineRule="auto"/>
        <w:ind w:firstLineChars="200" w:firstLine="480"/>
        <w:rPr>
          <w:color w:val="000000" w:themeColor="text1"/>
          <w:kern w:val="0"/>
        </w:rPr>
      </w:pPr>
      <w:r>
        <w:rPr>
          <w:rFonts w:hint="eastAsia"/>
          <w:color w:val="000000" w:themeColor="text1"/>
          <w:kern w:val="0"/>
        </w:rPr>
        <w:t>在图</w:t>
      </w:r>
      <w:r>
        <w:rPr>
          <w:rFonts w:hint="eastAsia"/>
          <w:color w:val="000000" w:themeColor="text1"/>
          <w:kern w:val="0"/>
        </w:rPr>
        <w:t>3.1</w:t>
      </w:r>
      <w:r>
        <w:rPr>
          <w:rFonts w:hint="eastAsia"/>
          <w:color w:val="000000" w:themeColor="text1"/>
          <w:kern w:val="0"/>
        </w:rPr>
        <w:t>显示的各模块中，蓝色模块的功能代码已经提供，红色模块则需要学生自行设计实现。学生根据自己的实际能力，也可以对蓝色模块的代码进行一定程度的修改以扩展系统功能，但原则上不应修改本文档中规定的模块接口。</w:t>
      </w:r>
    </w:p>
    <w:p w:rsidR="000E2C95" w:rsidRDefault="00423720">
      <w:pPr>
        <w:pStyle w:val="2"/>
      </w:pPr>
      <w:r>
        <w:rPr>
          <w:rFonts w:hint="eastAsia"/>
        </w:rPr>
        <w:t xml:space="preserve">1.4 </w:t>
      </w:r>
      <w:r>
        <w:rPr>
          <w:rFonts w:hint="eastAsia"/>
        </w:rPr>
        <w:t>小组成员分工</w:t>
      </w:r>
    </w:p>
    <w:p w:rsidR="000E2C95" w:rsidRDefault="00423720">
      <w:r>
        <w:rPr>
          <w:rFonts w:hint="eastAsia"/>
        </w:rPr>
        <w:t>黄佳汇：任务</w:t>
      </w:r>
      <w:r>
        <w:rPr>
          <w:rFonts w:hint="eastAsia"/>
        </w:rPr>
        <w:t>A</w:t>
      </w:r>
    </w:p>
    <w:p w:rsidR="000E2C95" w:rsidRDefault="00423720">
      <w:r>
        <w:rPr>
          <w:rFonts w:hint="eastAsia"/>
        </w:rPr>
        <w:t>杨祖容：任务</w:t>
      </w:r>
      <w:r>
        <w:rPr>
          <w:rFonts w:hint="eastAsia"/>
        </w:rPr>
        <w:t>B</w:t>
      </w:r>
    </w:p>
    <w:p w:rsidR="000E2C95" w:rsidRDefault="00423720">
      <w:r>
        <w:rPr>
          <w:rFonts w:hint="eastAsia"/>
        </w:rPr>
        <w:t>王通</w:t>
      </w:r>
      <w:r>
        <w:rPr>
          <w:rFonts w:hint="eastAsia"/>
        </w:rPr>
        <w:t xml:space="preserve">  </w:t>
      </w:r>
      <w:r>
        <w:rPr>
          <w:rFonts w:hint="eastAsia"/>
        </w:rPr>
        <w:t>：任务</w:t>
      </w:r>
      <w:r>
        <w:rPr>
          <w:rFonts w:hint="eastAsia"/>
        </w:rPr>
        <w:t>C</w:t>
      </w:r>
    </w:p>
    <w:p w:rsidR="000E2C95" w:rsidRDefault="000E2C95">
      <w:pPr>
        <w:rPr>
          <w:color w:val="000000" w:themeColor="text1"/>
        </w:rPr>
      </w:pPr>
    </w:p>
    <w:p w:rsidR="000E2C95" w:rsidRDefault="000E2C95">
      <w:pPr>
        <w:rPr>
          <w:color w:val="000000" w:themeColor="text1"/>
        </w:rPr>
      </w:pPr>
    </w:p>
    <w:p w:rsidR="000E2C95" w:rsidRDefault="000E2C95">
      <w:pPr>
        <w:rPr>
          <w:color w:val="000000" w:themeColor="text1"/>
        </w:rPr>
      </w:pPr>
    </w:p>
    <w:p w:rsidR="000E2C95" w:rsidRDefault="000E2C95">
      <w:pPr>
        <w:rPr>
          <w:color w:val="000000" w:themeColor="text1"/>
        </w:rPr>
      </w:pPr>
    </w:p>
    <w:p w:rsidR="000E2C95" w:rsidRDefault="00423720">
      <w:pPr>
        <w:ind w:firstLineChars="204" w:firstLine="490"/>
        <w:rPr>
          <w:szCs w:val="21"/>
        </w:rPr>
      </w:pPr>
      <w:r>
        <w:rPr>
          <w:szCs w:val="21"/>
        </w:rPr>
        <w:t>简要介绍本实验的</w:t>
      </w:r>
      <w:r>
        <w:rPr>
          <w:rFonts w:hint="eastAsia"/>
          <w:szCs w:val="21"/>
        </w:rPr>
        <w:t>实验目的、</w:t>
      </w:r>
      <w:proofErr w:type="spellStart"/>
      <w:r>
        <w:rPr>
          <w:rFonts w:hint="eastAsia"/>
          <w:szCs w:val="21"/>
        </w:rPr>
        <w:t>HustBase</w:t>
      </w:r>
      <w:proofErr w:type="spellEnd"/>
      <w:r>
        <w:rPr>
          <w:rFonts w:hint="eastAsia"/>
          <w:szCs w:val="21"/>
        </w:rPr>
        <w:t>系统、实验具体任务</w:t>
      </w:r>
      <w:r>
        <w:rPr>
          <w:szCs w:val="21"/>
        </w:rPr>
        <w:t>要求、</w:t>
      </w:r>
      <w:r>
        <w:rPr>
          <w:rFonts w:hint="eastAsia"/>
          <w:szCs w:val="21"/>
        </w:rPr>
        <w:t>小组成员分工等信息。</w:t>
      </w:r>
    </w:p>
    <w:p w:rsidR="000E2C95" w:rsidRDefault="00423720">
      <w:pPr>
        <w:ind w:firstLineChars="204" w:firstLine="492"/>
        <w:rPr>
          <w:b/>
          <w:color w:val="FF0000"/>
          <w:szCs w:val="21"/>
        </w:rPr>
      </w:pPr>
      <w:r>
        <w:rPr>
          <w:b/>
          <w:color w:val="FF0000"/>
          <w:szCs w:val="21"/>
        </w:rPr>
        <w:t>关于正文排版要求：</w:t>
      </w:r>
    </w:p>
    <w:p w:rsidR="000E2C95" w:rsidRDefault="00423720">
      <w:pPr>
        <w:ind w:firstLineChars="204" w:firstLine="490"/>
        <w:rPr>
          <w:color w:val="FF0000"/>
          <w:szCs w:val="21"/>
        </w:rPr>
      </w:pPr>
      <w:r>
        <w:rPr>
          <w:color w:val="FF0000"/>
          <w:szCs w:val="21"/>
        </w:rPr>
        <w:t>正文统一采用小四号宋体</w:t>
      </w:r>
      <w:r>
        <w:rPr>
          <w:color w:val="FF0000"/>
          <w:szCs w:val="21"/>
        </w:rPr>
        <w:t xml:space="preserve">/Times New </w:t>
      </w:r>
      <w:r>
        <w:rPr>
          <w:color w:val="FF0000"/>
          <w:szCs w:val="21"/>
        </w:rPr>
        <w:t>Roman</w:t>
      </w:r>
      <w:r>
        <w:rPr>
          <w:color w:val="FF0000"/>
          <w:szCs w:val="21"/>
        </w:rPr>
        <w:t>和</w:t>
      </w:r>
      <w:r>
        <w:rPr>
          <w:color w:val="FF0000"/>
          <w:szCs w:val="21"/>
        </w:rPr>
        <w:t>1.25</w:t>
      </w:r>
      <w:r>
        <w:rPr>
          <w:color w:val="FF0000"/>
          <w:szCs w:val="21"/>
        </w:rPr>
        <w:t>倍行距，段前、段后均</w:t>
      </w:r>
      <w:r>
        <w:rPr>
          <w:color w:val="FF0000"/>
          <w:szCs w:val="21"/>
        </w:rPr>
        <w:t>0</w:t>
      </w:r>
      <w:r>
        <w:rPr>
          <w:color w:val="FF0000"/>
          <w:szCs w:val="21"/>
        </w:rPr>
        <w:t>磅间隔。</w:t>
      </w:r>
    </w:p>
    <w:p w:rsidR="000E2C95" w:rsidRDefault="00423720">
      <w:pPr>
        <w:ind w:firstLineChars="204" w:firstLine="490"/>
        <w:rPr>
          <w:color w:val="FF0000"/>
          <w:szCs w:val="21"/>
        </w:rPr>
      </w:pPr>
      <w:r>
        <w:rPr>
          <w:color w:val="FF0000"/>
          <w:szCs w:val="21"/>
        </w:rPr>
        <w:t>正文应论述清楚，文字简练通顺，插图简明，书写整洁。文中图、表按制图要求绘制。</w:t>
      </w:r>
    </w:p>
    <w:p w:rsidR="000E2C95" w:rsidRDefault="00423720">
      <w:pPr>
        <w:ind w:firstLineChars="204" w:firstLine="492"/>
        <w:rPr>
          <w:b/>
          <w:color w:val="FF0000"/>
          <w:szCs w:val="21"/>
        </w:rPr>
      </w:pPr>
      <w:r>
        <w:rPr>
          <w:b/>
          <w:color w:val="FF0000"/>
          <w:szCs w:val="21"/>
        </w:rPr>
        <w:t>关于正文章节标题的排版要求：</w:t>
      </w:r>
    </w:p>
    <w:p w:rsidR="000E2C95" w:rsidRDefault="00423720">
      <w:pPr>
        <w:ind w:firstLineChars="204" w:firstLine="490"/>
        <w:rPr>
          <w:color w:val="FF0000"/>
          <w:szCs w:val="21"/>
        </w:rPr>
      </w:pPr>
      <w:r>
        <w:rPr>
          <w:color w:val="FF0000"/>
          <w:szCs w:val="21"/>
        </w:rPr>
        <w:t>报告章标题称为一级标题，章内小节标题依次分为二级标题、三级标题等。一级标题的编号用数字</w:t>
      </w:r>
      <w:r>
        <w:rPr>
          <w:color w:val="FF0000"/>
          <w:szCs w:val="21"/>
        </w:rPr>
        <w:t>1</w:t>
      </w:r>
      <w:r>
        <w:rPr>
          <w:color w:val="FF0000"/>
          <w:szCs w:val="21"/>
        </w:rPr>
        <w:t>，</w:t>
      </w:r>
      <w:r>
        <w:rPr>
          <w:color w:val="FF0000"/>
          <w:szCs w:val="21"/>
        </w:rPr>
        <w:t>2</w:t>
      </w:r>
      <w:r>
        <w:rPr>
          <w:color w:val="FF0000"/>
          <w:szCs w:val="21"/>
        </w:rPr>
        <w:t>，</w:t>
      </w:r>
      <w:r>
        <w:rPr>
          <w:color w:val="FF0000"/>
          <w:szCs w:val="21"/>
        </w:rPr>
        <w:t>…</w:t>
      </w:r>
      <w:r>
        <w:rPr>
          <w:color w:val="FF0000"/>
          <w:szCs w:val="21"/>
        </w:rPr>
        <w:t>编制；二级标题的编号用</w:t>
      </w:r>
      <w:r>
        <w:rPr>
          <w:color w:val="FF0000"/>
          <w:szCs w:val="21"/>
        </w:rPr>
        <w:t>1.1</w:t>
      </w:r>
      <w:r>
        <w:rPr>
          <w:color w:val="FF0000"/>
          <w:szCs w:val="21"/>
        </w:rPr>
        <w:t>，</w:t>
      </w:r>
      <w:r>
        <w:rPr>
          <w:color w:val="FF0000"/>
          <w:szCs w:val="21"/>
        </w:rPr>
        <w:t>1.2</w:t>
      </w:r>
      <w:r>
        <w:rPr>
          <w:color w:val="FF0000"/>
          <w:szCs w:val="21"/>
        </w:rPr>
        <w:t>，</w:t>
      </w:r>
      <w:r>
        <w:rPr>
          <w:color w:val="FF0000"/>
          <w:szCs w:val="21"/>
        </w:rPr>
        <w:t>…</w:t>
      </w:r>
      <w:r>
        <w:rPr>
          <w:color w:val="FF0000"/>
          <w:szCs w:val="21"/>
        </w:rPr>
        <w:t>编制；三级标题的编号用</w:t>
      </w:r>
      <w:r>
        <w:rPr>
          <w:color w:val="FF0000"/>
          <w:szCs w:val="21"/>
        </w:rPr>
        <w:t>1.1.1</w:t>
      </w:r>
      <w:r>
        <w:rPr>
          <w:color w:val="FF0000"/>
          <w:szCs w:val="21"/>
        </w:rPr>
        <w:t>，</w:t>
      </w:r>
      <w:r>
        <w:rPr>
          <w:color w:val="FF0000"/>
          <w:szCs w:val="21"/>
        </w:rPr>
        <w:t>1.2.1</w:t>
      </w:r>
      <w:r>
        <w:rPr>
          <w:color w:val="FF0000"/>
          <w:szCs w:val="21"/>
        </w:rPr>
        <w:t>，</w:t>
      </w:r>
      <w:r>
        <w:rPr>
          <w:color w:val="FF0000"/>
          <w:szCs w:val="21"/>
        </w:rPr>
        <w:t xml:space="preserve">… </w:t>
      </w:r>
      <w:r>
        <w:rPr>
          <w:color w:val="FF0000"/>
          <w:szCs w:val="21"/>
        </w:rPr>
        <w:t>编制；四级及以后各级标题可依此类推。建议</w:t>
      </w:r>
      <w:r>
        <w:rPr>
          <w:color w:val="FF0000"/>
          <w:szCs w:val="21"/>
        </w:rPr>
        <w:lastRenderedPageBreak/>
        <w:t>标题不超过</w:t>
      </w:r>
      <w:r>
        <w:rPr>
          <w:color w:val="FF0000"/>
          <w:szCs w:val="21"/>
        </w:rPr>
        <w:t>3</w:t>
      </w:r>
      <w:r>
        <w:rPr>
          <w:color w:val="FF0000"/>
          <w:szCs w:val="21"/>
        </w:rPr>
        <w:t>级（如</w:t>
      </w:r>
      <w:r>
        <w:rPr>
          <w:color w:val="FF0000"/>
          <w:szCs w:val="21"/>
        </w:rPr>
        <w:t>1.1.1</w:t>
      </w:r>
      <w:r>
        <w:rPr>
          <w:color w:val="FF0000"/>
          <w:szCs w:val="21"/>
        </w:rPr>
        <w:t>），超出部分可根据需要使用</w:t>
      </w:r>
      <w:r>
        <w:rPr>
          <w:color w:val="FF0000"/>
          <w:szCs w:val="21"/>
        </w:rPr>
        <w:t>(1)</w:t>
      </w:r>
      <w:r>
        <w:rPr>
          <w:color w:val="FF0000"/>
          <w:szCs w:val="21"/>
        </w:rPr>
        <w:t>，</w:t>
      </w:r>
      <w:r>
        <w:rPr>
          <w:rFonts w:ascii="宋体" w:hAnsi="宋体" w:cs="宋体" w:hint="eastAsia"/>
          <w:color w:val="FF0000"/>
          <w:szCs w:val="21"/>
        </w:rPr>
        <w:t>①</w:t>
      </w:r>
      <w:r>
        <w:rPr>
          <w:color w:val="FF0000"/>
          <w:szCs w:val="21"/>
        </w:rPr>
        <w:t>，</w:t>
      </w:r>
      <w:r>
        <w:rPr>
          <w:color w:val="FF0000"/>
          <w:szCs w:val="21"/>
        </w:rPr>
        <w:t>A</w:t>
      </w:r>
      <w:r>
        <w:rPr>
          <w:color w:val="FF0000"/>
          <w:szCs w:val="21"/>
        </w:rPr>
        <w:t>，</w:t>
      </w:r>
      <w:r>
        <w:rPr>
          <w:color w:val="FF0000"/>
          <w:szCs w:val="21"/>
        </w:rPr>
        <w:t>a)</w:t>
      </w:r>
      <w:r>
        <w:rPr>
          <w:color w:val="FF0000"/>
          <w:szCs w:val="21"/>
        </w:rPr>
        <w:t>，</w:t>
      </w:r>
      <w:r>
        <w:rPr>
          <w:color w:val="FF0000"/>
          <w:szCs w:val="21"/>
        </w:rPr>
        <w:t>…</w:t>
      </w:r>
      <w:r>
        <w:rPr>
          <w:color w:val="FF0000"/>
          <w:szCs w:val="21"/>
        </w:rPr>
        <w:t>等形式描述。</w:t>
      </w:r>
    </w:p>
    <w:p w:rsidR="000E2C95" w:rsidRDefault="00423720">
      <w:pPr>
        <w:ind w:firstLineChars="204" w:firstLine="490"/>
        <w:rPr>
          <w:color w:val="FF0000"/>
          <w:szCs w:val="21"/>
        </w:rPr>
      </w:pPr>
      <w:r>
        <w:rPr>
          <w:color w:val="FF0000"/>
          <w:szCs w:val="21"/>
        </w:rPr>
        <w:t>标题编号与标题文字之间均用空格隔开</w:t>
      </w:r>
      <w:r>
        <w:rPr>
          <w:color w:val="FF0000"/>
          <w:szCs w:val="21"/>
        </w:rPr>
        <w:t>，如：</w:t>
      </w:r>
      <w:r>
        <w:rPr>
          <w:color w:val="FF0000"/>
          <w:szCs w:val="21"/>
        </w:rPr>
        <w:t xml:space="preserve">“1 </w:t>
      </w:r>
      <w:r>
        <w:rPr>
          <w:color w:val="FF0000"/>
          <w:szCs w:val="21"/>
        </w:rPr>
        <w:t>引言</w:t>
      </w:r>
      <w:r>
        <w:rPr>
          <w:color w:val="FF0000"/>
          <w:szCs w:val="21"/>
        </w:rPr>
        <w:t>”</w:t>
      </w:r>
      <w:r>
        <w:rPr>
          <w:color w:val="FF0000"/>
          <w:szCs w:val="21"/>
        </w:rPr>
        <w:t>、</w:t>
      </w:r>
      <w:r>
        <w:rPr>
          <w:color w:val="FF0000"/>
          <w:szCs w:val="21"/>
        </w:rPr>
        <w:t xml:space="preserve">“2.1 </w:t>
      </w:r>
      <w:r>
        <w:rPr>
          <w:color w:val="FF0000"/>
          <w:szCs w:val="21"/>
        </w:rPr>
        <w:t>需求分析</w:t>
      </w:r>
      <w:r>
        <w:rPr>
          <w:color w:val="FF0000"/>
          <w:szCs w:val="21"/>
        </w:rPr>
        <w:t>”</w:t>
      </w:r>
      <w:r>
        <w:rPr>
          <w:color w:val="FF0000"/>
          <w:szCs w:val="21"/>
        </w:rPr>
        <w:t>。报告正文的一级标题（章）须另起一页居中排版。</w:t>
      </w:r>
    </w:p>
    <w:p w:rsidR="000E2C95" w:rsidRDefault="00423720">
      <w:pPr>
        <w:ind w:firstLineChars="204" w:firstLine="490"/>
        <w:rPr>
          <w:color w:val="FF0000"/>
          <w:szCs w:val="21"/>
        </w:rPr>
      </w:pPr>
      <w:r>
        <w:rPr>
          <w:color w:val="FF0000"/>
          <w:szCs w:val="21"/>
        </w:rPr>
        <w:t>1</w:t>
      </w:r>
      <w:r>
        <w:rPr>
          <w:color w:val="FF0000"/>
          <w:szCs w:val="21"/>
        </w:rPr>
        <w:t>级标题宋体小三号字加黑，单</w:t>
      </w:r>
      <w:proofErr w:type="gramStart"/>
      <w:r>
        <w:rPr>
          <w:color w:val="FF0000"/>
          <w:szCs w:val="21"/>
        </w:rPr>
        <w:t>倍</w:t>
      </w:r>
      <w:proofErr w:type="gramEnd"/>
      <w:r>
        <w:rPr>
          <w:color w:val="FF0000"/>
          <w:szCs w:val="21"/>
        </w:rPr>
        <w:t>行距，段前、段后均</w:t>
      </w:r>
      <w:r>
        <w:rPr>
          <w:color w:val="FF0000"/>
          <w:szCs w:val="21"/>
        </w:rPr>
        <w:t>12</w:t>
      </w:r>
      <w:r>
        <w:rPr>
          <w:color w:val="FF0000"/>
          <w:szCs w:val="21"/>
        </w:rPr>
        <w:t>磅间隔。</w:t>
      </w:r>
    </w:p>
    <w:p w:rsidR="000E2C95" w:rsidRDefault="00423720">
      <w:pPr>
        <w:ind w:firstLineChars="204" w:firstLine="490"/>
        <w:rPr>
          <w:color w:val="FF0000"/>
          <w:szCs w:val="21"/>
        </w:rPr>
      </w:pPr>
      <w:r>
        <w:rPr>
          <w:color w:val="FF0000"/>
          <w:szCs w:val="21"/>
        </w:rPr>
        <w:t>2</w:t>
      </w:r>
      <w:r>
        <w:rPr>
          <w:color w:val="FF0000"/>
          <w:szCs w:val="21"/>
        </w:rPr>
        <w:t>级标题宋体四号字加黑，</w:t>
      </w:r>
      <w:r>
        <w:rPr>
          <w:color w:val="FF0000"/>
          <w:szCs w:val="21"/>
        </w:rPr>
        <w:t>1.25</w:t>
      </w:r>
      <w:r>
        <w:rPr>
          <w:color w:val="FF0000"/>
          <w:szCs w:val="21"/>
        </w:rPr>
        <w:t>倍行距，段前</w:t>
      </w:r>
      <w:r>
        <w:rPr>
          <w:color w:val="FF0000"/>
          <w:szCs w:val="21"/>
        </w:rPr>
        <w:t>6</w:t>
      </w:r>
      <w:r>
        <w:rPr>
          <w:color w:val="FF0000"/>
          <w:szCs w:val="21"/>
        </w:rPr>
        <w:t>磅，段后</w:t>
      </w:r>
      <w:r>
        <w:rPr>
          <w:color w:val="FF0000"/>
          <w:szCs w:val="21"/>
        </w:rPr>
        <w:t>0</w:t>
      </w:r>
      <w:r>
        <w:rPr>
          <w:color w:val="FF0000"/>
          <w:szCs w:val="21"/>
        </w:rPr>
        <w:t>磅间隔。</w:t>
      </w:r>
    </w:p>
    <w:p w:rsidR="000E2C95" w:rsidRDefault="00423720">
      <w:pPr>
        <w:ind w:firstLineChars="204" w:firstLine="490"/>
        <w:rPr>
          <w:color w:val="FF0000"/>
          <w:szCs w:val="21"/>
        </w:rPr>
      </w:pPr>
      <w:r>
        <w:rPr>
          <w:color w:val="FF0000"/>
          <w:szCs w:val="21"/>
        </w:rPr>
        <w:t>3</w:t>
      </w:r>
      <w:r>
        <w:rPr>
          <w:color w:val="FF0000"/>
          <w:szCs w:val="21"/>
        </w:rPr>
        <w:t>级标题宋体小四号字加黑，单</w:t>
      </w:r>
      <w:proofErr w:type="gramStart"/>
      <w:r>
        <w:rPr>
          <w:color w:val="FF0000"/>
          <w:szCs w:val="21"/>
        </w:rPr>
        <w:t>倍</w:t>
      </w:r>
      <w:proofErr w:type="gramEnd"/>
      <w:r>
        <w:rPr>
          <w:color w:val="FF0000"/>
          <w:szCs w:val="21"/>
        </w:rPr>
        <w:t>行距，段前</w:t>
      </w:r>
      <w:r>
        <w:rPr>
          <w:color w:val="FF0000"/>
          <w:szCs w:val="21"/>
        </w:rPr>
        <w:t>3</w:t>
      </w:r>
      <w:r>
        <w:rPr>
          <w:color w:val="FF0000"/>
          <w:szCs w:val="21"/>
        </w:rPr>
        <w:t>磅、段后</w:t>
      </w:r>
      <w:r>
        <w:rPr>
          <w:color w:val="FF0000"/>
          <w:szCs w:val="21"/>
        </w:rPr>
        <w:t>8</w:t>
      </w:r>
      <w:r>
        <w:rPr>
          <w:color w:val="FF0000"/>
          <w:szCs w:val="21"/>
        </w:rPr>
        <w:t>磅间隔。</w:t>
      </w:r>
    </w:p>
    <w:p w:rsidR="000E2C95" w:rsidRDefault="00423720">
      <w:pPr>
        <w:ind w:firstLineChars="204" w:firstLine="492"/>
        <w:rPr>
          <w:b/>
          <w:color w:val="FF0000"/>
          <w:szCs w:val="21"/>
        </w:rPr>
      </w:pPr>
      <w:r>
        <w:rPr>
          <w:b/>
          <w:color w:val="FF0000"/>
          <w:szCs w:val="21"/>
        </w:rPr>
        <w:t>关于正文中的图的排版要求：</w:t>
      </w:r>
    </w:p>
    <w:p w:rsidR="000E2C95" w:rsidRDefault="00423720">
      <w:pPr>
        <w:ind w:firstLineChars="204" w:firstLine="490"/>
        <w:rPr>
          <w:color w:val="FF0000"/>
          <w:szCs w:val="21"/>
        </w:rPr>
      </w:pPr>
      <w:r>
        <w:rPr>
          <w:color w:val="FF0000"/>
          <w:szCs w:val="21"/>
        </w:rPr>
        <w:t>正文中所有插图要求图面整洁，布局合理，线条粗细均匀，圆弧连接光滑，尺寸标注规范。所有曲线、图表、线路图、流程图、程序框图、示意图等不准徒手画，必须按国家规定标准或工程要求采用计算机或手工绘制。</w:t>
      </w:r>
    </w:p>
    <w:p w:rsidR="000E2C95" w:rsidRDefault="00423720">
      <w:pPr>
        <w:ind w:firstLineChars="204" w:firstLine="490"/>
        <w:rPr>
          <w:color w:val="FF0000"/>
          <w:szCs w:val="21"/>
        </w:rPr>
      </w:pPr>
      <w:r>
        <w:rPr>
          <w:color w:val="FF0000"/>
          <w:szCs w:val="21"/>
        </w:rPr>
        <w:t>所有插图均应有图号和图名。图号按章编，如第</w:t>
      </w:r>
      <w:r>
        <w:rPr>
          <w:color w:val="FF0000"/>
          <w:szCs w:val="21"/>
        </w:rPr>
        <w:t>2</w:t>
      </w:r>
      <w:r>
        <w:rPr>
          <w:color w:val="FF0000"/>
          <w:szCs w:val="21"/>
        </w:rPr>
        <w:t>章的图为图</w:t>
      </w:r>
      <w:r>
        <w:rPr>
          <w:color w:val="FF0000"/>
          <w:szCs w:val="21"/>
        </w:rPr>
        <w:t>2.1</w:t>
      </w:r>
      <w:r>
        <w:rPr>
          <w:color w:val="FF0000"/>
          <w:szCs w:val="21"/>
        </w:rPr>
        <w:t>、图</w:t>
      </w:r>
      <w:r>
        <w:rPr>
          <w:color w:val="FF0000"/>
          <w:szCs w:val="21"/>
        </w:rPr>
        <w:t>2.2</w:t>
      </w:r>
      <w:r>
        <w:rPr>
          <w:color w:val="FF0000"/>
          <w:szCs w:val="21"/>
        </w:rPr>
        <w:t>、</w:t>
      </w:r>
      <w:r>
        <w:rPr>
          <w:color w:val="FF0000"/>
          <w:szCs w:val="21"/>
        </w:rPr>
        <w:t>…</w:t>
      </w:r>
      <w:r>
        <w:rPr>
          <w:color w:val="FF0000"/>
          <w:szCs w:val="21"/>
        </w:rPr>
        <w:t>，第</w:t>
      </w:r>
      <w:r>
        <w:rPr>
          <w:color w:val="FF0000"/>
          <w:szCs w:val="21"/>
        </w:rPr>
        <w:t>3</w:t>
      </w:r>
      <w:r>
        <w:rPr>
          <w:color w:val="FF0000"/>
          <w:szCs w:val="21"/>
        </w:rPr>
        <w:t>章的图为图</w:t>
      </w:r>
      <w:r>
        <w:rPr>
          <w:color w:val="FF0000"/>
          <w:szCs w:val="21"/>
        </w:rPr>
        <w:t>3.1</w:t>
      </w:r>
      <w:r>
        <w:rPr>
          <w:color w:val="FF0000"/>
          <w:szCs w:val="21"/>
        </w:rPr>
        <w:t>、图</w:t>
      </w:r>
      <w:r>
        <w:rPr>
          <w:color w:val="FF0000"/>
          <w:szCs w:val="21"/>
        </w:rPr>
        <w:t>3.2</w:t>
      </w:r>
      <w:r>
        <w:rPr>
          <w:color w:val="FF0000"/>
          <w:szCs w:val="21"/>
        </w:rPr>
        <w:t>、</w:t>
      </w:r>
      <w:r>
        <w:rPr>
          <w:color w:val="FF0000"/>
          <w:szCs w:val="21"/>
        </w:rPr>
        <w:t>…</w:t>
      </w:r>
      <w:r>
        <w:rPr>
          <w:color w:val="FF0000"/>
          <w:szCs w:val="21"/>
        </w:rPr>
        <w:t>等。图名是插图的名称，扼要概括图的内容，字数不宜太多。图号和图名写在图下方，并相对于图居中排版。</w:t>
      </w:r>
      <w:proofErr w:type="gramStart"/>
      <w:r>
        <w:rPr>
          <w:color w:val="FF0000"/>
          <w:szCs w:val="21"/>
        </w:rPr>
        <w:t>少数图</w:t>
      </w:r>
      <w:proofErr w:type="gramEnd"/>
      <w:r>
        <w:rPr>
          <w:color w:val="FF0000"/>
          <w:szCs w:val="21"/>
        </w:rPr>
        <w:t>有图注，图注写在图下面且字号应比图号、图名的字小一号，图名和图注后面均不加标点符号。</w:t>
      </w:r>
    </w:p>
    <w:p w:rsidR="000E2C95" w:rsidRDefault="00423720">
      <w:pPr>
        <w:ind w:firstLineChars="204" w:firstLine="490"/>
        <w:rPr>
          <w:color w:val="FF0000"/>
          <w:szCs w:val="21"/>
        </w:rPr>
      </w:pPr>
      <w:r>
        <w:rPr>
          <w:color w:val="FF0000"/>
          <w:szCs w:val="21"/>
        </w:rPr>
        <w:t>所有插图均应在正文中</w:t>
      </w:r>
      <w:r>
        <w:rPr>
          <w:color w:val="FF0000"/>
          <w:szCs w:val="21"/>
        </w:rPr>
        <w:t>予以引用。引用某插图时，一般写为</w:t>
      </w:r>
      <w:r>
        <w:rPr>
          <w:color w:val="FF0000"/>
          <w:szCs w:val="21"/>
        </w:rPr>
        <w:t>“…</w:t>
      </w:r>
      <w:r>
        <w:rPr>
          <w:color w:val="FF0000"/>
          <w:szCs w:val="21"/>
        </w:rPr>
        <w:t>见图</w:t>
      </w:r>
      <w:proofErr w:type="spellStart"/>
      <w:r>
        <w:rPr>
          <w:color w:val="FF0000"/>
          <w:szCs w:val="21"/>
        </w:rPr>
        <w:t>x.y</w:t>
      </w:r>
      <w:proofErr w:type="spellEnd"/>
      <w:r>
        <w:rPr>
          <w:color w:val="FF0000"/>
          <w:szCs w:val="21"/>
        </w:rPr>
        <w:t>”</w:t>
      </w:r>
      <w:r>
        <w:rPr>
          <w:color w:val="FF0000"/>
          <w:szCs w:val="21"/>
        </w:rPr>
        <w:t>或</w:t>
      </w:r>
      <w:r>
        <w:rPr>
          <w:color w:val="FF0000"/>
          <w:szCs w:val="21"/>
        </w:rPr>
        <w:t>“</w:t>
      </w:r>
      <w:r>
        <w:rPr>
          <w:color w:val="FF0000"/>
          <w:szCs w:val="21"/>
        </w:rPr>
        <w:t>图</w:t>
      </w:r>
      <w:proofErr w:type="spellStart"/>
      <w:r>
        <w:rPr>
          <w:color w:val="FF0000"/>
          <w:szCs w:val="21"/>
        </w:rPr>
        <w:t>x.y</w:t>
      </w:r>
      <w:proofErr w:type="spellEnd"/>
      <w:r>
        <w:rPr>
          <w:color w:val="FF0000"/>
          <w:szCs w:val="21"/>
        </w:rPr>
        <w:t>是</w:t>
      </w:r>
      <w:r>
        <w:rPr>
          <w:color w:val="FF0000"/>
          <w:szCs w:val="21"/>
        </w:rPr>
        <w:t>…”</w:t>
      </w:r>
      <w:r>
        <w:rPr>
          <w:color w:val="FF0000"/>
          <w:szCs w:val="21"/>
        </w:rPr>
        <w:t>。正文中的插图均须安排在文中第一次引用到该图的正文下面，要求先见文，后见插图，</w:t>
      </w:r>
      <w:proofErr w:type="gramStart"/>
      <w:r>
        <w:rPr>
          <w:color w:val="FF0000"/>
          <w:szCs w:val="21"/>
        </w:rPr>
        <w:t>且图一般</w:t>
      </w:r>
      <w:proofErr w:type="gramEnd"/>
      <w:r>
        <w:rPr>
          <w:color w:val="FF0000"/>
          <w:szCs w:val="21"/>
        </w:rPr>
        <w:t>不跨页绘制。</w:t>
      </w:r>
    </w:p>
    <w:p w:rsidR="000E2C95" w:rsidRDefault="00423720">
      <w:pPr>
        <w:ind w:firstLineChars="204" w:firstLine="490"/>
        <w:rPr>
          <w:color w:val="FF0000"/>
          <w:szCs w:val="21"/>
        </w:rPr>
      </w:pPr>
      <w:r>
        <w:rPr>
          <w:color w:val="FF0000"/>
          <w:szCs w:val="21"/>
        </w:rPr>
        <w:t>图中文字、图号和图名，统一采用小五号宋体。</w:t>
      </w:r>
    </w:p>
    <w:p w:rsidR="000E2C95" w:rsidRDefault="00423720">
      <w:pPr>
        <w:ind w:firstLineChars="204" w:firstLine="492"/>
        <w:rPr>
          <w:b/>
          <w:color w:val="FF0000"/>
          <w:szCs w:val="21"/>
        </w:rPr>
      </w:pPr>
      <w:r>
        <w:rPr>
          <w:b/>
          <w:color w:val="FF0000"/>
          <w:szCs w:val="21"/>
        </w:rPr>
        <w:t>关于正文中的表的排版要求：</w:t>
      </w:r>
    </w:p>
    <w:p w:rsidR="000E2C95" w:rsidRDefault="00423720">
      <w:pPr>
        <w:ind w:firstLineChars="204" w:firstLine="490"/>
        <w:rPr>
          <w:color w:val="FF0000"/>
          <w:szCs w:val="21"/>
        </w:rPr>
      </w:pPr>
      <w:r>
        <w:rPr>
          <w:color w:val="FF0000"/>
          <w:szCs w:val="21"/>
        </w:rPr>
        <w:t>表格由表号、表名、表头、表身等组成。表号按章编，如第</w:t>
      </w:r>
      <w:r>
        <w:rPr>
          <w:color w:val="FF0000"/>
          <w:szCs w:val="21"/>
        </w:rPr>
        <w:t>2</w:t>
      </w:r>
      <w:r>
        <w:rPr>
          <w:color w:val="FF0000"/>
          <w:szCs w:val="21"/>
        </w:rPr>
        <w:t>章的表为表</w:t>
      </w:r>
      <w:r>
        <w:rPr>
          <w:color w:val="FF0000"/>
          <w:szCs w:val="21"/>
        </w:rPr>
        <w:t>2.1</w:t>
      </w:r>
      <w:r>
        <w:rPr>
          <w:color w:val="FF0000"/>
          <w:szCs w:val="21"/>
        </w:rPr>
        <w:t>、表</w:t>
      </w:r>
      <w:r>
        <w:rPr>
          <w:color w:val="FF0000"/>
          <w:szCs w:val="21"/>
        </w:rPr>
        <w:t>2.2</w:t>
      </w:r>
      <w:r>
        <w:rPr>
          <w:color w:val="FF0000"/>
          <w:szCs w:val="21"/>
        </w:rPr>
        <w:t>、</w:t>
      </w:r>
      <w:r>
        <w:rPr>
          <w:color w:val="FF0000"/>
          <w:szCs w:val="21"/>
        </w:rPr>
        <w:t>…</w:t>
      </w:r>
      <w:r>
        <w:rPr>
          <w:color w:val="FF0000"/>
          <w:szCs w:val="21"/>
        </w:rPr>
        <w:t>，第</w:t>
      </w:r>
      <w:r>
        <w:rPr>
          <w:color w:val="FF0000"/>
          <w:szCs w:val="21"/>
        </w:rPr>
        <w:t>3</w:t>
      </w:r>
      <w:r>
        <w:rPr>
          <w:color w:val="FF0000"/>
          <w:szCs w:val="21"/>
        </w:rPr>
        <w:t>章的表为表</w:t>
      </w:r>
      <w:r>
        <w:rPr>
          <w:color w:val="FF0000"/>
          <w:szCs w:val="21"/>
        </w:rPr>
        <w:t>3.1</w:t>
      </w:r>
      <w:r>
        <w:rPr>
          <w:color w:val="FF0000"/>
          <w:szCs w:val="21"/>
        </w:rPr>
        <w:t>、表</w:t>
      </w:r>
      <w:r>
        <w:rPr>
          <w:color w:val="FF0000"/>
          <w:szCs w:val="21"/>
        </w:rPr>
        <w:t>3.2</w:t>
      </w:r>
      <w:r>
        <w:rPr>
          <w:color w:val="FF0000"/>
          <w:szCs w:val="21"/>
        </w:rPr>
        <w:t>、</w:t>
      </w:r>
      <w:r>
        <w:rPr>
          <w:color w:val="FF0000"/>
          <w:szCs w:val="21"/>
        </w:rPr>
        <w:t>…</w:t>
      </w:r>
      <w:r>
        <w:rPr>
          <w:color w:val="FF0000"/>
          <w:szCs w:val="21"/>
        </w:rPr>
        <w:t>等。表名是表格的名称，扼要概括表的内容，字数不宜太多。表号、表名放在表的正上方，相对于表体居中排版。表号及表名后不加标点。表</w:t>
      </w:r>
      <w:proofErr w:type="gramStart"/>
      <w:r>
        <w:rPr>
          <w:color w:val="FF0000"/>
          <w:szCs w:val="21"/>
        </w:rPr>
        <w:t>头包括</w:t>
      </w:r>
      <w:proofErr w:type="gramEnd"/>
      <w:r>
        <w:rPr>
          <w:color w:val="FF0000"/>
          <w:szCs w:val="21"/>
        </w:rPr>
        <w:t>栏头、行头，与表身一起构</w:t>
      </w:r>
      <w:r>
        <w:rPr>
          <w:color w:val="FF0000"/>
          <w:szCs w:val="21"/>
        </w:rPr>
        <w:t>成表格的主体。表中的</w:t>
      </w:r>
      <w:proofErr w:type="gramStart"/>
      <w:r>
        <w:rPr>
          <w:color w:val="FF0000"/>
          <w:szCs w:val="21"/>
        </w:rPr>
        <w:t>竖称为</w:t>
      </w:r>
      <w:proofErr w:type="gramEnd"/>
      <w:r>
        <w:rPr>
          <w:color w:val="FF0000"/>
          <w:szCs w:val="21"/>
        </w:rPr>
        <w:t>栏，横格称为行。表身的内容，一般包括：数据、文字、公式和表图等。表内的数据</w:t>
      </w:r>
      <w:proofErr w:type="gramStart"/>
      <w:r>
        <w:rPr>
          <w:color w:val="FF0000"/>
          <w:szCs w:val="21"/>
        </w:rPr>
        <w:t>对应位</w:t>
      </w:r>
      <w:proofErr w:type="gramEnd"/>
      <w:r>
        <w:rPr>
          <w:color w:val="FF0000"/>
          <w:szCs w:val="21"/>
        </w:rPr>
        <w:t>要对齐。少数表有表注，</w:t>
      </w:r>
      <w:proofErr w:type="gramStart"/>
      <w:r>
        <w:rPr>
          <w:color w:val="FF0000"/>
          <w:szCs w:val="21"/>
        </w:rPr>
        <w:t>表注写在</w:t>
      </w:r>
      <w:proofErr w:type="gramEnd"/>
      <w:r>
        <w:rPr>
          <w:color w:val="FF0000"/>
          <w:szCs w:val="21"/>
        </w:rPr>
        <w:t>表下面且字号</w:t>
      </w:r>
      <w:proofErr w:type="gramStart"/>
      <w:r>
        <w:rPr>
          <w:color w:val="FF0000"/>
          <w:szCs w:val="21"/>
        </w:rPr>
        <w:t>应比表号</w:t>
      </w:r>
      <w:proofErr w:type="gramEnd"/>
      <w:r>
        <w:rPr>
          <w:color w:val="FF0000"/>
          <w:szCs w:val="21"/>
        </w:rPr>
        <w:t>、表名的字小一号。</w:t>
      </w:r>
    </w:p>
    <w:p w:rsidR="000E2C95" w:rsidRDefault="00423720">
      <w:pPr>
        <w:ind w:firstLineChars="204" w:firstLine="490"/>
        <w:rPr>
          <w:color w:val="FF0000"/>
          <w:szCs w:val="21"/>
        </w:rPr>
      </w:pPr>
      <w:r>
        <w:rPr>
          <w:color w:val="FF0000"/>
          <w:szCs w:val="21"/>
        </w:rPr>
        <w:t>所有表格均应在正文中予以引用。引用某表格时，一般写为</w:t>
      </w:r>
      <w:r>
        <w:rPr>
          <w:color w:val="FF0000"/>
          <w:szCs w:val="21"/>
        </w:rPr>
        <w:t>“…</w:t>
      </w:r>
      <w:r>
        <w:rPr>
          <w:color w:val="FF0000"/>
          <w:szCs w:val="21"/>
        </w:rPr>
        <w:t>见表</w:t>
      </w:r>
      <w:proofErr w:type="spellStart"/>
      <w:r>
        <w:rPr>
          <w:color w:val="FF0000"/>
          <w:szCs w:val="21"/>
        </w:rPr>
        <w:t>x.y</w:t>
      </w:r>
      <w:proofErr w:type="spellEnd"/>
      <w:r>
        <w:rPr>
          <w:color w:val="FF0000"/>
          <w:szCs w:val="21"/>
        </w:rPr>
        <w:t>”</w:t>
      </w:r>
      <w:r>
        <w:rPr>
          <w:color w:val="FF0000"/>
          <w:szCs w:val="21"/>
        </w:rPr>
        <w:t>或</w:t>
      </w:r>
      <w:r>
        <w:rPr>
          <w:color w:val="FF0000"/>
          <w:szCs w:val="21"/>
        </w:rPr>
        <w:t>“</w:t>
      </w:r>
      <w:r>
        <w:rPr>
          <w:color w:val="FF0000"/>
          <w:szCs w:val="21"/>
        </w:rPr>
        <w:t>表</w:t>
      </w:r>
      <w:proofErr w:type="spellStart"/>
      <w:r>
        <w:rPr>
          <w:color w:val="FF0000"/>
          <w:szCs w:val="21"/>
        </w:rPr>
        <w:t>x.y</w:t>
      </w:r>
      <w:proofErr w:type="spellEnd"/>
      <w:r>
        <w:rPr>
          <w:color w:val="FF0000"/>
          <w:szCs w:val="21"/>
        </w:rPr>
        <w:t>是</w:t>
      </w:r>
      <w:r>
        <w:rPr>
          <w:color w:val="FF0000"/>
          <w:szCs w:val="21"/>
        </w:rPr>
        <w:t>…”</w:t>
      </w:r>
      <w:r>
        <w:rPr>
          <w:color w:val="FF0000"/>
          <w:szCs w:val="21"/>
        </w:rPr>
        <w:t>。表格应尽量靠近正文的叙述，一般应先见文，后见表，表不跨节。表格允许转页。表格转</w:t>
      </w:r>
      <w:proofErr w:type="gramStart"/>
      <w:r>
        <w:rPr>
          <w:color w:val="FF0000"/>
          <w:szCs w:val="21"/>
        </w:rPr>
        <w:t>页部分</w:t>
      </w:r>
      <w:proofErr w:type="gramEnd"/>
      <w:r>
        <w:rPr>
          <w:color w:val="FF0000"/>
          <w:szCs w:val="21"/>
        </w:rPr>
        <w:t>可以不写表号和表名，但要重复书写表头，并在表头右上角写</w:t>
      </w:r>
      <w:r>
        <w:rPr>
          <w:color w:val="FF0000"/>
          <w:szCs w:val="21"/>
        </w:rPr>
        <w:t>“</w:t>
      </w:r>
      <w:r>
        <w:rPr>
          <w:color w:val="FF0000"/>
          <w:szCs w:val="21"/>
        </w:rPr>
        <w:t>（续）</w:t>
      </w:r>
      <w:r>
        <w:rPr>
          <w:color w:val="FF0000"/>
          <w:szCs w:val="21"/>
        </w:rPr>
        <w:t>”</w:t>
      </w:r>
      <w:r>
        <w:rPr>
          <w:color w:val="FF0000"/>
          <w:szCs w:val="21"/>
        </w:rPr>
        <w:t>字标注。</w:t>
      </w:r>
    </w:p>
    <w:p w:rsidR="000E2C95" w:rsidRDefault="00423720">
      <w:pPr>
        <w:ind w:firstLineChars="204" w:firstLine="490"/>
        <w:rPr>
          <w:color w:val="FF0000"/>
          <w:szCs w:val="21"/>
        </w:rPr>
      </w:pPr>
      <w:r>
        <w:rPr>
          <w:color w:val="FF0000"/>
          <w:szCs w:val="21"/>
        </w:rPr>
        <w:t>表中文字、图号和图名，统一采用小五号宋体。</w:t>
      </w:r>
    </w:p>
    <w:p w:rsidR="000E2C95" w:rsidRDefault="00423720">
      <w:pPr>
        <w:ind w:firstLineChars="204" w:firstLine="492"/>
        <w:rPr>
          <w:b/>
          <w:color w:val="FF0000"/>
          <w:szCs w:val="21"/>
        </w:rPr>
      </w:pPr>
      <w:r>
        <w:rPr>
          <w:b/>
          <w:color w:val="FF0000"/>
          <w:szCs w:val="21"/>
        </w:rPr>
        <w:t>关于正文中公式的排版要求：</w:t>
      </w:r>
    </w:p>
    <w:p w:rsidR="000E2C95" w:rsidRDefault="00423720">
      <w:pPr>
        <w:ind w:firstLineChars="204" w:firstLine="490"/>
        <w:rPr>
          <w:color w:val="FF0000"/>
          <w:szCs w:val="21"/>
        </w:rPr>
      </w:pPr>
      <w:r>
        <w:rPr>
          <w:color w:val="FF0000"/>
          <w:szCs w:val="21"/>
        </w:rPr>
        <w:t>公式一般另行居中写</w:t>
      </w:r>
      <w:r>
        <w:rPr>
          <w:color w:val="FF0000"/>
          <w:szCs w:val="21"/>
        </w:rPr>
        <w:t>，公式末不加标点。若公式前有文字，如例、解、证、</w:t>
      </w:r>
      <w:r>
        <w:rPr>
          <w:color w:val="FF0000"/>
          <w:szCs w:val="21"/>
        </w:rPr>
        <w:lastRenderedPageBreak/>
        <w:t>假定等，文字顶格写，公式仍居中写。一行写不下时，公式允许转行。公式</w:t>
      </w:r>
      <w:proofErr w:type="gramStart"/>
      <w:r>
        <w:rPr>
          <w:color w:val="FF0000"/>
          <w:szCs w:val="21"/>
        </w:rPr>
        <w:t>转行需</w:t>
      </w:r>
      <w:proofErr w:type="gramEnd"/>
      <w:r>
        <w:rPr>
          <w:color w:val="FF0000"/>
          <w:szCs w:val="21"/>
        </w:rPr>
        <w:t>处理得当，做到</w:t>
      </w:r>
      <w:proofErr w:type="gramStart"/>
      <w:r>
        <w:rPr>
          <w:color w:val="FF0000"/>
          <w:szCs w:val="21"/>
        </w:rPr>
        <w:t>既意义</w:t>
      </w:r>
      <w:proofErr w:type="gramEnd"/>
      <w:r>
        <w:rPr>
          <w:color w:val="FF0000"/>
          <w:szCs w:val="21"/>
        </w:rPr>
        <w:t>正确，又使版面美观匀称。</w:t>
      </w:r>
    </w:p>
    <w:p w:rsidR="000E2C95" w:rsidRDefault="00423720">
      <w:pPr>
        <w:ind w:firstLineChars="204" w:firstLine="490"/>
        <w:rPr>
          <w:color w:val="FF0000"/>
          <w:szCs w:val="21"/>
        </w:rPr>
      </w:pPr>
      <w:r>
        <w:rPr>
          <w:color w:val="FF0000"/>
          <w:szCs w:val="21"/>
        </w:rPr>
        <w:t>公式要有编号，公式编号按章编，如第</w:t>
      </w:r>
      <w:r>
        <w:rPr>
          <w:color w:val="FF0000"/>
          <w:szCs w:val="21"/>
        </w:rPr>
        <w:t>2</w:t>
      </w:r>
      <w:r>
        <w:rPr>
          <w:color w:val="FF0000"/>
          <w:szCs w:val="21"/>
        </w:rPr>
        <w:t>章的公式为</w:t>
      </w:r>
      <w:r>
        <w:rPr>
          <w:color w:val="FF0000"/>
          <w:szCs w:val="21"/>
        </w:rPr>
        <w:t>(2.1)</w:t>
      </w:r>
      <w:r>
        <w:rPr>
          <w:color w:val="FF0000"/>
          <w:szCs w:val="21"/>
        </w:rPr>
        <w:t>、</w:t>
      </w:r>
      <w:r>
        <w:rPr>
          <w:color w:val="FF0000"/>
          <w:szCs w:val="21"/>
        </w:rPr>
        <w:t>(2.2)</w:t>
      </w:r>
      <w:r>
        <w:rPr>
          <w:color w:val="FF0000"/>
          <w:szCs w:val="21"/>
        </w:rPr>
        <w:t>、</w:t>
      </w:r>
      <w:r>
        <w:rPr>
          <w:color w:val="FF0000"/>
          <w:szCs w:val="21"/>
        </w:rPr>
        <w:t>…</w:t>
      </w:r>
      <w:r>
        <w:rPr>
          <w:color w:val="FF0000"/>
          <w:szCs w:val="21"/>
        </w:rPr>
        <w:t>，第</w:t>
      </w:r>
      <w:r>
        <w:rPr>
          <w:color w:val="FF0000"/>
          <w:szCs w:val="21"/>
        </w:rPr>
        <w:t>3</w:t>
      </w:r>
      <w:r>
        <w:rPr>
          <w:color w:val="FF0000"/>
          <w:szCs w:val="21"/>
        </w:rPr>
        <w:t>章的公式为</w:t>
      </w:r>
      <w:r>
        <w:rPr>
          <w:color w:val="FF0000"/>
          <w:szCs w:val="21"/>
        </w:rPr>
        <w:t>(3.1)</w:t>
      </w:r>
      <w:r>
        <w:rPr>
          <w:color w:val="FF0000"/>
          <w:szCs w:val="21"/>
        </w:rPr>
        <w:t>、</w:t>
      </w:r>
      <w:r>
        <w:rPr>
          <w:color w:val="FF0000"/>
          <w:szCs w:val="21"/>
        </w:rPr>
        <w:t>(3.2)</w:t>
      </w:r>
      <w:r>
        <w:rPr>
          <w:color w:val="FF0000"/>
          <w:szCs w:val="21"/>
        </w:rPr>
        <w:t>、</w:t>
      </w:r>
      <w:r>
        <w:rPr>
          <w:color w:val="FF0000"/>
          <w:szCs w:val="21"/>
        </w:rPr>
        <w:t>…</w:t>
      </w:r>
      <w:r>
        <w:rPr>
          <w:color w:val="FF0000"/>
          <w:szCs w:val="21"/>
        </w:rPr>
        <w:t>等。公式编号写在公式右侧</w:t>
      </w:r>
      <w:proofErr w:type="gramStart"/>
      <w:r>
        <w:rPr>
          <w:color w:val="FF0000"/>
          <w:szCs w:val="21"/>
        </w:rPr>
        <w:t>行末顶边线</w:t>
      </w:r>
      <w:proofErr w:type="gramEnd"/>
      <w:r>
        <w:rPr>
          <w:color w:val="FF0000"/>
          <w:szCs w:val="21"/>
        </w:rPr>
        <w:t>，并加圆括号。</w:t>
      </w:r>
    </w:p>
    <w:p w:rsidR="000E2C95" w:rsidRDefault="00423720">
      <w:pPr>
        <w:ind w:firstLineChars="204" w:firstLine="490"/>
        <w:rPr>
          <w:color w:val="FF0000"/>
          <w:szCs w:val="21"/>
        </w:rPr>
      </w:pPr>
      <w:r>
        <w:rPr>
          <w:color w:val="FF0000"/>
          <w:szCs w:val="21"/>
        </w:rPr>
        <w:t>公式一般应在正文中予以引用，引用时以公式编号指示公式。正文中常有公式中表示量的符号说明，采用</w:t>
      </w:r>
      <w:r>
        <w:rPr>
          <w:color w:val="FF0000"/>
          <w:szCs w:val="21"/>
        </w:rPr>
        <w:t>“</w:t>
      </w:r>
      <w:r>
        <w:rPr>
          <w:color w:val="FF0000"/>
          <w:szCs w:val="21"/>
        </w:rPr>
        <w:t>式中</w:t>
      </w:r>
      <w:r>
        <w:rPr>
          <w:color w:val="FF0000"/>
          <w:szCs w:val="21"/>
        </w:rPr>
        <w:t>”</w:t>
      </w:r>
      <w:r>
        <w:rPr>
          <w:color w:val="FF0000"/>
          <w:szCs w:val="21"/>
        </w:rPr>
        <w:t>二字作为标志。一般可写成接排形式，如</w:t>
      </w:r>
      <w:r>
        <w:rPr>
          <w:color w:val="FF0000"/>
          <w:szCs w:val="21"/>
        </w:rPr>
        <w:t>“</w:t>
      </w:r>
      <w:r>
        <w:rPr>
          <w:color w:val="FF0000"/>
          <w:szCs w:val="21"/>
        </w:rPr>
        <w:t>式中，</w:t>
      </w:r>
      <w:r>
        <w:rPr>
          <w:color w:val="FF0000"/>
          <w:szCs w:val="21"/>
        </w:rPr>
        <w:t>A</w:t>
      </w:r>
      <w:r>
        <w:rPr>
          <w:color w:val="FF0000"/>
          <w:szCs w:val="21"/>
        </w:rPr>
        <w:t>指</w:t>
      </w:r>
      <w:r>
        <w:rPr>
          <w:color w:val="FF0000"/>
          <w:szCs w:val="21"/>
        </w:rPr>
        <w:t>……</w:t>
      </w:r>
      <w:r>
        <w:rPr>
          <w:color w:val="FF0000"/>
          <w:szCs w:val="21"/>
        </w:rPr>
        <w:t>；</w:t>
      </w:r>
      <w:r>
        <w:rPr>
          <w:color w:val="FF0000"/>
          <w:szCs w:val="21"/>
        </w:rPr>
        <w:t>B</w:t>
      </w:r>
      <w:r>
        <w:rPr>
          <w:color w:val="FF0000"/>
          <w:szCs w:val="21"/>
        </w:rPr>
        <w:t>指</w:t>
      </w:r>
      <w:r>
        <w:rPr>
          <w:color w:val="FF0000"/>
          <w:szCs w:val="21"/>
        </w:rPr>
        <w:t>……”</w:t>
      </w:r>
      <w:r>
        <w:rPr>
          <w:color w:val="FF0000"/>
          <w:szCs w:val="21"/>
        </w:rPr>
        <w:t>。</w:t>
      </w:r>
    </w:p>
    <w:p w:rsidR="000E2C95" w:rsidRDefault="00423720">
      <w:pPr>
        <w:ind w:firstLineChars="204" w:firstLine="492"/>
        <w:rPr>
          <w:b/>
          <w:color w:val="FF0000"/>
          <w:szCs w:val="21"/>
        </w:rPr>
      </w:pPr>
      <w:r>
        <w:rPr>
          <w:b/>
          <w:color w:val="FF0000"/>
          <w:szCs w:val="21"/>
        </w:rPr>
        <w:t>关于实践报告的</w:t>
      </w:r>
      <w:r>
        <w:rPr>
          <w:b/>
          <w:color w:val="FF0000"/>
          <w:szCs w:val="21"/>
        </w:rPr>
        <w:t>目录格式要求：</w:t>
      </w:r>
    </w:p>
    <w:p w:rsidR="000E2C95" w:rsidRDefault="00423720">
      <w:pPr>
        <w:ind w:firstLineChars="204" w:firstLine="490"/>
        <w:rPr>
          <w:color w:val="FF0000"/>
          <w:szCs w:val="21"/>
        </w:rPr>
      </w:pPr>
      <w:r>
        <w:rPr>
          <w:color w:val="FF0000"/>
          <w:szCs w:val="21"/>
        </w:rPr>
        <w:t>目录是课程实验报告的纲要。正文的各级标题（一般最多取三级）、附录应编入目录，但目录本身不出现在其中。</w:t>
      </w:r>
    </w:p>
    <w:p w:rsidR="000E2C95" w:rsidRDefault="00423720">
      <w:pPr>
        <w:ind w:firstLineChars="204" w:firstLine="490"/>
        <w:rPr>
          <w:color w:val="FF0000"/>
          <w:szCs w:val="21"/>
        </w:rPr>
      </w:pPr>
      <w:r>
        <w:rPr>
          <w:color w:val="FF0000"/>
          <w:szCs w:val="21"/>
        </w:rPr>
        <w:t>目录要求层次清晰，含标题及对应的起始页号。目录的最后</w:t>
      </w:r>
      <w:r>
        <w:rPr>
          <w:color w:val="FF0000"/>
          <w:szCs w:val="21"/>
        </w:rPr>
        <w:t xml:space="preserve"> “</w:t>
      </w:r>
      <w:r>
        <w:rPr>
          <w:color w:val="FF0000"/>
          <w:szCs w:val="21"/>
        </w:rPr>
        <w:t>附录</w:t>
      </w:r>
      <w:r>
        <w:rPr>
          <w:color w:val="FF0000"/>
          <w:szCs w:val="21"/>
        </w:rPr>
        <w:t>”</w:t>
      </w:r>
      <w:r>
        <w:rPr>
          <w:color w:val="FF0000"/>
          <w:szCs w:val="21"/>
        </w:rPr>
        <w:t>无章节号。</w:t>
      </w:r>
    </w:p>
    <w:p w:rsidR="000E2C95" w:rsidRDefault="00423720">
      <w:pPr>
        <w:ind w:firstLineChars="204" w:firstLine="490"/>
        <w:rPr>
          <w:color w:val="FF0000"/>
          <w:szCs w:val="21"/>
        </w:rPr>
      </w:pPr>
      <w:r>
        <w:rPr>
          <w:color w:val="FF0000"/>
          <w:szCs w:val="21"/>
        </w:rPr>
        <w:t>课程实验报告正文、参考文献和附录页面，使用</w:t>
      </w:r>
      <w:r>
        <w:rPr>
          <w:color w:val="FF0000"/>
          <w:szCs w:val="21"/>
        </w:rPr>
        <w:t>“1</w:t>
      </w:r>
      <w:r>
        <w:rPr>
          <w:color w:val="FF0000"/>
          <w:szCs w:val="21"/>
        </w:rPr>
        <w:t>，</w:t>
      </w:r>
      <w:r>
        <w:rPr>
          <w:color w:val="FF0000"/>
          <w:szCs w:val="21"/>
        </w:rPr>
        <w:t>2</w:t>
      </w:r>
      <w:r>
        <w:rPr>
          <w:color w:val="FF0000"/>
          <w:szCs w:val="21"/>
        </w:rPr>
        <w:t>，</w:t>
      </w:r>
      <w:r>
        <w:rPr>
          <w:color w:val="FF0000"/>
          <w:szCs w:val="21"/>
        </w:rPr>
        <w:t>3</w:t>
      </w:r>
      <w:r>
        <w:rPr>
          <w:color w:val="FF0000"/>
          <w:szCs w:val="21"/>
        </w:rPr>
        <w:t>，</w:t>
      </w:r>
      <w:r>
        <w:rPr>
          <w:color w:val="FF0000"/>
          <w:szCs w:val="21"/>
        </w:rPr>
        <w:t>… ”</w:t>
      </w:r>
      <w:proofErr w:type="gramStart"/>
      <w:r>
        <w:rPr>
          <w:color w:val="FF0000"/>
          <w:szCs w:val="21"/>
        </w:rPr>
        <w:t>编连续</w:t>
      </w:r>
      <w:proofErr w:type="gramEnd"/>
      <w:r>
        <w:rPr>
          <w:color w:val="FF0000"/>
          <w:szCs w:val="21"/>
        </w:rPr>
        <w:t>页码。页码应标在页面的右下角。</w:t>
      </w:r>
    </w:p>
    <w:p w:rsidR="000E2C95" w:rsidRDefault="00423720">
      <w:pPr>
        <w:ind w:firstLineChars="204" w:firstLine="490"/>
        <w:rPr>
          <w:color w:val="FF0000"/>
          <w:szCs w:val="21"/>
        </w:rPr>
      </w:pPr>
      <w:r>
        <w:rPr>
          <w:color w:val="FF0000"/>
          <w:szCs w:val="21"/>
        </w:rPr>
        <w:t>目录中正文的各级标题名称、参考文献和附录及其对应的起始页号，务必与报告中正文的各级标题名称、附录及其对应的起始页号保持一致。</w:t>
      </w:r>
    </w:p>
    <w:p w:rsidR="000E2C95" w:rsidRDefault="00423720">
      <w:pPr>
        <w:pStyle w:val="1"/>
        <w:numPr>
          <w:ilvl w:val="0"/>
          <w:numId w:val="1"/>
        </w:numPr>
        <w:spacing w:before="156" w:after="156"/>
      </w:pPr>
      <w:bookmarkStart w:id="1" w:name="_Toc493799739"/>
      <w:r>
        <w:rPr>
          <w:rFonts w:hint="eastAsia"/>
        </w:rPr>
        <w:t>记录管理模块</w:t>
      </w:r>
      <w:bookmarkEnd w:id="1"/>
    </w:p>
    <w:p w:rsidR="000E2C95" w:rsidRDefault="00423720">
      <w:pPr>
        <w:pStyle w:val="2"/>
        <w:numPr>
          <w:ilvl w:val="0"/>
          <w:numId w:val="3"/>
        </w:numPr>
      </w:pPr>
      <w:r>
        <w:rPr>
          <w:rFonts w:hint="eastAsia"/>
        </w:rPr>
        <w:t xml:space="preserve"> </w:t>
      </w:r>
      <w:bookmarkStart w:id="2" w:name="_Toc493799740"/>
      <w:r>
        <w:rPr>
          <w:rFonts w:hint="eastAsia"/>
        </w:rPr>
        <w:t>模块概述</w:t>
      </w:r>
      <w:bookmarkEnd w:id="2"/>
    </w:p>
    <w:p w:rsidR="000E2C95" w:rsidRDefault="00423720">
      <w:pPr>
        <w:spacing w:line="360" w:lineRule="auto"/>
        <w:ind w:firstLine="420"/>
        <w:rPr>
          <w:color w:val="000000" w:themeColor="text1"/>
        </w:rPr>
      </w:pPr>
      <w:r>
        <w:rPr>
          <w:color w:val="000000" w:themeColor="text1"/>
        </w:rPr>
        <w:t>数据表中的数据由若干条记录构成，最终存储在磁盘文件中。本模块在分页文件的基础上，进一步将页面文件改造为记录文件，每个页面的数据区被划分为若干个记录插槽，每个记录插槽用于存放一条记录，并对外提供以记录为单位的记录文件读写接口。记录管理模块依赖于下层的页面管理模块，页面管理模块以页面为单位进行文件读写，而记录管理模块则以记录为单位进行文件读写</w:t>
      </w:r>
      <w:r>
        <w:rPr>
          <w:rFonts w:hint="eastAsia"/>
          <w:color w:val="000000" w:themeColor="text1"/>
        </w:rPr>
        <w:t>，每条记录以页面号</w:t>
      </w:r>
      <w:r>
        <w:rPr>
          <w:rFonts w:hint="eastAsia"/>
          <w:color w:val="000000" w:themeColor="text1"/>
        </w:rPr>
        <w:t>+</w:t>
      </w:r>
      <w:r>
        <w:rPr>
          <w:rFonts w:hint="eastAsia"/>
          <w:color w:val="000000" w:themeColor="text1"/>
        </w:rPr>
        <w:t>插槽号为唯一标识</w:t>
      </w:r>
      <w:r>
        <w:rPr>
          <w:color w:val="000000" w:themeColor="text1"/>
        </w:rPr>
        <w:t>。</w:t>
      </w:r>
      <w:r>
        <w:rPr>
          <w:rFonts w:hint="eastAsia"/>
          <w:color w:val="000000" w:themeColor="text1"/>
        </w:rPr>
        <w:t>为简化实现，规定如下：</w:t>
      </w:r>
      <w:r>
        <w:rPr>
          <w:rFonts w:hint="eastAsia"/>
          <w:color w:val="000000" w:themeColor="text1"/>
        </w:rPr>
        <w:t xml:space="preserve">1. </w:t>
      </w:r>
      <w:r>
        <w:rPr>
          <w:rFonts w:hint="eastAsia"/>
          <w:color w:val="000000" w:themeColor="text1"/>
        </w:rPr>
        <w:t>记录文件中存储的记录为定长记录；</w:t>
      </w:r>
      <w:r>
        <w:rPr>
          <w:rFonts w:hint="eastAsia"/>
          <w:color w:val="000000" w:themeColor="text1"/>
        </w:rPr>
        <w:t xml:space="preserve">2. </w:t>
      </w:r>
      <w:r>
        <w:rPr>
          <w:rFonts w:hint="eastAsia"/>
          <w:color w:val="000000" w:themeColor="text1"/>
        </w:rPr>
        <w:t>同一个文件中的记录格式相同，即一个数据表对应一个文件；</w:t>
      </w:r>
      <w:r>
        <w:rPr>
          <w:rFonts w:hint="eastAsia"/>
          <w:color w:val="000000" w:themeColor="text1"/>
        </w:rPr>
        <w:t xml:space="preserve">3. </w:t>
      </w:r>
      <w:r>
        <w:rPr>
          <w:rFonts w:hint="eastAsia"/>
          <w:color w:val="000000" w:themeColor="text1"/>
        </w:rPr>
        <w:t>记录不能跨页，且单条记录的长度不超过页面数据区大小</w:t>
      </w:r>
    </w:p>
    <w:p w:rsidR="000E2C95" w:rsidRDefault="00423720">
      <w:pPr>
        <w:pStyle w:val="2"/>
        <w:numPr>
          <w:ilvl w:val="0"/>
          <w:numId w:val="3"/>
        </w:numPr>
        <w:rPr>
          <w:szCs w:val="21"/>
        </w:rPr>
      </w:pPr>
      <w:r>
        <w:rPr>
          <w:rFonts w:hint="eastAsia"/>
        </w:rPr>
        <w:lastRenderedPageBreak/>
        <w:t xml:space="preserve"> </w:t>
      </w:r>
      <w:bookmarkStart w:id="3" w:name="_Toc493799741"/>
      <w:r>
        <w:rPr>
          <w:rFonts w:hint="eastAsia"/>
        </w:rPr>
        <w:t>模块设计</w:t>
      </w:r>
      <w:bookmarkEnd w:id="3"/>
    </w:p>
    <w:p w:rsidR="000E2C95" w:rsidRDefault="00423720">
      <w:pPr>
        <w:jc w:val="center"/>
      </w:pPr>
      <w:r>
        <w:object w:dxaOrig="6680" w:dyaOrig="2207">
          <v:shape id="_x0000_i1026" type="#_x0000_t75" style="width:334.2pt;height:110.4pt" o:ole="">
            <v:imagedata r:id="rId14" o:title=""/>
          </v:shape>
          <o:OLEObject Type="Embed" ProgID="Visio.Drawing.11" ShapeID="_x0000_i1026" DrawAspect="Content" ObjectID="_1638341187" r:id="rId15"/>
        </w:object>
      </w:r>
    </w:p>
    <w:p w:rsidR="000E2C95" w:rsidRDefault="00423720">
      <w:pPr>
        <w:ind w:firstLineChars="204" w:firstLine="490"/>
        <w:jc w:val="center"/>
        <w:rPr>
          <w:szCs w:val="21"/>
        </w:rPr>
      </w:pPr>
      <w:r>
        <w:rPr>
          <w:rFonts w:hint="eastAsia"/>
          <w:szCs w:val="21"/>
        </w:rPr>
        <w:t>图</w:t>
      </w:r>
      <w:r>
        <w:rPr>
          <w:rFonts w:hint="eastAsia"/>
          <w:szCs w:val="21"/>
        </w:rPr>
        <w:t>2</w:t>
      </w:r>
      <w:r>
        <w:rPr>
          <w:rFonts w:hint="eastAsia"/>
          <w:szCs w:val="21"/>
        </w:rPr>
        <w:t xml:space="preserve">.1 </w:t>
      </w:r>
      <w:r>
        <w:rPr>
          <w:rFonts w:hint="eastAsia"/>
          <w:szCs w:val="21"/>
        </w:rPr>
        <w:t>记录文件结构示意图</w:t>
      </w:r>
    </w:p>
    <w:p w:rsidR="000E2C95" w:rsidRDefault="000E2C95">
      <w:pPr>
        <w:ind w:firstLineChars="204" w:firstLine="490"/>
        <w:rPr>
          <w:szCs w:val="21"/>
        </w:rPr>
      </w:pPr>
    </w:p>
    <w:p w:rsidR="008C6454" w:rsidRDefault="00423720">
      <w:pPr>
        <w:spacing w:line="360" w:lineRule="auto"/>
        <w:ind w:firstLine="420"/>
        <w:rPr>
          <w:color w:val="000000" w:themeColor="text1"/>
        </w:rPr>
      </w:pPr>
      <w:r>
        <w:rPr>
          <w:rFonts w:hint="eastAsia"/>
          <w:color w:val="000000" w:themeColor="text1"/>
        </w:rPr>
        <w:t>记录文件是在页面文件的基础上改造的，所有每个记录文件同样由若干个页面构成，其中第</w:t>
      </w:r>
      <w:r>
        <w:rPr>
          <w:rFonts w:hint="eastAsia"/>
          <w:color w:val="000000" w:themeColor="text1"/>
        </w:rPr>
        <w:t>0</w:t>
      </w:r>
      <w:r>
        <w:rPr>
          <w:rFonts w:hint="eastAsia"/>
          <w:color w:val="000000" w:themeColor="text1"/>
        </w:rPr>
        <w:t>页为页面信息控制页，存放页面使用情况信息</w:t>
      </w:r>
      <w:r w:rsidR="008C6454">
        <w:rPr>
          <w:rFonts w:hint="eastAsia"/>
          <w:color w:val="000000" w:themeColor="text1"/>
        </w:rPr>
        <w:t>。</w:t>
      </w:r>
    </w:p>
    <w:p w:rsidR="000E2C95" w:rsidRDefault="00423720">
      <w:pPr>
        <w:spacing w:line="360" w:lineRule="auto"/>
        <w:ind w:firstLine="420"/>
        <w:rPr>
          <w:color w:val="000000" w:themeColor="text1"/>
        </w:rPr>
      </w:pPr>
      <w:r>
        <w:rPr>
          <w:rFonts w:hint="eastAsia"/>
          <w:color w:val="000000" w:themeColor="text1"/>
        </w:rPr>
        <w:t>1</w:t>
      </w:r>
      <w:r>
        <w:rPr>
          <w:rFonts w:hint="eastAsia"/>
          <w:color w:val="000000" w:themeColor="text1"/>
        </w:rPr>
        <w:t>）记录信息控制页</w:t>
      </w:r>
    </w:p>
    <w:p w:rsidR="000E2C95" w:rsidRDefault="00423720" w:rsidP="00BE11C4">
      <w:pPr>
        <w:spacing w:line="360" w:lineRule="auto"/>
        <w:ind w:firstLine="420"/>
        <w:rPr>
          <w:color w:val="000000" w:themeColor="text1"/>
        </w:rPr>
      </w:pPr>
      <w:r>
        <w:rPr>
          <w:rFonts w:hint="eastAsia"/>
          <w:color w:val="000000" w:themeColor="text1"/>
        </w:rPr>
        <w:t>根据图</w:t>
      </w:r>
      <w:r w:rsidR="008C6454">
        <w:rPr>
          <w:color w:val="000000" w:themeColor="text1"/>
        </w:rPr>
        <w:t>2</w:t>
      </w:r>
      <w:r>
        <w:rPr>
          <w:rFonts w:hint="eastAsia"/>
          <w:color w:val="000000" w:themeColor="text1"/>
        </w:rPr>
        <w:t>.1</w:t>
      </w:r>
      <w:r>
        <w:rPr>
          <w:rFonts w:hint="eastAsia"/>
          <w:color w:val="000000" w:themeColor="text1"/>
        </w:rPr>
        <w:t>，记录文件的第</w:t>
      </w:r>
      <w:r>
        <w:rPr>
          <w:rFonts w:hint="eastAsia"/>
          <w:color w:val="000000" w:themeColor="text1"/>
        </w:rPr>
        <w:t>1</w:t>
      </w:r>
      <w:r>
        <w:rPr>
          <w:rFonts w:hint="eastAsia"/>
          <w:color w:val="000000" w:themeColor="text1"/>
        </w:rPr>
        <w:t>页为记录信息控制页。</w:t>
      </w:r>
      <w:r w:rsidR="00BE11C4">
        <w:rPr>
          <w:rFonts w:hint="eastAsia"/>
          <w:color w:val="000000" w:themeColor="text1"/>
        </w:rPr>
        <w:t>该页的主要功能是控制管理整个页面的数据页分配，包括当前记录总数、每个记录的长度以及每页可以装载的记录数，</w:t>
      </w:r>
      <w:r>
        <w:rPr>
          <w:rFonts w:hint="eastAsia"/>
          <w:color w:val="000000" w:themeColor="text1"/>
        </w:rPr>
        <w:t>从</w:t>
      </w:r>
      <w:proofErr w:type="spellStart"/>
      <w:r>
        <w:rPr>
          <w:rFonts w:hint="eastAsia"/>
          <w:color w:val="000000" w:themeColor="text1"/>
        </w:rPr>
        <w:t>pData</w:t>
      </w:r>
      <w:proofErr w:type="spellEnd"/>
      <w:r>
        <w:rPr>
          <w:rFonts w:hint="eastAsia"/>
          <w:color w:val="000000" w:themeColor="text1"/>
        </w:rPr>
        <w:t>[0]</w:t>
      </w:r>
      <w:r>
        <w:rPr>
          <w:rFonts w:hint="eastAsia"/>
          <w:color w:val="000000" w:themeColor="text1"/>
        </w:rPr>
        <w:t>开始，存放一个数据结构：</w:t>
      </w:r>
    </w:p>
    <w:p w:rsidR="000E2C95" w:rsidRDefault="00423720">
      <w:pPr>
        <w:spacing w:line="360" w:lineRule="auto"/>
        <w:ind w:firstLine="420"/>
        <w:rPr>
          <w:color w:val="000000" w:themeColor="text1"/>
        </w:rPr>
      </w:pPr>
      <w:r>
        <w:rPr>
          <w:rFonts w:hint="eastAsia"/>
          <w:color w:val="000000" w:themeColor="text1"/>
        </w:rPr>
        <w:t>typedef struct {</w:t>
      </w:r>
      <w:r>
        <w:rPr>
          <w:rFonts w:hint="eastAsia"/>
          <w:color w:val="000000" w:themeColor="text1"/>
        </w:rPr>
        <w:tab/>
      </w:r>
    </w:p>
    <w:p w:rsidR="000E2C95" w:rsidRDefault="00423720">
      <w:pPr>
        <w:spacing w:line="360" w:lineRule="auto"/>
        <w:ind w:firstLine="420"/>
        <w:rPr>
          <w:color w:val="000000" w:themeColor="text1"/>
        </w:rPr>
      </w:pPr>
      <w:r>
        <w:rPr>
          <w:rFonts w:hint="eastAsia"/>
          <w:color w:val="000000" w:themeColor="text1"/>
        </w:rPr>
        <w:tab/>
        <w:t xml:space="preserve">int </w:t>
      </w:r>
      <w:proofErr w:type="spellStart"/>
      <w:r>
        <w:rPr>
          <w:rFonts w:hint="eastAsia"/>
          <w:color w:val="000000" w:themeColor="text1"/>
        </w:rPr>
        <w:t>nRecords</w:t>
      </w:r>
      <w:proofErr w:type="spellEnd"/>
      <w:r>
        <w:rPr>
          <w:rFonts w:hint="eastAsia"/>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当前文件中包含的记录数</w:t>
      </w:r>
    </w:p>
    <w:p w:rsidR="000E2C95" w:rsidRDefault="00423720">
      <w:pPr>
        <w:spacing w:line="360" w:lineRule="auto"/>
        <w:ind w:firstLine="420"/>
        <w:rPr>
          <w:color w:val="000000" w:themeColor="text1"/>
        </w:rPr>
      </w:pPr>
      <w:r>
        <w:rPr>
          <w:rFonts w:hint="eastAsia"/>
          <w:color w:val="000000" w:themeColor="text1"/>
        </w:rPr>
        <w:tab/>
        <w:t>in</w:t>
      </w:r>
      <w:r>
        <w:rPr>
          <w:rFonts w:hint="eastAsia"/>
          <w:color w:val="000000" w:themeColor="text1"/>
        </w:rPr>
        <w:t xml:space="preserve">t </w:t>
      </w:r>
      <w:proofErr w:type="spellStart"/>
      <w:r>
        <w:rPr>
          <w:rFonts w:hint="eastAsia"/>
          <w:color w:val="000000" w:themeColor="text1"/>
        </w:rPr>
        <w:t>recordSize</w:t>
      </w:r>
      <w:proofErr w:type="spellEnd"/>
      <w:r>
        <w:rPr>
          <w:rFonts w:hint="eastAsia"/>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每个记录的大小</w:t>
      </w:r>
    </w:p>
    <w:p w:rsidR="000E2C95" w:rsidRDefault="00423720" w:rsidP="00BC7009">
      <w:pPr>
        <w:spacing w:line="360" w:lineRule="auto"/>
        <w:ind w:firstLine="420"/>
        <w:rPr>
          <w:color w:val="000000" w:themeColor="text1"/>
        </w:rPr>
      </w:pPr>
      <w:r>
        <w:rPr>
          <w:rFonts w:hint="eastAsia"/>
          <w:color w:val="000000" w:themeColor="text1"/>
        </w:rPr>
        <w:tab/>
        <w:t xml:space="preserve">int </w:t>
      </w:r>
      <w:proofErr w:type="spellStart"/>
      <w:r>
        <w:rPr>
          <w:rFonts w:hint="eastAsia"/>
          <w:color w:val="000000" w:themeColor="text1"/>
        </w:rPr>
        <w:t>recordsPerPage</w:t>
      </w:r>
      <w:proofErr w:type="spellEnd"/>
      <w:r>
        <w:rPr>
          <w:rFonts w:hint="eastAsia"/>
          <w:color w:val="000000" w:themeColor="text1"/>
        </w:rPr>
        <w:t>;</w:t>
      </w:r>
      <w:r>
        <w:rPr>
          <w:rFonts w:hint="eastAsia"/>
          <w:color w:val="000000" w:themeColor="text1"/>
        </w:rPr>
        <w:tab/>
      </w:r>
      <w:r>
        <w:rPr>
          <w:rFonts w:hint="eastAsia"/>
          <w:color w:val="000000" w:themeColor="text1"/>
        </w:rPr>
        <w:tab/>
        <w:t>//</w:t>
      </w:r>
      <w:r>
        <w:rPr>
          <w:rFonts w:hint="eastAsia"/>
          <w:color w:val="000000" w:themeColor="text1"/>
        </w:rPr>
        <w:t>每个页面可以装载的记录数量</w:t>
      </w:r>
    </w:p>
    <w:p w:rsidR="000E2C95" w:rsidRDefault="00423720">
      <w:pPr>
        <w:spacing w:line="360" w:lineRule="auto"/>
        <w:ind w:firstLine="420"/>
        <w:rPr>
          <w:color w:val="000000" w:themeColor="text1"/>
        </w:rPr>
      </w:pPr>
      <w:r>
        <w:rPr>
          <w:rFonts w:hint="eastAsia"/>
          <w:color w:val="000000" w:themeColor="text1"/>
        </w:rPr>
        <w:t>}</w:t>
      </w:r>
      <w:r>
        <w:rPr>
          <w:rFonts w:hint="eastAsia"/>
          <w:color w:val="000000" w:themeColor="text1"/>
        </w:rPr>
        <w:t xml:space="preserve"> </w:t>
      </w:r>
      <w:proofErr w:type="spellStart"/>
      <w:r>
        <w:rPr>
          <w:rFonts w:hint="eastAsia"/>
          <w:color w:val="000000" w:themeColor="text1"/>
        </w:rPr>
        <w:t>RM_FileSubHeader</w:t>
      </w:r>
      <w:proofErr w:type="spellEnd"/>
      <w:r>
        <w:rPr>
          <w:rFonts w:hint="eastAsia"/>
          <w:color w:val="000000" w:themeColor="text1"/>
        </w:rPr>
        <w:t>;</w:t>
      </w:r>
    </w:p>
    <w:p w:rsidR="000E2C95" w:rsidRDefault="00423720">
      <w:pPr>
        <w:spacing w:line="360" w:lineRule="auto"/>
        <w:ind w:firstLine="420"/>
        <w:rPr>
          <w:rFonts w:hint="eastAsia"/>
          <w:color w:val="000000" w:themeColor="text1"/>
        </w:rPr>
      </w:pPr>
      <w:r>
        <w:rPr>
          <w:rFonts w:hint="eastAsia"/>
          <w:color w:val="000000" w:themeColor="text1"/>
        </w:rPr>
        <w:t>接着，从</w:t>
      </w:r>
      <w:proofErr w:type="spellStart"/>
      <w:r>
        <w:rPr>
          <w:rFonts w:hint="eastAsia"/>
          <w:color w:val="000000" w:themeColor="text1"/>
        </w:rPr>
        <w:t>pData</w:t>
      </w:r>
      <w:proofErr w:type="spellEnd"/>
      <w:r>
        <w:rPr>
          <w:rFonts w:hint="eastAsia"/>
          <w:color w:val="000000" w:themeColor="text1"/>
        </w:rPr>
        <w:t>[</w:t>
      </w:r>
      <w:proofErr w:type="spellStart"/>
      <w:r>
        <w:rPr>
          <w:rFonts w:hint="eastAsia"/>
          <w:color w:val="000000" w:themeColor="text1"/>
        </w:rPr>
        <w:t>sizeof</w:t>
      </w:r>
      <w:proofErr w:type="spellEnd"/>
      <w:r>
        <w:rPr>
          <w:rFonts w:hint="eastAsia"/>
          <w:color w:val="000000" w:themeColor="text1"/>
        </w:rPr>
        <w:t>(</w:t>
      </w:r>
      <w:proofErr w:type="spellStart"/>
      <w:r>
        <w:rPr>
          <w:rFonts w:hint="eastAsia"/>
          <w:color w:val="000000" w:themeColor="text1"/>
        </w:rPr>
        <w:t>RM_FileSubHeader</w:t>
      </w:r>
      <w:proofErr w:type="spellEnd"/>
      <w:r>
        <w:rPr>
          <w:rFonts w:hint="eastAsia"/>
          <w:color w:val="000000" w:themeColor="text1"/>
        </w:rPr>
        <w:t>)]</w:t>
      </w:r>
      <w:r>
        <w:rPr>
          <w:rFonts w:hint="eastAsia"/>
          <w:color w:val="000000" w:themeColor="text1"/>
        </w:rPr>
        <w:t>开始，存放一个位图，用来标记记录文件中哪些页面为满页，哪些页面为非满页。非满页是指页面中还存在空闲的记录插槽的那些页面。位图中相应位为</w:t>
      </w:r>
      <w:r>
        <w:rPr>
          <w:rFonts w:hint="eastAsia"/>
          <w:color w:val="000000" w:themeColor="text1"/>
        </w:rPr>
        <w:t>0</w:t>
      </w:r>
      <w:r>
        <w:rPr>
          <w:rFonts w:hint="eastAsia"/>
          <w:color w:val="000000" w:themeColor="text1"/>
        </w:rPr>
        <w:t>表示非满页，为</w:t>
      </w:r>
      <w:r>
        <w:rPr>
          <w:rFonts w:hint="eastAsia"/>
          <w:color w:val="000000" w:themeColor="text1"/>
        </w:rPr>
        <w:t>1</w:t>
      </w:r>
      <w:r>
        <w:rPr>
          <w:rFonts w:hint="eastAsia"/>
          <w:color w:val="000000" w:themeColor="text1"/>
        </w:rPr>
        <w:t>表示满页。该位图与第</w:t>
      </w:r>
      <w:r>
        <w:rPr>
          <w:rFonts w:hint="eastAsia"/>
          <w:color w:val="000000" w:themeColor="text1"/>
        </w:rPr>
        <w:t>0</w:t>
      </w:r>
      <w:r>
        <w:rPr>
          <w:rFonts w:hint="eastAsia"/>
          <w:color w:val="000000" w:themeColor="text1"/>
        </w:rPr>
        <w:t>页中的</w:t>
      </w:r>
      <w:r>
        <w:rPr>
          <w:rFonts w:hint="eastAsia"/>
          <w:color w:val="000000" w:themeColor="text1"/>
        </w:rPr>
        <w:t>位图相似，但是所表示的含义不同。</w:t>
      </w:r>
      <w:r w:rsidR="00BC7009">
        <w:rPr>
          <w:rFonts w:hint="eastAsia"/>
          <w:color w:val="000000" w:themeColor="text1"/>
        </w:rPr>
        <w:t>位图的初始值为</w:t>
      </w:r>
      <w:r w:rsidR="00BC7009">
        <w:rPr>
          <w:rFonts w:hint="eastAsia"/>
          <w:color w:val="000000" w:themeColor="text1"/>
        </w:rPr>
        <w:t>3</w:t>
      </w:r>
      <w:r w:rsidR="00BC7009">
        <w:rPr>
          <w:rFonts w:hint="eastAsia"/>
          <w:color w:val="000000" w:themeColor="text1"/>
        </w:rPr>
        <w:t>，以表示页面信息控制</w:t>
      </w:r>
      <w:proofErr w:type="gramStart"/>
      <w:r w:rsidR="00BC7009">
        <w:rPr>
          <w:rFonts w:hint="eastAsia"/>
          <w:color w:val="000000" w:themeColor="text1"/>
        </w:rPr>
        <w:t>页以及</w:t>
      </w:r>
      <w:proofErr w:type="gramEnd"/>
      <w:r w:rsidR="00BC7009">
        <w:rPr>
          <w:rFonts w:hint="eastAsia"/>
          <w:color w:val="000000" w:themeColor="text1"/>
        </w:rPr>
        <w:t>记录信息控制页是满页。</w:t>
      </w:r>
    </w:p>
    <w:p w:rsidR="000E2C95" w:rsidRDefault="00423720">
      <w:pPr>
        <w:spacing w:line="360" w:lineRule="auto"/>
        <w:ind w:firstLine="420"/>
        <w:rPr>
          <w:color w:val="000000" w:themeColor="text1"/>
        </w:rPr>
      </w:pPr>
      <w:r>
        <w:rPr>
          <w:rFonts w:hint="eastAsia"/>
          <w:color w:val="000000" w:themeColor="text1"/>
        </w:rPr>
        <w:t>2</w:t>
      </w:r>
      <w:r>
        <w:rPr>
          <w:rFonts w:hint="eastAsia"/>
          <w:color w:val="000000" w:themeColor="text1"/>
        </w:rPr>
        <w:t>）数据页</w:t>
      </w:r>
    </w:p>
    <w:p w:rsidR="009E0FC0" w:rsidRDefault="00423720">
      <w:pPr>
        <w:spacing w:line="360" w:lineRule="auto"/>
        <w:ind w:firstLine="420"/>
        <w:rPr>
          <w:color w:val="000000" w:themeColor="text1"/>
        </w:rPr>
      </w:pPr>
      <w:r>
        <w:rPr>
          <w:rFonts w:hint="eastAsia"/>
          <w:color w:val="000000" w:themeColor="text1"/>
        </w:rPr>
        <w:t>从分页文件的第</w:t>
      </w:r>
      <w:r>
        <w:rPr>
          <w:rFonts w:hint="eastAsia"/>
          <w:color w:val="000000" w:themeColor="text1"/>
        </w:rPr>
        <w:t>2</w:t>
      </w:r>
      <w:r>
        <w:rPr>
          <w:rFonts w:hint="eastAsia"/>
          <w:color w:val="000000" w:themeColor="text1"/>
        </w:rPr>
        <w:t>页开始为数据页面，每个数据页面被划分为若干个记录插槽，记录在数据页面中采用顺序存储方式。此外，为了区分当前页面中哪些插槽已经存放了记录数据，哪些插槽为空，还需要记录相关的控制信息。</w:t>
      </w:r>
    </w:p>
    <w:p w:rsidR="009E0FC0" w:rsidRDefault="00423720">
      <w:pPr>
        <w:spacing w:line="360" w:lineRule="auto"/>
        <w:ind w:firstLine="420"/>
        <w:rPr>
          <w:color w:val="000000" w:themeColor="text1"/>
        </w:rPr>
      </w:pPr>
      <w:r>
        <w:rPr>
          <w:rFonts w:hint="eastAsia"/>
          <w:color w:val="000000" w:themeColor="text1"/>
        </w:rPr>
        <w:t>在每个数据页面中，从</w:t>
      </w:r>
      <w:proofErr w:type="spellStart"/>
      <w:r>
        <w:rPr>
          <w:rFonts w:hint="eastAsia"/>
          <w:color w:val="000000" w:themeColor="text1"/>
        </w:rPr>
        <w:t>pData</w:t>
      </w:r>
      <w:proofErr w:type="spellEnd"/>
      <w:r>
        <w:rPr>
          <w:rFonts w:hint="eastAsia"/>
          <w:color w:val="000000" w:themeColor="text1"/>
        </w:rPr>
        <w:t>[0]</w:t>
      </w:r>
      <w:r>
        <w:rPr>
          <w:rFonts w:hint="eastAsia"/>
          <w:color w:val="000000" w:themeColor="text1"/>
        </w:rPr>
        <w:t>开始存放一个</w:t>
      </w:r>
      <w:r w:rsidR="00531458">
        <w:rPr>
          <w:rFonts w:hint="eastAsia"/>
          <w:color w:val="000000" w:themeColor="text1"/>
        </w:rPr>
        <w:t>int</w:t>
      </w:r>
      <w:r w:rsidR="00531458">
        <w:rPr>
          <w:color w:val="000000" w:themeColor="text1"/>
        </w:rPr>
        <w:t xml:space="preserve"> </w:t>
      </w:r>
      <w:r w:rsidR="00531458">
        <w:rPr>
          <w:rFonts w:hint="eastAsia"/>
          <w:color w:val="000000" w:themeColor="text1"/>
        </w:rPr>
        <w:t>大小的值，用来表示当前</w:t>
      </w:r>
      <w:r w:rsidR="00531458">
        <w:rPr>
          <w:rFonts w:hint="eastAsia"/>
          <w:color w:val="000000" w:themeColor="text1"/>
        </w:rPr>
        <w:lastRenderedPageBreak/>
        <w:t>数据页中包含的记录数，</w:t>
      </w:r>
      <w:r w:rsidR="00DC2B4B">
        <w:rPr>
          <w:rFonts w:hint="eastAsia"/>
          <w:color w:val="000000" w:themeColor="text1"/>
        </w:rPr>
        <w:t>所有的数据页的记录数量之和</w:t>
      </w:r>
      <w:proofErr w:type="gramStart"/>
      <w:r w:rsidR="00DC2B4B">
        <w:rPr>
          <w:rFonts w:hint="eastAsia"/>
          <w:color w:val="000000" w:themeColor="text1"/>
        </w:rPr>
        <w:t>即</w:t>
      </w:r>
      <w:proofErr w:type="gramEnd"/>
      <w:r w:rsidR="00DC2B4B">
        <w:rPr>
          <w:rFonts w:hint="eastAsia"/>
          <w:color w:val="000000" w:themeColor="text1"/>
        </w:rPr>
        <w:t>是记录信息控制页中的总记录数值。</w:t>
      </w:r>
    </w:p>
    <w:p w:rsidR="000E2C95" w:rsidRDefault="00531458">
      <w:pPr>
        <w:spacing w:line="360" w:lineRule="auto"/>
        <w:ind w:firstLine="420"/>
        <w:rPr>
          <w:color w:val="000000" w:themeColor="text1"/>
        </w:rPr>
      </w:pPr>
      <w:bookmarkStart w:id="4" w:name="_GoBack"/>
      <w:bookmarkEnd w:id="4"/>
      <w:r>
        <w:rPr>
          <w:rFonts w:hint="eastAsia"/>
          <w:color w:val="000000" w:themeColor="text1"/>
        </w:rPr>
        <w:t>然后存放一个</w:t>
      </w:r>
      <w:r w:rsidR="00423720">
        <w:rPr>
          <w:rFonts w:hint="eastAsia"/>
          <w:color w:val="000000" w:themeColor="text1"/>
        </w:rPr>
        <w:t>位图，用于管理该页面中记录插槽的使用情况。如果一个数据页面能够存放</w:t>
      </w:r>
      <w:r w:rsidR="00423720">
        <w:rPr>
          <w:rFonts w:hint="eastAsia"/>
          <w:color w:val="000000" w:themeColor="text1"/>
        </w:rPr>
        <w:t>n</w:t>
      </w:r>
      <w:proofErr w:type="gramStart"/>
      <w:r w:rsidR="00423720">
        <w:rPr>
          <w:rFonts w:hint="eastAsia"/>
          <w:color w:val="000000" w:themeColor="text1"/>
        </w:rPr>
        <w:t>个</w:t>
      </w:r>
      <w:proofErr w:type="gramEnd"/>
      <w:r w:rsidR="00423720">
        <w:rPr>
          <w:rFonts w:hint="eastAsia"/>
          <w:color w:val="000000" w:themeColor="text1"/>
        </w:rPr>
        <w:t>记录，则需要一个大小为</w:t>
      </w:r>
      <w:r w:rsidR="00423720">
        <w:rPr>
          <w:rFonts w:hint="eastAsia"/>
          <w:color w:val="000000" w:themeColor="text1"/>
        </w:rPr>
        <w:t xml:space="preserve"> Sup(n/8) </w:t>
      </w:r>
      <w:r w:rsidR="00423720">
        <w:rPr>
          <w:rFonts w:hint="eastAsia"/>
          <w:color w:val="000000" w:themeColor="text1"/>
        </w:rPr>
        <w:t>字节的位图。若某个插槽含有有效记录，位图中相应的位为</w:t>
      </w:r>
      <w:r w:rsidR="00423720">
        <w:rPr>
          <w:rFonts w:hint="eastAsia"/>
          <w:color w:val="000000" w:themeColor="text1"/>
        </w:rPr>
        <w:t>1</w:t>
      </w:r>
      <w:r w:rsidR="00423720">
        <w:rPr>
          <w:rFonts w:hint="eastAsia"/>
          <w:color w:val="000000" w:themeColor="text1"/>
        </w:rPr>
        <w:t>；若某个插槽为空插槽，相应的位为</w:t>
      </w:r>
      <w:r w:rsidR="00423720">
        <w:rPr>
          <w:rFonts w:hint="eastAsia"/>
          <w:color w:val="000000" w:themeColor="text1"/>
        </w:rPr>
        <w:t>0</w:t>
      </w:r>
      <w:r w:rsidR="00423720">
        <w:rPr>
          <w:rFonts w:hint="eastAsia"/>
          <w:color w:val="000000" w:themeColor="text1"/>
        </w:rPr>
        <w:t>。位图后</w:t>
      </w:r>
      <w:r w:rsidR="00423720">
        <w:rPr>
          <w:rFonts w:hint="eastAsia"/>
          <w:color w:val="000000" w:themeColor="text1"/>
        </w:rPr>
        <w:t>的空间按记录长度划分为若干个插槽。注意，位图的大小取决于一个页面能够存放的记录数，而一个页面能够存放的记录</w:t>
      </w:r>
      <w:proofErr w:type="gramStart"/>
      <w:r w:rsidR="00423720">
        <w:rPr>
          <w:rFonts w:hint="eastAsia"/>
          <w:color w:val="000000" w:themeColor="text1"/>
        </w:rPr>
        <w:t>数又是</w:t>
      </w:r>
      <w:proofErr w:type="gramEnd"/>
      <w:r w:rsidR="00423720">
        <w:rPr>
          <w:rFonts w:hint="eastAsia"/>
          <w:color w:val="000000" w:themeColor="text1"/>
        </w:rPr>
        <w:t>由记录的大小决定。因此，每个记录文件在创建时都需要根据其存储的记录长度来计算位图所需的字节数。</w:t>
      </w:r>
    </w:p>
    <w:p w:rsidR="000E2C95" w:rsidRDefault="00423720">
      <w:pPr>
        <w:pStyle w:val="2"/>
        <w:numPr>
          <w:ilvl w:val="0"/>
          <w:numId w:val="3"/>
        </w:numPr>
      </w:pPr>
      <w:r>
        <w:rPr>
          <w:rFonts w:hint="eastAsia"/>
        </w:rPr>
        <w:t xml:space="preserve"> </w:t>
      </w:r>
      <w:bookmarkStart w:id="5" w:name="_Toc493799742"/>
      <w:r>
        <w:rPr>
          <w:rFonts w:hint="eastAsia"/>
        </w:rPr>
        <w:t>模块实现</w:t>
      </w:r>
      <w:bookmarkEnd w:id="5"/>
    </w:p>
    <w:p w:rsidR="000E2C95" w:rsidRDefault="00423720">
      <w:pPr>
        <w:pStyle w:val="3"/>
      </w:pPr>
      <w:bookmarkStart w:id="6" w:name="_Toc532130356"/>
      <w:bookmarkStart w:id="7" w:name="_Toc421362970"/>
      <w:r>
        <w:rPr>
          <w:rFonts w:hint="eastAsia"/>
        </w:rPr>
        <w:t>2.3.1</w:t>
      </w:r>
      <w:r>
        <w:rPr>
          <w:rFonts w:hint="eastAsia"/>
        </w:rPr>
        <w:t>文件操作</w:t>
      </w:r>
      <w:bookmarkEnd w:id="6"/>
      <w:bookmarkEnd w:id="7"/>
    </w:p>
    <w:p w:rsidR="000E2C95" w:rsidRDefault="00423720">
      <w:pPr>
        <w:tabs>
          <w:tab w:val="left" w:pos="960"/>
        </w:tabs>
        <w:spacing w:line="360" w:lineRule="auto"/>
        <w:ind w:firstLineChars="200" w:firstLine="480"/>
        <w:rPr>
          <w:color w:val="000000" w:themeColor="text1"/>
        </w:rPr>
      </w:pPr>
      <w:r>
        <w:rPr>
          <w:rFonts w:hint="eastAsia"/>
          <w:color w:val="000000" w:themeColor="text1"/>
        </w:rPr>
        <w:t>使用一个记录文件前，需要先打开文件（</w:t>
      </w:r>
      <w:proofErr w:type="spellStart"/>
      <w:r>
        <w:rPr>
          <w:rFonts w:hint="eastAsia"/>
          <w:color w:val="000000" w:themeColor="text1"/>
        </w:rPr>
        <w:t>RM_OpenFile</w:t>
      </w:r>
      <w:proofErr w:type="spellEnd"/>
      <w:r>
        <w:rPr>
          <w:rFonts w:hint="eastAsia"/>
          <w:color w:val="000000" w:themeColor="text1"/>
        </w:rPr>
        <w:t>），获取一个记录文件句柄，后续的文件操作均以该句柄为标识，不再使用该文件时，要关闭文件（</w:t>
      </w:r>
      <w:proofErr w:type="spellStart"/>
      <w:r>
        <w:rPr>
          <w:rFonts w:hint="eastAsia"/>
          <w:color w:val="000000" w:themeColor="text1"/>
        </w:rPr>
        <w:t>RM_CloseFile</w:t>
      </w:r>
      <w:proofErr w:type="spellEnd"/>
      <w:r>
        <w:rPr>
          <w:rFonts w:hint="eastAsia"/>
          <w:color w:val="000000" w:themeColor="text1"/>
        </w:rPr>
        <w:t>）释放资源。</w:t>
      </w:r>
    </w:p>
    <w:p w:rsidR="000E2C95" w:rsidRDefault="00423720">
      <w:pPr>
        <w:pStyle w:val="3"/>
      </w:pPr>
      <w:bookmarkStart w:id="8" w:name="_Toc532130357"/>
      <w:r>
        <w:rPr>
          <w:rFonts w:hint="eastAsia"/>
        </w:rPr>
        <w:t>2.3.2</w:t>
      </w:r>
      <w:r>
        <w:rPr>
          <w:rFonts w:hint="eastAsia"/>
        </w:rPr>
        <w:t>记录操作</w:t>
      </w:r>
      <w:bookmarkEnd w:id="8"/>
    </w:p>
    <w:p w:rsidR="000E2C95" w:rsidRDefault="00423720">
      <w:pPr>
        <w:tabs>
          <w:tab w:val="left" w:pos="960"/>
        </w:tabs>
        <w:spacing w:line="360" w:lineRule="auto"/>
        <w:ind w:firstLineChars="200" w:firstLine="480"/>
        <w:rPr>
          <w:color w:val="000000" w:themeColor="text1"/>
        </w:rPr>
      </w:pPr>
      <w:r>
        <w:rPr>
          <w:rFonts w:hint="eastAsia"/>
          <w:color w:val="000000" w:themeColor="text1"/>
        </w:rPr>
        <w:t>在以上文件结构设计方案的基础上，记录管理模块需要实现对记录文件的各种读写操作：</w:t>
      </w:r>
    </w:p>
    <w:p w:rsidR="000E2C95" w:rsidRDefault="00423720">
      <w:pPr>
        <w:tabs>
          <w:tab w:val="left" w:pos="960"/>
        </w:tabs>
        <w:spacing w:line="360" w:lineRule="auto"/>
        <w:ind w:firstLineChars="200" w:firstLine="480"/>
        <w:rPr>
          <w:color w:val="000000" w:themeColor="text1"/>
        </w:rPr>
      </w:pPr>
      <w:r>
        <w:rPr>
          <w:rFonts w:hint="eastAsia"/>
          <w:color w:val="000000" w:themeColor="text1"/>
        </w:rPr>
        <w:t>1</w:t>
      </w:r>
      <w:r>
        <w:rPr>
          <w:rFonts w:hint="eastAsia"/>
          <w:color w:val="000000" w:themeColor="text1"/>
        </w:rPr>
        <w:t>）插入记录</w:t>
      </w:r>
    </w:p>
    <w:p w:rsidR="000E2C95" w:rsidRDefault="00423720">
      <w:pPr>
        <w:tabs>
          <w:tab w:val="left" w:pos="960"/>
        </w:tabs>
        <w:spacing w:line="360" w:lineRule="auto"/>
        <w:ind w:firstLineChars="200" w:firstLine="480"/>
        <w:rPr>
          <w:color w:val="000000" w:themeColor="text1"/>
        </w:rPr>
      </w:pPr>
      <w:r>
        <w:rPr>
          <w:rFonts w:hint="eastAsia"/>
          <w:color w:val="000000" w:themeColor="text1"/>
        </w:rPr>
        <w:t>插入记录时，首先在文件中找到一个非满页（若没有则需要申请一个新的页面），在该页中找到一个空插槽并插入记录。记录插入后，要更新控制页，即将文件包含的记录数加</w:t>
      </w:r>
      <w:r>
        <w:rPr>
          <w:rFonts w:hint="eastAsia"/>
          <w:color w:val="000000" w:themeColor="text1"/>
        </w:rPr>
        <w:t>1</w:t>
      </w:r>
      <w:r>
        <w:rPr>
          <w:rFonts w:hint="eastAsia"/>
          <w:color w:val="000000" w:themeColor="text1"/>
        </w:rPr>
        <w:t>，同时将插槽位图中的相应位置</w:t>
      </w:r>
      <w:r>
        <w:rPr>
          <w:rFonts w:hint="eastAsia"/>
          <w:color w:val="000000" w:themeColor="text1"/>
        </w:rPr>
        <w:t>1</w:t>
      </w:r>
      <w:r>
        <w:rPr>
          <w:rFonts w:hint="eastAsia"/>
          <w:color w:val="000000" w:themeColor="text1"/>
        </w:rPr>
        <w:t>。如果记录插入后，该页面已经没有空插槽，则将该页面标记为满页，即在记录文件的控制页的位图上将该页面所对应的位置</w:t>
      </w:r>
      <w:r>
        <w:rPr>
          <w:rFonts w:hint="eastAsia"/>
          <w:color w:val="000000" w:themeColor="text1"/>
        </w:rPr>
        <w:t>1</w:t>
      </w:r>
      <w:r>
        <w:rPr>
          <w:rFonts w:hint="eastAsia"/>
          <w:color w:val="000000" w:themeColor="text1"/>
        </w:rPr>
        <w:t>。</w:t>
      </w:r>
    </w:p>
    <w:p w:rsidR="000E2C95" w:rsidRDefault="00423720">
      <w:pPr>
        <w:tabs>
          <w:tab w:val="left" w:pos="960"/>
        </w:tabs>
        <w:spacing w:line="360" w:lineRule="auto"/>
        <w:ind w:firstLineChars="200" w:firstLine="480"/>
        <w:rPr>
          <w:color w:val="000000" w:themeColor="text1"/>
        </w:rPr>
      </w:pPr>
      <w:r>
        <w:rPr>
          <w:rFonts w:hint="eastAsia"/>
          <w:color w:val="000000" w:themeColor="text1"/>
        </w:rPr>
        <w:t>2</w:t>
      </w:r>
      <w:r>
        <w:rPr>
          <w:rFonts w:hint="eastAsia"/>
          <w:color w:val="000000" w:themeColor="text1"/>
        </w:rPr>
        <w:t>）删除记录</w:t>
      </w:r>
    </w:p>
    <w:p w:rsidR="000E2C95" w:rsidRDefault="00423720">
      <w:pPr>
        <w:tabs>
          <w:tab w:val="left" w:pos="960"/>
        </w:tabs>
        <w:spacing w:line="360" w:lineRule="auto"/>
        <w:ind w:firstLineChars="200" w:firstLine="480"/>
        <w:rPr>
          <w:color w:val="000000" w:themeColor="text1"/>
        </w:rPr>
      </w:pPr>
      <w:r>
        <w:rPr>
          <w:rFonts w:hint="eastAsia"/>
          <w:color w:val="000000" w:themeColor="text1"/>
        </w:rPr>
        <w:t>删除记录时，对于一个给定的记录</w:t>
      </w:r>
      <w:r>
        <w:rPr>
          <w:rFonts w:hint="eastAsia"/>
          <w:color w:val="000000" w:themeColor="text1"/>
        </w:rPr>
        <w:t>ID</w:t>
      </w:r>
      <w:r>
        <w:rPr>
          <w:rFonts w:hint="eastAsia"/>
          <w:color w:val="000000" w:themeColor="text1"/>
        </w:rPr>
        <w:t>，先检查该记录</w:t>
      </w:r>
      <w:r>
        <w:rPr>
          <w:rFonts w:hint="eastAsia"/>
          <w:color w:val="000000" w:themeColor="text1"/>
        </w:rPr>
        <w:t>ID</w:t>
      </w:r>
      <w:r>
        <w:rPr>
          <w:rFonts w:hint="eastAsia"/>
          <w:color w:val="000000" w:themeColor="text1"/>
        </w:rPr>
        <w:t>的有效性，然后找到相应的记录。记录删除并不需要将页面中记录所占用的区域清零，只需要将插槽位图中将相应的位置</w:t>
      </w:r>
      <w:r>
        <w:rPr>
          <w:rFonts w:hint="eastAsia"/>
          <w:color w:val="000000" w:themeColor="text1"/>
        </w:rPr>
        <w:t>0</w:t>
      </w:r>
      <w:r>
        <w:rPr>
          <w:rFonts w:hint="eastAsia"/>
          <w:color w:val="000000" w:themeColor="text1"/>
        </w:rPr>
        <w:t>，并把该页面标记为非满页。同时将控制页中的记录个数减</w:t>
      </w:r>
      <w:r>
        <w:rPr>
          <w:rFonts w:hint="eastAsia"/>
          <w:color w:val="000000" w:themeColor="text1"/>
        </w:rPr>
        <w:t>1</w:t>
      </w:r>
      <w:r>
        <w:rPr>
          <w:rFonts w:hint="eastAsia"/>
          <w:color w:val="000000" w:themeColor="text1"/>
        </w:rPr>
        <w:t>。</w:t>
      </w:r>
    </w:p>
    <w:p w:rsidR="000E2C95" w:rsidRDefault="00423720">
      <w:pPr>
        <w:tabs>
          <w:tab w:val="left" w:pos="960"/>
        </w:tabs>
        <w:spacing w:line="360" w:lineRule="auto"/>
        <w:ind w:firstLineChars="200" w:firstLine="480"/>
        <w:rPr>
          <w:color w:val="000000" w:themeColor="text1"/>
        </w:rPr>
      </w:pPr>
      <w:r>
        <w:rPr>
          <w:rFonts w:hint="eastAsia"/>
          <w:color w:val="000000" w:themeColor="text1"/>
        </w:rPr>
        <w:t>3</w:t>
      </w:r>
      <w:r>
        <w:rPr>
          <w:rFonts w:hint="eastAsia"/>
          <w:color w:val="000000" w:themeColor="text1"/>
        </w:rPr>
        <w:t>）修改记录</w:t>
      </w:r>
    </w:p>
    <w:p w:rsidR="000E2C95" w:rsidRDefault="00423720">
      <w:pPr>
        <w:tabs>
          <w:tab w:val="left" w:pos="960"/>
        </w:tabs>
        <w:spacing w:line="360" w:lineRule="auto"/>
        <w:ind w:firstLineChars="200" w:firstLine="480"/>
        <w:rPr>
          <w:color w:val="000000" w:themeColor="text1"/>
        </w:rPr>
      </w:pPr>
      <w:r>
        <w:rPr>
          <w:rFonts w:hint="eastAsia"/>
          <w:color w:val="000000" w:themeColor="text1"/>
        </w:rPr>
        <w:lastRenderedPageBreak/>
        <w:t>修改记录时，对给定的记录</w:t>
      </w:r>
      <w:r>
        <w:rPr>
          <w:rFonts w:hint="eastAsia"/>
          <w:color w:val="000000" w:themeColor="text1"/>
        </w:rPr>
        <w:t>ID</w:t>
      </w:r>
      <w:r>
        <w:rPr>
          <w:rFonts w:hint="eastAsia"/>
          <w:color w:val="000000" w:themeColor="text1"/>
        </w:rPr>
        <w:t>，先检查该记录</w:t>
      </w:r>
      <w:r>
        <w:rPr>
          <w:rFonts w:hint="eastAsia"/>
          <w:color w:val="000000" w:themeColor="text1"/>
        </w:rPr>
        <w:t>ID</w:t>
      </w:r>
      <w:r>
        <w:rPr>
          <w:rFonts w:hint="eastAsia"/>
          <w:color w:val="000000" w:themeColor="text1"/>
        </w:rPr>
        <w:t>的有效性，然后找到相应的记录，用新的记录值替换原记录值。</w:t>
      </w:r>
    </w:p>
    <w:p w:rsidR="000E2C95" w:rsidRDefault="00423720">
      <w:pPr>
        <w:tabs>
          <w:tab w:val="left" w:pos="960"/>
        </w:tabs>
        <w:spacing w:line="360" w:lineRule="auto"/>
        <w:ind w:firstLineChars="200" w:firstLine="480"/>
        <w:rPr>
          <w:color w:val="000000" w:themeColor="text1"/>
        </w:rPr>
      </w:pPr>
      <w:r>
        <w:rPr>
          <w:rFonts w:hint="eastAsia"/>
          <w:color w:val="000000" w:themeColor="text1"/>
        </w:rPr>
        <w:t>4</w:t>
      </w:r>
      <w:r>
        <w:rPr>
          <w:rFonts w:hint="eastAsia"/>
          <w:color w:val="000000" w:themeColor="text1"/>
        </w:rPr>
        <w:t>）记录扫描</w:t>
      </w:r>
    </w:p>
    <w:p w:rsidR="000E2C95" w:rsidRDefault="00423720">
      <w:pPr>
        <w:tabs>
          <w:tab w:val="left" w:pos="960"/>
        </w:tabs>
        <w:spacing w:line="360" w:lineRule="auto"/>
        <w:ind w:firstLineChars="200" w:firstLine="480"/>
        <w:rPr>
          <w:color w:val="000000" w:themeColor="text1"/>
        </w:rPr>
      </w:pPr>
      <w:r>
        <w:rPr>
          <w:rFonts w:hint="eastAsia"/>
          <w:color w:val="000000" w:themeColor="text1"/>
        </w:rPr>
        <w:t>根据用户给定的条件扫描记录文件的所有数据页，并返回其中符合条件的记录。此操作分两步完成，用户先初始化一个指定条件的文件扫描（打开扫描），然后逐个获取符合条件的记录</w:t>
      </w:r>
      <w:r>
        <w:rPr>
          <w:rFonts w:hint="eastAsia"/>
          <w:color w:val="000000" w:themeColor="text1"/>
        </w:rPr>
        <w:t>。</w:t>
      </w:r>
    </w:p>
    <w:p w:rsidR="000E2C95" w:rsidRDefault="000E2C95">
      <w:pPr>
        <w:ind w:firstLineChars="204" w:firstLine="490"/>
        <w:rPr>
          <w:rFonts w:ascii="ˎ̥" w:hAnsi="ˎ̥" w:cs="宋体" w:hint="eastAsia"/>
          <w:szCs w:val="21"/>
        </w:rPr>
      </w:pPr>
    </w:p>
    <w:p w:rsidR="000E2C95" w:rsidRDefault="00423720">
      <w:pPr>
        <w:pStyle w:val="2"/>
        <w:numPr>
          <w:ilvl w:val="0"/>
          <w:numId w:val="3"/>
        </w:numPr>
      </w:pPr>
      <w:r>
        <w:rPr>
          <w:rFonts w:hint="eastAsia"/>
        </w:rPr>
        <w:t xml:space="preserve"> </w:t>
      </w:r>
      <w:bookmarkStart w:id="9" w:name="_Toc493799743"/>
      <w:r>
        <w:rPr>
          <w:rFonts w:hint="eastAsia"/>
        </w:rPr>
        <w:t>实验过程</w:t>
      </w:r>
      <w:bookmarkEnd w:id="9"/>
    </w:p>
    <w:p w:rsidR="000E2C95" w:rsidRDefault="00423720">
      <w:pPr>
        <w:ind w:firstLineChars="204" w:firstLine="490"/>
        <w:jc w:val="left"/>
        <w:rPr>
          <w:rFonts w:ascii="ˎ̥" w:hAnsi="ˎ̥" w:cs="宋体" w:hint="eastAsia"/>
          <w:szCs w:val="21"/>
        </w:rPr>
      </w:pPr>
      <w:r>
        <w:rPr>
          <w:rFonts w:hint="eastAsia"/>
          <w:color w:val="000000" w:themeColor="text1"/>
        </w:rPr>
        <w:t>（设计、编码和调试中遇到的主要问题及所采取的解决方案）</w:t>
      </w:r>
    </w:p>
    <w:p w:rsidR="000E2C95" w:rsidRDefault="00423720">
      <w:pPr>
        <w:pStyle w:val="1"/>
        <w:numPr>
          <w:ilvl w:val="0"/>
          <w:numId w:val="1"/>
        </w:numPr>
        <w:spacing w:before="156" w:after="156"/>
      </w:pPr>
      <w:bookmarkStart w:id="10" w:name="_Toc493799744"/>
      <w:r>
        <w:rPr>
          <w:rFonts w:hint="eastAsia"/>
        </w:rPr>
        <w:t>系统管理模块</w:t>
      </w:r>
      <w:bookmarkEnd w:id="10"/>
    </w:p>
    <w:p w:rsidR="000E2C95" w:rsidRDefault="00423720">
      <w:pPr>
        <w:pStyle w:val="2"/>
        <w:numPr>
          <w:ilvl w:val="0"/>
          <w:numId w:val="4"/>
        </w:numPr>
      </w:pPr>
      <w:r>
        <w:rPr>
          <w:rFonts w:hint="eastAsia"/>
        </w:rPr>
        <w:t xml:space="preserve"> </w:t>
      </w:r>
      <w:bookmarkStart w:id="11" w:name="_Toc493799745"/>
      <w:r>
        <w:rPr>
          <w:rFonts w:hint="eastAsia"/>
        </w:rPr>
        <w:t>模块概述</w:t>
      </w:r>
      <w:bookmarkEnd w:id="11"/>
    </w:p>
    <w:p w:rsidR="000E2C95" w:rsidRDefault="00423720">
      <w:pPr>
        <w:pStyle w:val="2"/>
        <w:numPr>
          <w:ilvl w:val="0"/>
          <w:numId w:val="4"/>
        </w:numPr>
      </w:pPr>
      <w:r>
        <w:rPr>
          <w:rFonts w:hint="eastAsia"/>
        </w:rPr>
        <w:t xml:space="preserve"> </w:t>
      </w:r>
      <w:bookmarkStart w:id="12" w:name="_Toc493799746"/>
      <w:r>
        <w:rPr>
          <w:rFonts w:hint="eastAsia"/>
        </w:rPr>
        <w:t>模块设计</w:t>
      </w:r>
      <w:bookmarkEnd w:id="12"/>
    </w:p>
    <w:p w:rsidR="000E2C95" w:rsidRDefault="00423720">
      <w:pPr>
        <w:pStyle w:val="2"/>
        <w:numPr>
          <w:ilvl w:val="0"/>
          <w:numId w:val="4"/>
        </w:numPr>
      </w:pPr>
      <w:r>
        <w:rPr>
          <w:rFonts w:hint="eastAsia"/>
        </w:rPr>
        <w:t xml:space="preserve"> </w:t>
      </w:r>
      <w:bookmarkStart w:id="13" w:name="_Toc493799747"/>
      <w:r>
        <w:rPr>
          <w:rFonts w:hint="eastAsia"/>
        </w:rPr>
        <w:t>模块实现</w:t>
      </w:r>
      <w:bookmarkEnd w:id="13"/>
    </w:p>
    <w:p w:rsidR="000E2C95" w:rsidRDefault="00423720">
      <w:pPr>
        <w:pStyle w:val="2"/>
        <w:numPr>
          <w:ilvl w:val="0"/>
          <w:numId w:val="4"/>
        </w:numPr>
      </w:pPr>
      <w:r>
        <w:rPr>
          <w:rFonts w:hint="eastAsia"/>
        </w:rPr>
        <w:t xml:space="preserve"> </w:t>
      </w:r>
      <w:bookmarkStart w:id="14" w:name="_Toc493799748"/>
      <w:r>
        <w:rPr>
          <w:rFonts w:hint="eastAsia"/>
        </w:rPr>
        <w:t>实验过程</w:t>
      </w:r>
      <w:bookmarkEnd w:id="14"/>
    </w:p>
    <w:p w:rsidR="000E2C95" w:rsidRDefault="00423720">
      <w:pPr>
        <w:pStyle w:val="1"/>
        <w:numPr>
          <w:ilvl w:val="0"/>
          <w:numId w:val="1"/>
        </w:numPr>
        <w:spacing w:before="156" w:after="156"/>
      </w:pPr>
      <w:bookmarkStart w:id="15" w:name="_Toc493799749"/>
      <w:r>
        <w:rPr>
          <w:rFonts w:hint="eastAsia"/>
        </w:rPr>
        <w:t>查询处理模块</w:t>
      </w:r>
      <w:bookmarkEnd w:id="15"/>
    </w:p>
    <w:p w:rsidR="000E2C95" w:rsidRDefault="00423720">
      <w:pPr>
        <w:pStyle w:val="2"/>
        <w:numPr>
          <w:ilvl w:val="0"/>
          <w:numId w:val="5"/>
        </w:numPr>
      </w:pPr>
      <w:r>
        <w:rPr>
          <w:rFonts w:hint="eastAsia"/>
        </w:rPr>
        <w:t xml:space="preserve"> </w:t>
      </w:r>
      <w:bookmarkStart w:id="16" w:name="_Toc493799750"/>
      <w:r>
        <w:rPr>
          <w:rFonts w:hint="eastAsia"/>
        </w:rPr>
        <w:t>模块概述</w:t>
      </w:r>
      <w:bookmarkEnd w:id="16"/>
    </w:p>
    <w:p w:rsidR="000E2C95" w:rsidRDefault="00423720">
      <w:pPr>
        <w:pStyle w:val="2"/>
        <w:numPr>
          <w:ilvl w:val="0"/>
          <w:numId w:val="5"/>
        </w:numPr>
      </w:pPr>
      <w:r>
        <w:rPr>
          <w:rFonts w:hint="eastAsia"/>
        </w:rPr>
        <w:t xml:space="preserve"> </w:t>
      </w:r>
      <w:bookmarkStart w:id="17" w:name="_Toc493799751"/>
      <w:r>
        <w:rPr>
          <w:rFonts w:hint="eastAsia"/>
        </w:rPr>
        <w:t>模块设计</w:t>
      </w:r>
      <w:bookmarkEnd w:id="17"/>
    </w:p>
    <w:p w:rsidR="000E2C95" w:rsidRDefault="00423720">
      <w:pPr>
        <w:pStyle w:val="2"/>
        <w:numPr>
          <w:ilvl w:val="0"/>
          <w:numId w:val="5"/>
        </w:numPr>
      </w:pPr>
      <w:r>
        <w:rPr>
          <w:rFonts w:hint="eastAsia"/>
        </w:rPr>
        <w:t xml:space="preserve"> </w:t>
      </w:r>
      <w:bookmarkStart w:id="18" w:name="_Toc493799752"/>
      <w:r>
        <w:rPr>
          <w:rFonts w:hint="eastAsia"/>
        </w:rPr>
        <w:t>模块实现</w:t>
      </w:r>
      <w:bookmarkEnd w:id="18"/>
    </w:p>
    <w:p w:rsidR="000E2C95" w:rsidRDefault="00423720">
      <w:pPr>
        <w:pStyle w:val="2"/>
        <w:numPr>
          <w:ilvl w:val="0"/>
          <w:numId w:val="5"/>
        </w:numPr>
      </w:pPr>
      <w:r>
        <w:rPr>
          <w:rFonts w:hint="eastAsia"/>
        </w:rPr>
        <w:t xml:space="preserve"> </w:t>
      </w:r>
      <w:bookmarkStart w:id="19" w:name="_Toc493799753"/>
      <w:r>
        <w:rPr>
          <w:rFonts w:hint="eastAsia"/>
        </w:rPr>
        <w:t>实验过程</w:t>
      </w:r>
      <w:bookmarkEnd w:id="19"/>
    </w:p>
    <w:p w:rsidR="000E2C95" w:rsidRDefault="000E2C95"/>
    <w:p w:rsidR="000E2C95" w:rsidRDefault="00423720">
      <w:pPr>
        <w:pStyle w:val="1"/>
        <w:numPr>
          <w:ilvl w:val="0"/>
          <w:numId w:val="1"/>
        </w:numPr>
        <w:spacing w:before="156" w:after="156"/>
      </w:pPr>
      <w:bookmarkStart w:id="20" w:name="_Toc493799754"/>
      <w:r>
        <w:rPr>
          <w:rFonts w:hint="eastAsia"/>
        </w:rPr>
        <w:lastRenderedPageBreak/>
        <w:t>索引管理模块</w:t>
      </w:r>
      <w:bookmarkEnd w:id="20"/>
    </w:p>
    <w:p w:rsidR="000E2C95" w:rsidRDefault="00423720">
      <w:pPr>
        <w:pStyle w:val="2"/>
        <w:numPr>
          <w:ilvl w:val="0"/>
          <w:numId w:val="6"/>
        </w:numPr>
      </w:pPr>
      <w:r>
        <w:rPr>
          <w:rFonts w:hint="eastAsia"/>
        </w:rPr>
        <w:t xml:space="preserve"> </w:t>
      </w:r>
      <w:bookmarkStart w:id="21" w:name="_Toc493799755"/>
      <w:r>
        <w:rPr>
          <w:rFonts w:hint="eastAsia"/>
        </w:rPr>
        <w:t>模块概述</w:t>
      </w:r>
      <w:bookmarkEnd w:id="21"/>
    </w:p>
    <w:p w:rsidR="000E2C95" w:rsidRDefault="00423720">
      <w:pPr>
        <w:pStyle w:val="2"/>
        <w:numPr>
          <w:ilvl w:val="0"/>
          <w:numId w:val="6"/>
        </w:numPr>
      </w:pPr>
      <w:r>
        <w:rPr>
          <w:rFonts w:hint="eastAsia"/>
        </w:rPr>
        <w:t xml:space="preserve"> </w:t>
      </w:r>
      <w:bookmarkStart w:id="22" w:name="_Toc493799756"/>
      <w:r>
        <w:rPr>
          <w:rFonts w:hint="eastAsia"/>
        </w:rPr>
        <w:t>模块设计</w:t>
      </w:r>
      <w:bookmarkEnd w:id="22"/>
    </w:p>
    <w:p w:rsidR="000E2C95" w:rsidRDefault="00423720">
      <w:pPr>
        <w:pStyle w:val="2"/>
        <w:numPr>
          <w:ilvl w:val="0"/>
          <w:numId w:val="6"/>
        </w:numPr>
      </w:pPr>
      <w:r>
        <w:rPr>
          <w:rFonts w:hint="eastAsia"/>
        </w:rPr>
        <w:t xml:space="preserve"> </w:t>
      </w:r>
      <w:bookmarkStart w:id="23" w:name="_Toc493799757"/>
      <w:r>
        <w:rPr>
          <w:rFonts w:hint="eastAsia"/>
        </w:rPr>
        <w:t>模块实现</w:t>
      </w:r>
      <w:bookmarkEnd w:id="23"/>
    </w:p>
    <w:p w:rsidR="000E2C95" w:rsidRDefault="00423720">
      <w:pPr>
        <w:pStyle w:val="2"/>
        <w:numPr>
          <w:ilvl w:val="0"/>
          <w:numId w:val="6"/>
        </w:numPr>
      </w:pPr>
      <w:r>
        <w:rPr>
          <w:rFonts w:hint="eastAsia"/>
        </w:rPr>
        <w:t xml:space="preserve"> </w:t>
      </w:r>
      <w:bookmarkStart w:id="24" w:name="_Toc493799758"/>
      <w:r>
        <w:rPr>
          <w:rFonts w:hint="eastAsia"/>
        </w:rPr>
        <w:t>实验过程</w:t>
      </w:r>
      <w:bookmarkEnd w:id="24"/>
    </w:p>
    <w:p w:rsidR="000E2C95" w:rsidRDefault="000E2C95"/>
    <w:p w:rsidR="000E2C95" w:rsidRDefault="00423720">
      <w:pPr>
        <w:pStyle w:val="1"/>
        <w:numPr>
          <w:ilvl w:val="0"/>
          <w:numId w:val="1"/>
        </w:numPr>
        <w:spacing w:before="156" w:after="156"/>
      </w:pPr>
      <w:bookmarkStart w:id="25" w:name="_Toc493799759"/>
      <w:r>
        <w:rPr>
          <w:rFonts w:hint="eastAsia"/>
        </w:rPr>
        <w:t>实验总结</w:t>
      </w:r>
      <w:bookmarkEnd w:id="25"/>
    </w:p>
    <w:p w:rsidR="000E2C95" w:rsidRDefault="00423720">
      <w:pPr>
        <w:pStyle w:val="2"/>
        <w:numPr>
          <w:ilvl w:val="0"/>
          <w:numId w:val="7"/>
        </w:numPr>
      </w:pPr>
      <w:r>
        <w:rPr>
          <w:rFonts w:hint="eastAsia"/>
        </w:rPr>
        <w:t xml:space="preserve"> </w:t>
      </w:r>
      <w:bookmarkStart w:id="26" w:name="_Toc493799760"/>
      <w:r>
        <w:rPr>
          <w:rFonts w:hint="eastAsia"/>
        </w:rPr>
        <w:t>工作总结</w:t>
      </w:r>
      <w:bookmarkEnd w:id="26"/>
    </w:p>
    <w:p w:rsidR="000E2C95" w:rsidRDefault="00423720">
      <w:pPr>
        <w:ind w:firstLineChars="200" w:firstLine="480"/>
      </w:pPr>
      <w:r>
        <w:rPr>
          <w:rFonts w:hint="eastAsia"/>
        </w:rPr>
        <w:t>（逐条概括、总结此次实验的主要工作，阐述此次实验的心得体会。）</w:t>
      </w:r>
    </w:p>
    <w:p w:rsidR="000E2C95" w:rsidRDefault="00423720">
      <w:pPr>
        <w:pStyle w:val="2"/>
        <w:numPr>
          <w:ilvl w:val="0"/>
          <w:numId w:val="7"/>
        </w:numPr>
      </w:pPr>
      <w:r>
        <w:rPr>
          <w:rFonts w:hint="eastAsia"/>
        </w:rPr>
        <w:t xml:space="preserve"> </w:t>
      </w:r>
      <w:bookmarkStart w:id="27" w:name="_Toc493799761"/>
      <w:r>
        <w:rPr>
          <w:rFonts w:hint="eastAsia"/>
        </w:rPr>
        <w:t>改进方案</w:t>
      </w:r>
      <w:bookmarkEnd w:id="27"/>
    </w:p>
    <w:p w:rsidR="000E2C95" w:rsidRDefault="00423720">
      <w:pPr>
        <w:ind w:firstLineChars="200" w:firstLine="480"/>
      </w:pPr>
      <w:r>
        <w:t>（</w:t>
      </w:r>
      <w:r>
        <w:rPr>
          <w:rFonts w:hint="eastAsia"/>
        </w:rPr>
        <w:t>在目前</w:t>
      </w:r>
      <w:proofErr w:type="spellStart"/>
      <w:r>
        <w:rPr>
          <w:rFonts w:hint="eastAsia"/>
        </w:rPr>
        <w:t>HustBase</w:t>
      </w:r>
      <w:proofErr w:type="spellEnd"/>
      <w:r>
        <w:rPr>
          <w:rFonts w:hint="eastAsia"/>
        </w:rPr>
        <w:t>总体设计方案的基础上，指出现有方案的不足，给出自己的改进思路和大致方案</w:t>
      </w:r>
      <w:r>
        <w:t>）</w:t>
      </w:r>
    </w:p>
    <w:p w:rsidR="000E2C95" w:rsidRDefault="000E2C95">
      <w:pPr>
        <w:ind w:firstLineChars="200" w:firstLine="480"/>
      </w:pPr>
    </w:p>
    <w:p w:rsidR="000E2C95" w:rsidRDefault="00423720">
      <w:pPr>
        <w:pStyle w:val="1"/>
        <w:rPr>
          <w:sz w:val="24"/>
        </w:rPr>
      </w:pPr>
      <w:bookmarkStart w:id="28" w:name="_Toc493799762"/>
      <w:r>
        <w:rPr>
          <w:rFonts w:hint="eastAsia"/>
        </w:rPr>
        <w:t>附录</w:t>
      </w:r>
      <w:bookmarkEnd w:id="28"/>
    </w:p>
    <w:sectPr w:rsidR="000E2C9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720" w:rsidRDefault="00423720">
      <w:pPr>
        <w:spacing w:line="240" w:lineRule="auto"/>
      </w:pPr>
      <w:r>
        <w:separator/>
      </w:r>
    </w:p>
  </w:endnote>
  <w:endnote w:type="continuationSeparator" w:id="0">
    <w:p w:rsidR="00423720" w:rsidRDefault="004237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C95" w:rsidRDefault="00423720">
    <w:pPr>
      <w:pStyle w:val="ab"/>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0E2C95" w:rsidRDefault="000E2C95">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C95" w:rsidRDefault="000E2C95">
    <w:pPr>
      <w:pStyle w:val="a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C95" w:rsidRDefault="00423720">
    <w:pPr>
      <w:pStyle w:val="ab"/>
      <w:jc w:val="right"/>
    </w:pPr>
    <w:r>
      <w:fldChar w:fldCharType="begin"/>
    </w:r>
    <w:r>
      <w:instrText>PAGE   \* MERGEFORMAT</w:instrText>
    </w:r>
    <w:r>
      <w:fldChar w:fldCharType="separate"/>
    </w:r>
    <w:r>
      <w:t>4</w:t>
    </w:r>
    <w:r>
      <w:fldChar w:fldCharType="end"/>
    </w:r>
  </w:p>
  <w:p w:rsidR="000E2C95" w:rsidRDefault="000E2C95">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720" w:rsidRDefault="00423720">
      <w:pPr>
        <w:spacing w:line="240" w:lineRule="auto"/>
      </w:pPr>
      <w:r>
        <w:separator/>
      </w:r>
    </w:p>
  </w:footnote>
  <w:footnote w:type="continuationSeparator" w:id="0">
    <w:p w:rsidR="00423720" w:rsidRDefault="004237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5C0D"/>
    <w:multiLevelType w:val="multilevel"/>
    <w:tmpl w:val="066B5C0D"/>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D3D05AB"/>
    <w:multiLevelType w:val="multilevel"/>
    <w:tmpl w:val="0D3D05AB"/>
    <w:lvl w:ilvl="0">
      <w:start w:val="1"/>
      <w:numFmt w:val="decimal"/>
      <w:lvlText w:val="5.%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3527B4"/>
    <w:multiLevelType w:val="multilevel"/>
    <w:tmpl w:val="1A3527B4"/>
    <w:lvl w:ilvl="0">
      <w:start w:val="1"/>
      <w:numFmt w:val="decimal"/>
      <w:lvlText w:val="6.%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4821A48"/>
    <w:multiLevelType w:val="multilevel"/>
    <w:tmpl w:val="34821A48"/>
    <w:lvl w:ilvl="0">
      <w:start w:val="1"/>
      <w:numFmt w:val="decimal"/>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1014EB6"/>
    <w:multiLevelType w:val="multilevel"/>
    <w:tmpl w:val="51014EB6"/>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F3E79DA"/>
    <w:multiLevelType w:val="multilevel"/>
    <w:tmpl w:val="6F3E79D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73461D11"/>
    <w:multiLevelType w:val="multilevel"/>
    <w:tmpl w:val="73461D11"/>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6"/>
  </w:num>
  <w:num w:numId="2">
    <w:abstractNumId w:val="5"/>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4587"/>
    <w:rsid w:val="00044CAD"/>
    <w:rsid w:val="0005520E"/>
    <w:rsid w:val="00090C2D"/>
    <w:rsid w:val="00092756"/>
    <w:rsid w:val="00097FDC"/>
    <w:rsid w:val="000A3119"/>
    <w:rsid w:val="000C1D9A"/>
    <w:rsid w:val="000C49F9"/>
    <w:rsid w:val="000D2B65"/>
    <w:rsid w:val="000D7661"/>
    <w:rsid w:val="000E1F5D"/>
    <w:rsid w:val="000E2C95"/>
    <w:rsid w:val="000F4164"/>
    <w:rsid w:val="00106DD9"/>
    <w:rsid w:val="00112B4F"/>
    <w:rsid w:val="00114792"/>
    <w:rsid w:val="00116BCA"/>
    <w:rsid w:val="0011708C"/>
    <w:rsid w:val="00117EF3"/>
    <w:rsid w:val="001375DC"/>
    <w:rsid w:val="00146142"/>
    <w:rsid w:val="00151A25"/>
    <w:rsid w:val="00170794"/>
    <w:rsid w:val="00172CD4"/>
    <w:rsid w:val="00177D38"/>
    <w:rsid w:val="00180EA8"/>
    <w:rsid w:val="00184A31"/>
    <w:rsid w:val="00192641"/>
    <w:rsid w:val="00193DFE"/>
    <w:rsid w:val="001C1847"/>
    <w:rsid w:val="001D331E"/>
    <w:rsid w:val="001E0111"/>
    <w:rsid w:val="001E62BF"/>
    <w:rsid w:val="002054F1"/>
    <w:rsid w:val="002055B0"/>
    <w:rsid w:val="00210D0A"/>
    <w:rsid w:val="00245ED9"/>
    <w:rsid w:val="00246372"/>
    <w:rsid w:val="002529A8"/>
    <w:rsid w:val="0025715C"/>
    <w:rsid w:val="002628F3"/>
    <w:rsid w:val="002713CF"/>
    <w:rsid w:val="00273347"/>
    <w:rsid w:val="00280DF7"/>
    <w:rsid w:val="00281B06"/>
    <w:rsid w:val="002825C8"/>
    <w:rsid w:val="00293B67"/>
    <w:rsid w:val="002A4DE5"/>
    <w:rsid w:val="002B3841"/>
    <w:rsid w:val="002B3F12"/>
    <w:rsid w:val="002C0DC4"/>
    <w:rsid w:val="002D3AFC"/>
    <w:rsid w:val="002F0086"/>
    <w:rsid w:val="00303880"/>
    <w:rsid w:val="00310A45"/>
    <w:rsid w:val="00327FE9"/>
    <w:rsid w:val="00330076"/>
    <w:rsid w:val="00331BA8"/>
    <w:rsid w:val="00344299"/>
    <w:rsid w:val="00347016"/>
    <w:rsid w:val="003575A1"/>
    <w:rsid w:val="00364C7B"/>
    <w:rsid w:val="00371666"/>
    <w:rsid w:val="00371DD5"/>
    <w:rsid w:val="00374407"/>
    <w:rsid w:val="00377B42"/>
    <w:rsid w:val="00387CE0"/>
    <w:rsid w:val="003923EF"/>
    <w:rsid w:val="00397C0A"/>
    <w:rsid w:val="003B28EC"/>
    <w:rsid w:val="00412C5E"/>
    <w:rsid w:val="00421FEE"/>
    <w:rsid w:val="00423720"/>
    <w:rsid w:val="00426325"/>
    <w:rsid w:val="0043280A"/>
    <w:rsid w:val="00434C32"/>
    <w:rsid w:val="00440121"/>
    <w:rsid w:val="00444E4E"/>
    <w:rsid w:val="00452DA3"/>
    <w:rsid w:val="004709EE"/>
    <w:rsid w:val="00476D93"/>
    <w:rsid w:val="00487EC9"/>
    <w:rsid w:val="00495D38"/>
    <w:rsid w:val="00497DA5"/>
    <w:rsid w:val="004A106D"/>
    <w:rsid w:val="004A175F"/>
    <w:rsid w:val="004A2C0E"/>
    <w:rsid w:val="004A5EED"/>
    <w:rsid w:val="004B1A20"/>
    <w:rsid w:val="004B5E56"/>
    <w:rsid w:val="004C6D18"/>
    <w:rsid w:val="004D13CD"/>
    <w:rsid w:val="00507334"/>
    <w:rsid w:val="00517D4D"/>
    <w:rsid w:val="005263E4"/>
    <w:rsid w:val="00531100"/>
    <w:rsid w:val="00531458"/>
    <w:rsid w:val="005368A8"/>
    <w:rsid w:val="005442AD"/>
    <w:rsid w:val="005467BA"/>
    <w:rsid w:val="00546E44"/>
    <w:rsid w:val="0055033F"/>
    <w:rsid w:val="005506F5"/>
    <w:rsid w:val="00566EA2"/>
    <w:rsid w:val="005705B2"/>
    <w:rsid w:val="005722F9"/>
    <w:rsid w:val="00575936"/>
    <w:rsid w:val="00577268"/>
    <w:rsid w:val="00584C9B"/>
    <w:rsid w:val="005A234A"/>
    <w:rsid w:val="005A35C2"/>
    <w:rsid w:val="005A3F52"/>
    <w:rsid w:val="005B50AA"/>
    <w:rsid w:val="005C440E"/>
    <w:rsid w:val="005C543E"/>
    <w:rsid w:val="005E3576"/>
    <w:rsid w:val="005E5964"/>
    <w:rsid w:val="005F3DC2"/>
    <w:rsid w:val="00602FCD"/>
    <w:rsid w:val="006037E4"/>
    <w:rsid w:val="00604B36"/>
    <w:rsid w:val="00611D59"/>
    <w:rsid w:val="00620FBF"/>
    <w:rsid w:val="006217C7"/>
    <w:rsid w:val="00623775"/>
    <w:rsid w:val="00633A2B"/>
    <w:rsid w:val="00641B4B"/>
    <w:rsid w:val="00643881"/>
    <w:rsid w:val="00643A67"/>
    <w:rsid w:val="00643F18"/>
    <w:rsid w:val="0064489D"/>
    <w:rsid w:val="00652005"/>
    <w:rsid w:val="00656AA3"/>
    <w:rsid w:val="00664BFB"/>
    <w:rsid w:val="0067063E"/>
    <w:rsid w:val="00673B06"/>
    <w:rsid w:val="00681F08"/>
    <w:rsid w:val="00694D5B"/>
    <w:rsid w:val="00695427"/>
    <w:rsid w:val="006A34FF"/>
    <w:rsid w:val="006A6846"/>
    <w:rsid w:val="006A760C"/>
    <w:rsid w:val="006B07DA"/>
    <w:rsid w:val="006B0BE2"/>
    <w:rsid w:val="006D0B24"/>
    <w:rsid w:val="006D7135"/>
    <w:rsid w:val="006E48DC"/>
    <w:rsid w:val="006E5253"/>
    <w:rsid w:val="007036B0"/>
    <w:rsid w:val="007054AC"/>
    <w:rsid w:val="007069E1"/>
    <w:rsid w:val="007131B9"/>
    <w:rsid w:val="007226A7"/>
    <w:rsid w:val="00734C06"/>
    <w:rsid w:val="00740875"/>
    <w:rsid w:val="00743DF4"/>
    <w:rsid w:val="0074698B"/>
    <w:rsid w:val="00753DA0"/>
    <w:rsid w:val="00766624"/>
    <w:rsid w:val="00767B06"/>
    <w:rsid w:val="00770B8C"/>
    <w:rsid w:val="0077640C"/>
    <w:rsid w:val="007866C6"/>
    <w:rsid w:val="00787DCB"/>
    <w:rsid w:val="00790EA2"/>
    <w:rsid w:val="00791AFA"/>
    <w:rsid w:val="007956DD"/>
    <w:rsid w:val="007A4560"/>
    <w:rsid w:val="007A7577"/>
    <w:rsid w:val="007C24A2"/>
    <w:rsid w:val="007C3809"/>
    <w:rsid w:val="007D7CF1"/>
    <w:rsid w:val="00815C0E"/>
    <w:rsid w:val="00817F22"/>
    <w:rsid w:val="00840316"/>
    <w:rsid w:val="00845998"/>
    <w:rsid w:val="0086569E"/>
    <w:rsid w:val="008823C6"/>
    <w:rsid w:val="00890095"/>
    <w:rsid w:val="0089354F"/>
    <w:rsid w:val="00894109"/>
    <w:rsid w:val="00894EA7"/>
    <w:rsid w:val="008973F7"/>
    <w:rsid w:val="008A7FA8"/>
    <w:rsid w:val="008B6E52"/>
    <w:rsid w:val="008C2040"/>
    <w:rsid w:val="008C2563"/>
    <w:rsid w:val="008C25F2"/>
    <w:rsid w:val="008C6454"/>
    <w:rsid w:val="008D6276"/>
    <w:rsid w:val="008E2C70"/>
    <w:rsid w:val="008E603E"/>
    <w:rsid w:val="008E7406"/>
    <w:rsid w:val="00901BBB"/>
    <w:rsid w:val="00902CE4"/>
    <w:rsid w:val="00910375"/>
    <w:rsid w:val="00913585"/>
    <w:rsid w:val="009137F7"/>
    <w:rsid w:val="00916AFC"/>
    <w:rsid w:val="00920A34"/>
    <w:rsid w:val="00921537"/>
    <w:rsid w:val="00922136"/>
    <w:rsid w:val="00946664"/>
    <w:rsid w:val="00946772"/>
    <w:rsid w:val="00946E47"/>
    <w:rsid w:val="00960B48"/>
    <w:rsid w:val="00967B82"/>
    <w:rsid w:val="009749BA"/>
    <w:rsid w:val="00975AED"/>
    <w:rsid w:val="00985051"/>
    <w:rsid w:val="00985ED7"/>
    <w:rsid w:val="00986C61"/>
    <w:rsid w:val="0099423B"/>
    <w:rsid w:val="00994A02"/>
    <w:rsid w:val="009A137A"/>
    <w:rsid w:val="009A6CE5"/>
    <w:rsid w:val="009B687E"/>
    <w:rsid w:val="009C2D66"/>
    <w:rsid w:val="009D272A"/>
    <w:rsid w:val="009D61B5"/>
    <w:rsid w:val="009E0FC0"/>
    <w:rsid w:val="009E4310"/>
    <w:rsid w:val="009F0368"/>
    <w:rsid w:val="009F13D9"/>
    <w:rsid w:val="009F2934"/>
    <w:rsid w:val="009F4522"/>
    <w:rsid w:val="00A07F64"/>
    <w:rsid w:val="00A15C01"/>
    <w:rsid w:val="00A2210B"/>
    <w:rsid w:val="00A37B5F"/>
    <w:rsid w:val="00A5393F"/>
    <w:rsid w:val="00A71A5D"/>
    <w:rsid w:val="00A75262"/>
    <w:rsid w:val="00A849E4"/>
    <w:rsid w:val="00A84FCB"/>
    <w:rsid w:val="00A93737"/>
    <w:rsid w:val="00A9788E"/>
    <w:rsid w:val="00AA5355"/>
    <w:rsid w:val="00AA5523"/>
    <w:rsid w:val="00AA67FD"/>
    <w:rsid w:val="00AB279A"/>
    <w:rsid w:val="00AB564C"/>
    <w:rsid w:val="00AB5B3F"/>
    <w:rsid w:val="00AC3204"/>
    <w:rsid w:val="00AC7D4E"/>
    <w:rsid w:val="00AE00A2"/>
    <w:rsid w:val="00AE0DDD"/>
    <w:rsid w:val="00AE2260"/>
    <w:rsid w:val="00AE696E"/>
    <w:rsid w:val="00AF4EF1"/>
    <w:rsid w:val="00AF7AA0"/>
    <w:rsid w:val="00B0065E"/>
    <w:rsid w:val="00B02005"/>
    <w:rsid w:val="00B02FA5"/>
    <w:rsid w:val="00B0462B"/>
    <w:rsid w:val="00B07419"/>
    <w:rsid w:val="00B2437E"/>
    <w:rsid w:val="00B2526F"/>
    <w:rsid w:val="00B27049"/>
    <w:rsid w:val="00B276AD"/>
    <w:rsid w:val="00B33B00"/>
    <w:rsid w:val="00B37430"/>
    <w:rsid w:val="00B45FC2"/>
    <w:rsid w:val="00B474AB"/>
    <w:rsid w:val="00B5307F"/>
    <w:rsid w:val="00B549F5"/>
    <w:rsid w:val="00B56182"/>
    <w:rsid w:val="00B74016"/>
    <w:rsid w:val="00B8357B"/>
    <w:rsid w:val="00B83EF9"/>
    <w:rsid w:val="00B87F32"/>
    <w:rsid w:val="00B92549"/>
    <w:rsid w:val="00BA2C9D"/>
    <w:rsid w:val="00BB00CB"/>
    <w:rsid w:val="00BB47BA"/>
    <w:rsid w:val="00BB6DB2"/>
    <w:rsid w:val="00BC533F"/>
    <w:rsid w:val="00BC7009"/>
    <w:rsid w:val="00BD2FC8"/>
    <w:rsid w:val="00BD4C63"/>
    <w:rsid w:val="00BE11C4"/>
    <w:rsid w:val="00BE2C65"/>
    <w:rsid w:val="00BE38AD"/>
    <w:rsid w:val="00BF2376"/>
    <w:rsid w:val="00BF29D6"/>
    <w:rsid w:val="00BF34C8"/>
    <w:rsid w:val="00C01E92"/>
    <w:rsid w:val="00C13F8A"/>
    <w:rsid w:val="00C2116C"/>
    <w:rsid w:val="00C51276"/>
    <w:rsid w:val="00C5263D"/>
    <w:rsid w:val="00C52FC7"/>
    <w:rsid w:val="00C61FBA"/>
    <w:rsid w:val="00C86A88"/>
    <w:rsid w:val="00C907C0"/>
    <w:rsid w:val="00C94AAD"/>
    <w:rsid w:val="00CA4328"/>
    <w:rsid w:val="00CB6BE8"/>
    <w:rsid w:val="00CD2BBC"/>
    <w:rsid w:val="00CD47AC"/>
    <w:rsid w:val="00CD7FC7"/>
    <w:rsid w:val="00CE4E4F"/>
    <w:rsid w:val="00CF087A"/>
    <w:rsid w:val="00D01487"/>
    <w:rsid w:val="00D12DF8"/>
    <w:rsid w:val="00D245DB"/>
    <w:rsid w:val="00D25B50"/>
    <w:rsid w:val="00D34AC7"/>
    <w:rsid w:val="00D35310"/>
    <w:rsid w:val="00D35366"/>
    <w:rsid w:val="00D47881"/>
    <w:rsid w:val="00D50A3C"/>
    <w:rsid w:val="00D63CB6"/>
    <w:rsid w:val="00D65D6B"/>
    <w:rsid w:val="00D82DC0"/>
    <w:rsid w:val="00D86CEE"/>
    <w:rsid w:val="00D87D5F"/>
    <w:rsid w:val="00D912E6"/>
    <w:rsid w:val="00DA6697"/>
    <w:rsid w:val="00DB1C6C"/>
    <w:rsid w:val="00DC2B4B"/>
    <w:rsid w:val="00DC3D01"/>
    <w:rsid w:val="00DD04DF"/>
    <w:rsid w:val="00DD1CB7"/>
    <w:rsid w:val="00DD39CA"/>
    <w:rsid w:val="00DD550B"/>
    <w:rsid w:val="00DE0EC1"/>
    <w:rsid w:val="00DE2BB3"/>
    <w:rsid w:val="00DE2DD7"/>
    <w:rsid w:val="00DE68BA"/>
    <w:rsid w:val="00DF6DDC"/>
    <w:rsid w:val="00E0118C"/>
    <w:rsid w:val="00E0188B"/>
    <w:rsid w:val="00E1744F"/>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46A1"/>
    <w:rsid w:val="00E94520"/>
    <w:rsid w:val="00E9587E"/>
    <w:rsid w:val="00E96FDF"/>
    <w:rsid w:val="00EA2C7C"/>
    <w:rsid w:val="00EA4A23"/>
    <w:rsid w:val="00EA5596"/>
    <w:rsid w:val="00EB173C"/>
    <w:rsid w:val="00EC7197"/>
    <w:rsid w:val="00ED1718"/>
    <w:rsid w:val="00ED3232"/>
    <w:rsid w:val="00ED4A03"/>
    <w:rsid w:val="00EE79E8"/>
    <w:rsid w:val="00EF0D62"/>
    <w:rsid w:val="00EF37BD"/>
    <w:rsid w:val="00F02FB8"/>
    <w:rsid w:val="00F054CD"/>
    <w:rsid w:val="00F12391"/>
    <w:rsid w:val="00F16772"/>
    <w:rsid w:val="00F346E3"/>
    <w:rsid w:val="00F46031"/>
    <w:rsid w:val="00F56620"/>
    <w:rsid w:val="00F62C4F"/>
    <w:rsid w:val="00F761AA"/>
    <w:rsid w:val="00F77D96"/>
    <w:rsid w:val="00F82DFB"/>
    <w:rsid w:val="00F84513"/>
    <w:rsid w:val="00F9054A"/>
    <w:rsid w:val="00F925C7"/>
    <w:rsid w:val="00F94C66"/>
    <w:rsid w:val="00FA2A06"/>
    <w:rsid w:val="00FB1117"/>
    <w:rsid w:val="00FC3EFA"/>
    <w:rsid w:val="00FD0214"/>
    <w:rsid w:val="00FD0AF6"/>
    <w:rsid w:val="00FD1ACB"/>
    <w:rsid w:val="00FE3E17"/>
    <w:rsid w:val="00FE4060"/>
    <w:rsid w:val="00FE6F14"/>
    <w:rsid w:val="00FF3D75"/>
    <w:rsid w:val="21840F3E"/>
    <w:rsid w:val="5FCE4D2D"/>
    <w:rsid w:val="7501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7DCF4D"/>
  <w15:docId w15:val="{D292D8E1-2F3D-4C0D-BE0A-06556E58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rPr>
      <w:kern w:val="2"/>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pPr>
      <w:keepNext/>
      <w:keepLines/>
      <w:spacing w:before="120"/>
      <w:outlineLvl w:val="1"/>
    </w:pPr>
    <w:rPr>
      <w:rFonts w:ascii="Arial" w:hAnsi="Arial"/>
      <w:b/>
      <w:bCs/>
      <w:sz w:val="28"/>
      <w:szCs w:val="32"/>
    </w:rPr>
  </w:style>
  <w:style w:type="paragraph" w:styleId="3">
    <w:name w:val="heading 3"/>
    <w:basedOn w:val="a"/>
    <w:next w:val="a"/>
    <w:link w:val="30"/>
    <w:qFormat/>
    <w:pPr>
      <w:keepNext/>
      <w:keepLines/>
      <w:snapToGrid w:val="0"/>
      <w:spacing w:before="60" w:after="160" w:line="240"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宋体"/>
      <w:sz w:val="18"/>
      <w:szCs w:val="18"/>
    </w:rPr>
  </w:style>
  <w:style w:type="paragraph" w:styleId="a5">
    <w:name w:val="Body Text"/>
    <w:basedOn w:val="a"/>
    <w:link w:val="a6"/>
    <w:pPr>
      <w:tabs>
        <w:tab w:val="left" w:pos="357"/>
      </w:tabs>
      <w:overflowPunct w:val="0"/>
      <w:ind w:firstLineChars="200" w:firstLine="200"/>
    </w:pPr>
    <w:rPr>
      <w:szCs w:val="20"/>
    </w:rPr>
  </w:style>
  <w:style w:type="paragraph" w:styleId="TOC3">
    <w:name w:val="toc 3"/>
    <w:basedOn w:val="a"/>
    <w:next w:val="a"/>
    <w:uiPriority w:val="39"/>
    <w:pPr>
      <w:ind w:leftChars="400" w:left="840"/>
    </w:pPr>
  </w:style>
  <w:style w:type="paragraph" w:styleId="a7">
    <w:name w:val="Plain Text"/>
    <w:basedOn w:val="a"/>
    <w:rPr>
      <w:rFonts w:ascii="宋体" w:hAnsi="Courier New" w:cs="Courier New"/>
      <w:szCs w:val="21"/>
    </w:rPr>
  </w:style>
  <w:style w:type="paragraph" w:styleId="a8">
    <w:name w:val="Date"/>
    <w:basedOn w:val="a"/>
    <w:next w:val="a"/>
    <w:pPr>
      <w:ind w:leftChars="2500" w:left="100"/>
    </w:pPr>
  </w:style>
  <w:style w:type="paragraph" w:styleId="a9">
    <w:name w:val="Balloon Text"/>
    <w:basedOn w:val="a"/>
    <w:link w:val="aa"/>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link w:val="ae"/>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296"/>
      </w:tabs>
      <w:jc w:val="center"/>
    </w:pPr>
    <w:rPr>
      <w:b/>
      <w:szCs w:val="30"/>
    </w:rPr>
  </w:style>
  <w:style w:type="paragraph" w:styleId="TOC2">
    <w:name w:val="toc 2"/>
    <w:basedOn w:val="a"/>
    <w:next w:val="a"/>
    <w:uiPriority w:val="39"/>
    <w:pPr>
      <w:ind w:leftChars="200" w:left="420"/>
    </w:pPr>
  </w:style>
  <w:style w:type="paragraph" w:styleId="af">
    <w:name w:val="Normal (Web)"/>
    <w:basedOn w:val="a"/>
    <w:pPr>
      <w:widowControl/>
      <w:spacing w:before="100" w:beforeAutospacing="1" w:after="100" w:afterAutospacing="1"/>
      <w:jc w:val="left"/>
    </w:pPr>
    <w:rPr>
      <w:rFonts w:ascii="宋体" w:hAnsi="宋体" w:cs="宋体"/>
      <w:kern w:val="0"/>
    </w:rPr>
  </w:style>
  <w:style w:type="table" w:styleId="af0">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0"/>
  </w:style>
  <w:style w:type="character" w:styleId="af2">
    <w:name w:val="Hyperlink"/>
    <w:uiPriority w:val="99"/>
    <w:rPr>
      <w:color w:val="0000FF"/>
      <w:u w:val="single"/>
    </w:rPr>
  </w:style>
  <w:style w:type="character" w:customStyle="1" w:styleId="ae">
    <w:name w:val="页眉 字符"/>
    <w:link w:val="ad"/>
    <w:rPr>
      <w:kern w:val="2"/>
      <w:sz w:val="18"/>
      <w:szCs w:val="18"/>
    </w:rPr>
  </w:style>
  <w:style w:type="character" w:customStyle="1" w:styleId="ac">
    <w:name w:val="页脚 字符"/>
    <w:link w:val="ab"/>
    <w:uiPriority w:val="99"/>
    <w:rPr>
      <w:kern w:val="2"/>
      <w:sz w:val="18"/>
      <w:szCs w:val="18"/>
    </w:rPr>
  </w:style>
  <w:style w:type="character" w:customStyle="1" w:styleId="a6">
    <w:name w:val="正文文本 字符"/>
    <w:link w:val="a5"/>
    <w:rPr>
      <w:kern w:val="2"/>
      <w:sz w:val="24"/>
    </w:rPr>
  </w:style>
  <w:style w:type="paragraph" w:customStyle="1" w:styleId="af3">
    <w:name w:val="课程实践"/>
    <w:basedOn w:val="TOC1"/>
    <w:qFormat/>
    <w:pPr>
      <w:tabs>
        <w:tab w:val="left" w:pos="630"/>
      </w:tabs>
    </w:pPr>
    <w:rPr>
      <w:rFonts w:ascii="宋体" w:hAnsi="宋体"/>
      <w:szCs w:val="24"/>
    </w:rPr>
  </w:style>
  <w:style w:type="character" w:customStyle="1" w:styleId="a4">
    <w:name w:val="文档结构图 字符"/>
    <w:basedOn w:val="a0"/>
    <w:link w:val="a3"/>
    <w:rPr>
      <w:rFonts w:ascii="宋体"/>
      <w:kern w:val="2"/>
      <w:sz w:val="18"/>
      <w:szCs w:val="18"/>
    </w:rPr>
  </w:style>
  <w:style w:type="character" w:customStyle="1" w:styleId="aa">
    <w:name w:val="批注框文本 字符"/>
    <w:basedOn w:val="a0"/>
    <w:link w:val="a9"/>
    <w:rPr>
      <w:kern w:val="2"/>
      <w:sz w:val="18"/>
      <w:szCs w:val="18"/>
    </w:rPr>
  </w:style>
  <w:style w:type="paragraph" w:styleId="af4">
    <w:name w:val="List Paragraph"/>
    <w:basedOn w:val="a"/>
    <w:uiPriority w:val="34"/>
    <w:qFormat/>
    <w:pPr>
      <w:ind w:firstLineChars="200" w:firstLine="420"/>
    </w:pPr>
  </w:style>
  <w:style w:type="character" w:customStyle="1" w:styleId="30">
    <w:name w:val="标题 3 字符"/>
    <w:basedOn w:val="a0"/>
    <w:link w:val="3"/>
    <w:rPr>
      <w:b/>
      <w:bCs/>
      <w:sz w:val="24"/>
      <w:szCs w:val="32"/>
    </w:rPr>
  </w:style>
  <w:style w:type="character" w:customStyle="1" w:styleId="20">
    <w:name w:val="标题 2 字符"/>
    <w:basedOn w:val="a0"/>
    <w:link w:val="2"/>
    <w:rPr>
      <w:rFonts w:ascii="Arial" w:hAnsi="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A123C5-423A-4DB4-B608-B4430C504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1214</Words>
  <Characters>6922</Characters>
  <Application>Microsoft Office Word</Application>
  <DocSecurity>0</DocSecurity>
  <Lines>57</Lines>
  <Paragraphs>16</Paragraphs>
  <ScaleCrop>false</ScaleCrop>
  <Company>hust</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 </cp:lastModifiedBy>
  <cp:revision>16</cp:revision>
  <dcterms:created xsi:type="dcterms:W3CDTF">2017-05-01T06:26:00Z</dcterms:created>
  <dcterms:modified xsi:type="dcterms:W3CDTF">2019-12-20T01:59:00Z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