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直接绑定到卡上，还是卡组上(TagGroup)，或者是卡角色上(TagRole)？</w:t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如何实现：一次将一个权限赋予一批人（一个班组：1号路线巡逻组）？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下面的功能相当于对卡管理的扩充。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卡角色(TagRole)，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卡组(TagGroup)，一个卡可以属于多个卡组，因为不同卡组不同权限，如果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绑定到卡上的话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如果绑定到卡角色上的话，就是 获取人员权限需要 设定权限时是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 绑定 卡，添加人员时必须绑定卡？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一个卡在一个时间点能否有多个权限？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要修改一个卡的权限的话，怎么操作？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一个卡的权限改动的情况会频繁发生吗？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150多个职工，每人对应一张卡，该卡保存了该人的的活动区域。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极端上讲，给每个人设定一个权限？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权限变动时要每个人都修改。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一个卡有多个角色，每个角色有一个权限，也就是一个卡可以有多个权限，权限之间相互矛盾没关系，判断权限并发送告警相互不干扰。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感觉事先配置的工作和后续功能调整的工作都会挺多的。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为了应对改变，要解耦合，解耦合的基本方式是增加层次。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</w:t>
      </w:r>
      <w:r>
        <w:rPr>
          <w:rFonts w:hint="eastAsia"/>
          <w:b/>
          <w:bCs/>
          <w:lang w:val="en-US" w:eastAsia="zh-CN"/>
        </w:rPr>
        <w:t>绑定到卡角色上</w:t>
      </w:r>
      <w:r>
        <w:rPr>
          <w:rFonts w:hint="eastAsia"/>
          <w:lang w:val="en-US" w:eastAsia="zh-CN"/>
        </w:rPr>
        <w:t>吧，人员-&gt;卡-&gt;卡角色-&gt;权限-&gt;规则，后续可能改动是卡角色和人员直接绑定，而不是通过卡。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一般概念中，没有卡角色的概念，一般是人员角色的概念的。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监控目标，人员、物资。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人员、物资。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56A5"/>
    <w:rsid w:val="05DF7B74"/>
    <w:rsid w:val="119E6789"/>
    <w:rsid w:val="2F313386"/>
    <w:rsid w:val="47C36F1F"/>
    <w:rsid w:val="50F94E92"/>
    <w:rsid w:val="51695C06"/>
    <w:rsid w:val="611A78D3"/>
    <w:rsid w:val="62184B54"/>
    <w:rsid w:val="65FD2F2B"/>
    <w:rsid w:val="6B56661E"/>
    <w:rsid w:val="6C3B2B19"/>
    <w:rsid w:val="77674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2018-07-10T06:12:55Z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