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微软雅黑" w:hAnsi="微软雅黑" w:eastAsia="微软雅黑" w:cs="Arial"/>
        </w:rPr>
      </w:pPr>
    </w:p>
    <w:sdt>
      <w:sdtPr>
        <w:rPr>
          <w:rFonts w:ascii="微软雅黑" w:hAnsi="微软雅黑" w:eastAsia="微软雅黑" w:cs="Arial"/>
        </w:rPr>
        <w:id w:val="-1487461017"/>
        <w:docPartObj>
          <w:docPartGallery w:val="autotext"/>
        </w:docPartObj>
      </w:sdtPr>
      <w:sdtEndPr>
        <w:rPr>
          <w:rFonts w:ascii="微软雅黑" w:hAnsi="微软雅黑" w:eastAsia="微软雅黑" w:cs="Arial"/>
        </w:rPr>
      </w:sdtEndPr>
      <w:sdtContent>
        <w:p>
          <w:pPr>
            <w:spacing w:line="360" w:lineRule="auto"/>
            <w:rPr>
              <w:rFonts w:ascii="微软雅黑" w:hAnsi="微软雅黑" w:eastAsia="微软雅黑" w:cs="Arial"/>
            </w:rPr>
          </w:pPr>
          <w:r>
            <w:rPr>
              <w:rFonts w:ascii="微软雅黑" w:hAnsi="微软雅黑" w:eastAsia="微软雅黑" w:cs="Aria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r>
            <w:rPr>
              <w:rFonts w:ascii="微软雅黑" w:hAnsi="微软雅黑" w:eastAsia="微软雅黑" w:cs="Aria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64"/>
                                    <w:szCs w:val="64"/>
                                    <w14:textFill>
                                      <w14:solidFill>
                                        <w14:schemeClr w14:val="accent1"/>
                                      </w14:solidFill>
                                    </w14:textFill>
                                  </w:rPr>
                                </w:pPr>
                                <w:sdt>
                                  <w:sdtPr>
                                    <w:rPr>
                                      <w:rFonts w:ascii="黑体" w:hAnsi="黑体" w:eastAsia="黑体"/>
                                      <w:b/>
                                      <w:caps/>
                                      <w:color w:val="06A0DC"/>
                                      <w:sz w:val="64"/>
                                      <w:szCs w:val="64"/>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rFonts w:ascii="黑体" w:hAnsi="黑体" w:eastAsia="黑体"/>
                                      <w:b/>
                                      <w:caps w:val="0"/>
                                      <w:color w:val="06A0DC"/>
                                      <w:sz w:val="64"/>
                                      <w:szCs w:val="64"/>
                                    </w:rPr>
                                  </w:sdtEndPr>
                                  <w:sdtContent>
                                    <w:r>
                                      <w:rPr>
                                        <w:rFonts w:hint="eastAsia" w:ascii="黑体" w:hAnsi="黑体" w:eastAsia="黑体"/>
                                        <w:b/>
                                        <w:caps/>
                                        <w:color w:val="06A0DC"/>
                                        <w:sz w:val="64"/>
                                        <w:szCs w:val="64"/>
                                      </w:rPr>
                                      <w:t>几米物联M</w:t>
                                    </w:r>
                                    <w:r>
                                      <w:rPr>
                                        <w:rFonts w:ascii="黑体" w:hAnsi="黑体" w:eastAsia="黑体"/>
                                        <w:b/>
                                        <w:caps/>
                                        <w:color w:val="06A0DC"/>
                                        <w:sz w:val="64"/>
                                        <w:szCs w:val="64"/>
                                      </w:rPr>
                                      <w:t>ES</w:t>
                                    </w:r>
                                  </w:sdtContent>
                                </w:sdt>
                              </w:p>
                              <w:sdt>
                                <w:sdtPr>
                                  <w:rPr>
                                    <w:rFonts w:ascii="黑体" w:hAnsi="黑体" w:eastAsia="黑体"/>
                                    <w:color w:val="404040" w:themeColor="text1" w:themeTint="BF"/>
                                    <w:sz w:val="36"/>
                                    <w:szCs w:val="36"/>
                                    <w14:textFill>
                                      <w14:solidFill>
                                        <w14:schemeClr w14:val="tx1">
                                          <w14:lumMod w14:val="75000"/>
                                          <w14:lumOff w14:val="25000"/>
                                        </w14:schemeClr>
                                      </w14:solidFill>
                                    </w14:textFill>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rFonts w:ascii="黑体" w:hAnsi="黑体" w:eastAsia="黑体"/>
                                    <w:color w:val="404040" w:themeColor="text1" w:themeTint="BF"/>
                                    <w:sz w:val="36"/>
                                    <w:szCs w:val="36"/>
                                    <w14:textFill>
                                      <w14:solidFill>
                                        <w14:schemeClr w14:val="tx1">
                                          <w14:lumMod w14:val="75000"/>
                                          <w14:lumOff w14:val="25000"/>
                                        </w14:schemeClr>
                                      </w14:solidFill>
                                    </w14:textFill>
                                  </w:rPr>
                                </w:sdtEndPr>
                                <w:sdtContent>
                                  <w:p>
                                    <w:pPr>
                                      <w:ind w:right="180"/>
                                      <w:jc w:val="right"/>
                                      <w:rPr>
                                        <w:rFonts w:ascii="黑体" w:hAnsi="黑体" w:eastAsia="黑体"/>
                                        <w:smallCaps/>
                                        <w:color w:val="404040" w:themeColor="text1" w:themeTint="BF"/>
                                        <w:sz w:val="36"/>
                                        <w:szCs w:val="36"/>
                                        <w14:textFill>
                                          <w14:solidFill>
                                            <w14:schemeClr w14:val="tx1">
                                              <w14:lumMod w14:val="75000"/>
                                              <w14:lumOff w14:val="25000"/>
                                            </w14:schemeClr>
                                          </w14:solidFill>
                                        </w14:textFill>
                                      </w:rPr>
                                    </w:pPr>
                                    <w:r>
                                      <w:rPr>
                                        <w:rFonts w:hint="eastAsia" w:ascii="黑体" w:hAnsi="黑体" w:eastAsia="黑体"/>
                                        <w:color w:val="404040" w:themeColor="text1" w:themeTint="BF"/>
                                        <w:sz w:val="36"/>
                                        <w:szCs w:val="36"/>
                                        <w:lang w:val="en-US" w:eastAsia="zh-CN"/>
                                        <w14:textFill>
                                          <w14:solidFill>
                                            <w14:schemeClr w14:val="tx1">
                                              <w14:lumMod w14:val="75000"/>
                                              <w14:lumOff w14:val="25000"/>
                                            </w14:schemeClr>
                                          </w14:solidFill>
                                        </w14:textFill>
                                      </w:rPr>
                                      <w:t>Print需求说明书</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PdigdcAAAAGAQAADwAAAAAAAAABACAAAAAiAAAAZHJzL2Rvd25yZXYueG1sUEsBAhQAFAAAAAgA&#10;h07iQESGJQQmAgAAJgQAAA4AAAAAAAAAAQAgAAAAJgEAAGRycy9lMm9Eb2MueG1sUEsFBgAAAAAG&#10;AAYAWQEAAL4FAAAAAA==&#10;">
                    <v:fill on="f" focussize="0,0"/>
                    <v:stroke on="f" weight="0.5pt"/>
                    <v:imagedata o:title=""/>
                    <o:lock v:ext="edit" aspectratio="f"/>
                    <v:textbox inset="44.45mm,0mm,19.05mm,0mm">
                      <w:txbxContent>
                        <w:p>
                          <w:pPr>
                            <w:jc w:val="right"/>
                            <w:rPr>
                              <w:color w:val="5B9BD5" w:themeColor="accent1"/>
                              <w:sz w:val="64"/>
                              <w:szCs w:val="64"/>
                              <w14:textFill>
                                <w14:solidFill>
                                  <w14:schemeClr w14:val="accent1"/>
                                </w14:solidFill>
                              </w14:textFill>
                            </w:rPr>
                          </w:pPr>
                          <w:sdt>
                            <w:sdtPr>
                              <w:rPr>
                                <w:rFonts w:ascii="黑体" w:hAnsi="黑体" w:eastAsia="黑体"/>
                                <w:b/>
                                <w:caps/>
                                <w:color w:val="06A0DC"/>
                                <w:sz w:val="64"/>
                                <w:szCs w:val="64"/>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rFonts w:ascii="黑体" w:hAnsi="黑体" w:eastAsia="黑体"/>
                                <w:b/>
                                <w:caps w:val="0"/>
                                <w:color w:val="06A0DC"/>
                                <w:sz w:val="64"/>
                                <w:szCs w:val="64"/>
                              </w:rPr>
                            </w:sdtEndPr>
                            <w:sdtContent>
                              <w:r>
                                <w:rPr>
                                  <w:rFonts w:hint="eastAsia" w:ascii="黑体" w:hAnsi="黑体" w:eastAsia="黑体"/>
                                  <w:b/>
                                  <w:caps/>
                                  <w:color w:val="06A0DC"/>
                                  <w:sz w:val="64"/>
                                  <w:szCs w:val="64"/>
                                </w:rPr>
                                <w:t>几米物联M</w:t>
                              </w:r>
                              <w:r>
                                <w:rPr>
                                  <w:rFonts w:ascii="黑体" w:hAnsi="黑体" w:eastAsia="黑体"/>
                                  <w:b/>
                                  <w:caps/>
                                  <w:color w:val="06A0DC"/>
                                  <w:sz w:val="64"/>
                                  <w:szCs w:val="64"/>
                                </w:rPr>
                                <w:t>ES</w:t>
                              </w:r>
                            </w:sdtContent>
                          </w:sdt>
                        </w:p>
                        <w:sdt>
                          <w:sdtPr>
                            <w:rPr>
                              <w:rFonts w:ascii="黑体" w:hAnsi="黑体" w:eastAsia="黑体"/>
                              <w:color w:val="404040" w:themeColor="text1" w:themeTint="BF"/>
                              <w:sz w:val="36"/>
                              <w:szCs w:val="36"/>
                              <w14:textFill>
                                <w14:solidFill>
                                  <w14:schemeClr w14:val="tx1">
                                    <w14:lumMod w14:val="75000"/>
                                    <w14:lumOff w14:val="25000"/>
                                  </w14:schemeClr>
                                </w14:solidFill>
                              </w14:textFill>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rFonts w:ascii="黑体" w:hAnsi="黑体" w:eastAsia="黑体"/>
                              <w:color w:val="404040" w:themeColor="text1" w:themeTint="BF"/>
                              <w:sz w:val="36"/>
                              <w:szCs w:val="36"/>
                              <w14:textFill>
                                <w14:solidFill>
                                  <w14:schemeClr w14:val="tx1">
                                    <w14:lumMod w14:val="75000"/>
                                    <w14:lumOff w14:val="25000"/>
                                  </w14:schemeClr>
                                </w14:solidFill>
                              </w14:textFill>
                            </w:rPr>
                          </w:sdtEndPr>
                          <w:sdtContent>
                            <w:p>
                              <w:pPr>
                                <w:ind w:right="180"/>
                                <w:jc w:val="right"/>
                                <w:rPr>
                                  <w:rFonts w:ascii="黑体" w:hAnsi="黑体" w:eastAsia="黑体"/>
                                  <w:smallCaps/>
                                  <w:color w:val="404040" w:themeColor="text1" w:themeTint="BF"/>
                                  <w:sz w:val="36"/>
                                  <w:szCs w:val="36"/>
                                  <w14:textFill>
                                    <w14:solidFill>
                                      <w14:schemeClr w14:val="tx1">
                                        <w14:lumMod w14:val="75000"/>
                                        <w14:lumOff w14:val="25000"/>
                                      </w14:schemeClr>
                                    </w14:solidFill>
                                  </w14:textFill>
                                </w:rPr>
                              </w:pPr>
                              <w:r>
                                <w:rPr>
                                  <w:rFonts w:hint="eastAsia" w:ascii="黑体" w:hAnsi="黑体" w:eastAsia="黑体"/>
                                  <w:color w:val="404040" w:themeColor="text1" w:themeTint="BF"/>
                                  <w:sz w:val="36"/>
                                  <w:szCs w:val="36"/>
                                  <w:lang w:val="en-US" w:eastAsia="zh-CN"/>
                                  <w14:textFill>
                                    <w14:solidFill>
                                      <w14:schemeClr w14:val="tx1">
                                        <w14:lumMod w14:val="75000"/>
                                        <w14:lumOff w14:val="25000"/>
                                      </w14:schemeClr>
                                    </w14:solidFill>
                                  </w14:textFill>
                                </w:rPr>
                                <w:t>Print需求说明书</w:t>
                              </w:r>
                            </w:p>
                          </w:sdtContent>
                        </w:sdt>
                      </w:txbxContent>
                    </v:textbox>
                    <w10:wrap type="square"/>
                  </v:shape>
                </w:pict>
              </mc:Fallback>
            </mc:AlternateContent>
          </w:r>
        </w:p>
        <w:p>
          <w:pPr>
            <w:widowControl/>
            <w:spacing w:line="360" w:lineRule="auto"/>
            <w:jc w:val="left"/>
            <w:rPr>
              <w:rFonts w:ascii="微软雅黑" w:hAnsi="微软雅黑" w:eastAsia="微软雅黑" w:cs="Arial"/>
            </w:rPr>
          </w:pPr>
          <w:r>
            <w:rPr>
              <w:rFonts w:ascii="微软雅黑" w:hAnsi="微软雅黑" w:eastAsia="微软雅黑" w:cs="Arial"/>
            </w:rPr>
            <w:drawing>
              <wp:anchor distT="0" distB="0" distL="114300" distR="114300" simplePos="0" relativeHeight="251663360" behindDoc="0" locked="0" layoutInCell="1" allowOverlap="1">
                <wp:simplePos x="0" y="0"/>
                <wp:positionH relativeFrom="column">
                  <wp:posOffset>3352800</wp:posOffset>
                </wp:positionH>
                <wp:positionV relativeFrom="paragraph">
                  <wp:posOffset>7976870</wp:posOffset>
                </wp:positionV>
                <wp:extent cx="2275205" cy="669925"/>
                <wp:effectExtent l="0" t="0" r="0" b="0"/>
                <wp:wrapSquare wrapText="bothSides"/>
                <wp:docPr id="1" name="图片 1" descr="C:\Users\DarkNin\AppData\Local\Microsoft\Windows\INetCache\Content.Word\20180723141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arkNin\AppData\Local\Microsoft\Windows\INetCache\Content.Word\2018072314193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75205" cy="669925"/>
                        </a:xfrm>
                        <a:prstGeom prst="rect">
                          <a:avLst/>
                        </a:prstGeom>
                        <a:noFill/>
                        <a:ln>
                          <a:noFill/>
                        </a:ln>
                      </pic:spPr>
                    </pic:pic>
                  </a:graphicData>
                </a:graphic>
              </wp:anchor>
            </w:drawing>
          </w:r>
          <w:r>
            <w:rPr>
              <w:rFonts w:ascii="微软雅黑" w:hAnsi="微软雅黑" w:eastAsia="微软雅黑" w:cs="Arial"/>
            </w:rPr>
            <w:br w:type="page"/>
          </w:r>
        </w:p>
        <w:tbl>
          <w:tblPr>
            <w:tblStyle w:val="18"/>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2409"/>
            <w:gridCol w:w="1538"/>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8296" w:type="dxa"/>
                <w:gridSpan w:val="5"/>
                <w:tcBorders>
                  <w:top w:val="nil"/>
                  <w:left w:val="nil"/>
                  <w:bottom w:val="nil"/>
                  <w:right w:val="nil"/>
                </w:tcBorders>
                <w:vAlign w:val="center"/>
              </w:tcPr>
              <w:p>
                <w:pPr>
                  <w:widowControl/>
                  <w:jc w:val="center"/>
                  <w:rPr>
                    <w:rFonts w:ascii="微软雅黑" w:hAnsi="微软雅黑" w:eastAsia="微软雅黑"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8296" w:type="dxa"/>
                <w:gridSpan w:val="5"/>
                <w:tcBorders>
                  <w:top w:val="nil"/>
                  <w:left w:val="nil"/>
                  <w:right w:val="nil"/>
                </w:tcBorders>
                <w:vAlign w:val="center"/>
              </w:tcPr>
              <w:p>
                <w:pPr>
                  <w:widowControl/>
                  <w:jc w:val="center"/>
                  <w:rPr>
                    <w:rFonts w:ascii="微软雅黑" w:hAnsi="微软雅黑" w:eastAsia="微软雅黑" w:cs="Arial"/>
                    <w:b/>
                    <w:sz w:val="28"/>
                    <w:szCs w:val="28"/>
                  </w:rPr>
                </w:pPr>
                <w:r>
                  <w:rPr>
                    <w:rFonts w:ascii="微软雅黑" w:hAnsi="微软雅黑" w:eastAsia="微软雅黑" w:cs="Arial"/>
                  </w:rPr>
                  <w:br w:type="page"/>
                </w:r>
                <w:r>
                  <w:rPr>
                    <w:rFonts w:hint="eastAsia" w:ascii="宋体" w:hAnsi="宋体"/>
                    <w:b/>
                    <w:sz w:val="28"/>
                    <w:szCs w:val="28"/>
                  </w:rPr>
                  <w:t>文   档   修   改   记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r>
                  <w:rPr>
                    <w:rFonts w:hint="eastAsia" w:ascii="宋体" w:hAnsi="宋体"/>
                  </w:rPr>
                  <w:t>版本号</w:t>
                </w:r>
              </w:p>
            </w:tc>
            <w:tc>
              <w:tcPr>
                <w:tcW w:w="1276" w:type="dxa"/>
                <w:vAlign w:val="center"/>
              </w:tcPr>
              <w:p>
                <w:pPr>
                  <w:jc w:val="center"/>
                  <w:rPr>
                    <w:rFonts w:ascii="宋体" w:hAnsi="宋体"/>
                    <w:sz w:val="18"/>
                  </w:rPr>
                </w:pPr>
                <w:r>
                  <w:rPr>
                    <w:rFonts w:hint="eastAsia" w:ascii="宋体" w:hAnsi="宋体"/>
                  </w:rPr>
                  <w:t>日期</w:t>
                </w:r>
              </w:p>
            </w:tc>
            <w:tc>
              <w:tcPr>
                <w:tcW w:w="2409" w:type="dxa"/>
                <w:vAlign w:val="center"/>
              </w:tcPr>
              <w:p>
                <w:pPr>
                  <w:jc w:val="center"/>
                  <w:rPr>
                    <w:rFonts w:ascii="宋体"/>
                    <w:sz w:val="18"/>
                    <w:szCs w:val="18"/>
                  </w:rPr>
                </w:pPr>
                <w:r>
                  <w:rPr>
                    <w:rFonts w:hint="eastAsia" w:ascii="宋体" w:hAnsi="宋体"/>
                  </w:rPr>
                  <w:t>修改原因及内容摘要</w:t>
                </w:r>
              </w:p>
            </w:tc>
            <w:tc>
              <w:tcPr>
                <w:tcW w:w="1538" w:type="dxa"/>
                <w:vAlign w:val="center"/>
              </w:tcPr>
              <w:p>
                <w:pPr>
                  <w:jc w:val="center"/>
                  <w:rPr>
                    <w:rFonts w:ascii="宋体" w:hAnsi="宋体"/>
                  </w:rPr>
                </w:pPr>
                <w:r>
                  <w:rPr>
                    <w:rFonts w:hint="eastAsia" w:ascii="宋体" w:hAnsi="宋体"/>
                  </w:rPr>
                  <w:t>修改人</w:t>
                </w:r>
              </w:p>
            </w:tc>
            <w:tc>
              <w:tcPr>
                <w:tcW w:w="1660" w:type="dxa"/>
                <w:vAlign w:val="center"/>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hint="eastAsia" w:ascii="宋体" w:hAnsi="宋体" w:eastAsiaTheme="minorEastAsia"/>
                    <w:lang w:val="en-US" w:eastAsia="zh-CN"/>
                  </w:rPr>
                </w:pPr>
                <w:r>
                  <w:rPr>
                    <w:rFonts w:hint="eastAsia" w:ascii="宋体" w:hAnsi="宋体"/>
                  </w:rPr>
                  <w:t>V</w:t>
                </w:r>
                <w:r>
                  <w:rPr>
                    <w:rFonts w:ascii="宋体" w:hAnsi="宋体"/>
                  </w:rPr>
                  <w:t>1.0</w:t>
                </w:r>
                <w:r>
                  <w:rPr>
                    <w:rFonts w:hint="eastAsia" w:ascii="宋体" w:hAnsi="宋体"/>
                    <w:lang w:val="en-US" w:eastAsia="zh-CN"/>
                  </w:rPr>
                  <w:t>.2</w:t>
                </w:r>
              </w:p>
            </w:tc>
            <w:tc>
              <w:tcPr>
                <w:tcW w:w="1276" w:type="dxa"/>
                <w:vAlign w:val="center"/>
              </w:tcPr>
              <w:p>
                <w:pPr>
                  <w:jc w:val="center"/>
                  <w:rPr>
                    <w:rFonts w:hint="eastAsia" w:ascii="宋体" w:hAnsi="宋体" w:eastAsiaTheme="minorEastAsia"/>
                    <w:lang w:val="en-US" w:eastAsia="zh-CN"/>
                  </w:rPr>
                </w:pPr>
                <w:r>
                  <w:rPr>
                    <w:rFonts w:hint="eastAsia" w:ascii="宋体" w:hAnsi="宋体"/>
                  </w:rPr>
                  <w:t>2</w:t>
                </w:r>
                <w:r>
                  <w:rPr>
                    <w:rFonts w:ascii="宋体" w:hAnsi="宋体"/>
                  </w:rPr>
                  <w:t>018-08-</w:t>
                </w:r>
                <w:r>
                  <w:rPr>
                    <w:rFonts w:hint="eastAsia" w:ascii="宋体" w:hAnsi="宋体"/>
                    <w:lang w:val="en-US" w:eastAsia="zh-CN"/>
                  </w:rPr>
                  <w:t>24</w:t>
                </w:r>
              </w:p>
            </w:tc>
            <w:tc>
              <w:tcPr>
                <w:tcW w:w="2409" w:type="dxa"/>
                <w:vAlign w:val="center"/>
              </w:tcPr>
              <w:p>
                <w:pPr>
                  <w:jc w:val="center"/>
                  <w:rPr>
                    <w:rFonts w:ascii="宋体" w:hAnsi="宋体"/>
                  </w:rPr>
                </w:pPr>
                <w:r>
                  <w:rPr>
                    <w:rFonts w:hint="eastAsia" w:ascii="宋体" w:hAnsi="宋体"/>
                  </w:rPr>
                  <w:t>初始版本</w:t>
                </w:r>
              </w:p>
            </w:tc>
            <w:tc>
              <w:tcPr>
                <w:tcW w:w="1538" w:type="dxa"/>
                <w:vAlign w:val="center"/>
              </w:tcPr>
              <w:p>
                <w:pPr>
                  <w:jc w:val="center"/>
                  <w:rPr>
                    <w:rFonts w:hint="eastAsia" w:ascii="宋体" w:hAnsi="宋体" w:eastAsiaTheme="minorEastAsia"/>
                    <w:lang w:eastAsia="zh-CN"/>
                  </w:rPr>
                </w:pPr>
                <w:r>
                  <w:rPr>
                    <w:rFonts w:hint="eastAsia" w:ascii="宋体" w:hAnsi="宋体"/>
                    <w:lang w:val="en-US" w:eastAsia="zh-CN"/>
                  </w:rPr>
                  <w:t>李维韩</w:t>
                </w: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vAlign w:val="center"/>
              </w:tcPr>
              <w:p>
                <w:pPr>
                  <w:jc w:val="center"/>
                  <w:rPr>
                    <w:rFonts w:ascii="宋体" w:hAnsi="宋体"/>
                  </w:rPr>
                </w:pPr>
              </w:p>
            </w:tc>
            <w:tc>
              <w:tcPr>
                <w:tcW w:w="1276" w:type="dxa"/>
                <w:vAlign w:val="center"/>
              </w:tcPr>
              <w:p>
                <w:pPr>
                  <w:jc w:val="center"/>
                  <w:rPr>
                    <w:rFonts w:ascii="宋体" w:hAnsi="宋体"/>
                  </w:rPr>
                </w:pPr>
              </w:p>
            </w:tc>
            <w:tc>
              <w:tcPr>
                <w:tcW w:w="2409" w:type="dxa"/>
                <w:vAlign w:val="center"/>
              </w:tcPr>
              <w:p>
                <w:pPr>
                  <w:jc w:val="center"/>
                  <w:rPr>
                    <w:rFonts w:ascii="宋体" w:hAnsi="宋体"/>
                  </w:rPr>
                </w:pPr>
              </w:p>
            </w:tc>
            <w:tc>
              <w:tcPr>
                <w:tcW w:w="1538" w:type="dxa"/>
                <w:vAlign w:val="center"/>
              </w:tcPr>
              <w:p>
                <w:pPr>
                  <w:jc w:val="center"/>
                  <w:rPr>
                    <w:rFonts w:ascii="宋体" w:hAnsi="宋体"/>
                  </w:rPr>
                </w:pPr>
              </w:p>
            </w:tc>
            <w:tc>
              <w:tcPr>
                <w:tcW w:w="1660" w:type="dxa"/>
                <w:vAlign w:val="center"/>
              </w:tcPr>
              <w:p>
                <w:pPr>
                  <w:jc w:val="center"/>
                  <w:rPr>
                    <w:rFonts w:ascii="宋体" w:hAnsi="宋体"/>
                  </w:rPr>
                </w:pPr>
              </w:p>
            </w:tc>
          </w:tr>
        </w:tbl>
        <w:p>
          <w:pPr>
            <w:widowControl/>
            <w:jc w:val="left"/>
            <w:rPr>
              <w:rFonts w:ascii="微软雅黑" w:hAnsi="微软雅黑" w:eastAsia="微软雅黑" w:cs="Arial"/>
            </w:rPr>
            <w:sectPr>
              <w:footerReference r:id="rId5" w:type="first"/>
              <w:headerReference r:id="rId3" w:type="default"/>
              <w:footerReference r:id="rId4" w:type="default"/>
              <w:pgSz w:w="11906" w:h="16838"/>
              <w:pgMar w:top="1440" w:right="1800" w:bottom="1440" w:left="1800" w:header="851" w:footer="992" w:gutter="0"/>
              <w:pgNumType w:start="0"/>
              <w:cols w:space="425" w:num="1"/>
              <w:docGrid w:type="lines" w:linePitch="312" w:charSpace="0"/>
            </w:sectPr>
          </w:pPr>
        </w:p>
      </w:sdtContent>
    </w:sdt>
    <w:sdt>
      <w:sdtPr>
        <w:rPr>
          <w:rFonts w:asciiTheme="minorHAnsi" w:hAnsiTheme="minorHAnsi" w:eastAsiaTheme="minorEastAsia" w:cstheme="minorBidi"/>
          <w:color w:val="auto"/>
          <w:kern w:val="2"/>
          <w:sz w:val="21"/>
          <w:szCs w:val="22"/>
          <w:lang w:val="zh-CN"/>
        </w:rPr>
        <w:id w:val="-98363057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r>
            <w:rPr>
              <w:rFonts w:ascii="宋体" w:hAnsi="宋体" w:eastAsia="宋体"/>
              <w:sz w:val="21"/>
            </w:rPr>
            <w:t>目录</w:t>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cs="Times New Roman"/>
              <w:kern w:val="0"/>
              <w:sz w:val="22"/>
            </w:rPr>
            <w:fldChar w:fldCharType="begin"/>
          </w:r>
          <w:r>
            <w:instrText xml:space="preserve"> TOC \o "1-3" \h \z \u </w:instrText>
          </w:r>
          <w:r>
            <w:rPr>
              <w:rFonts w:cs="Times New Roman"/>
              <w:kern w:val="0"/>
              <w:sz w:val="22"/>
            </w:rPr>
            <w:fldChar w:fldCharType="separate"/>
          </w:r>
          <w:r>
            <w:rPr>
              <w:rFonts w:cs="Times New Roman"/>
              <w:kern w:val="0"/>
            </w:rPr>
            <w:fldChar w:fldCharType="begin"/>
          </w:r>
          <w:r>
            <w:rPr>
              <w:rFonts w:cs="Times New Roman"/>
              <w:kern w:val="0"/>
            </w:rPr>
            <w:instrText xml:space="preserve"> HYPERLINK \l _Toc11184 </w:instrText>
          </w:r>
          <w:r>
            <w:rPr>
              <w:rFonts w:cs="Times New Roman"/>
              <w:kern w:val="0"/>
            </w:rPr>
            <w:fldChar w:fldCharType="separate"/>
          </w:r>
          <w:r>
            <w:rPr>
              <w:rFonts w:hint="eastAsia"/>
              <w:szCs w:val="44"/>
              <w:lang w:val="en-US" w:eastAsia="zh-CN"/>
            </w:rPr>
            <w:t>一、</w:t>
          </w:r>
          <w:r>
            <w:rPr>
              <w:rFonts w:hint="eastAsia"/>
              <w:szCs w:val="44"/>
            </w:rPr>
            <w:t>引言</w:t>
          </w:r>
          <w:r>
            <w:tab/>
          </w:r>
          <w:r>
            <w:fldChar w:fldCharType="begin"/>
          </w:r>
          <w:r>
            <w:instrText xml:space="preserve"> PAGEREF _Toc11184 </w:instrText>
          </w:r>
          <w:r>
            <w:fldChar w:fldCharType="separate"/>
          </w:r>
          <w:r>
            <w:t>3</w:t>
          </w:r>
          <w:r>
            <w:fldChar w:fldCharType="end"/>
          </w:r>
          <w:r>
            <w:rPr>
              <w:rFonts w:cs="Times New Roman"/>
              <w:kern w:val="0"/>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_Toc2198 </w:instrText>
          </w:r>
          <w:r>
            <w:rPr>
              <w:bCs/>
              <w:lang w:val="zh-CN"/>
            </w:rPr>
            <w:fldChar w:fldCharType="separate"/>
          </w:r>
          <w:r>
            <w:rPr>
              <w:rFonts w:hint="eastAsia" w:ascii="宋体" w:hAnsi="宋体" w:eastAsia="宋体"/>
            </w:rPr>
            <w:t>1.1编写目的</w:t>
          </w:r>
          <w:r>
            <w:tab/>
          </w:r>
          <w:r>
            <w:fldChar w:fldCharType="begin"/>
          </w:r>
          <w:r>
            <w:instrText xml:space="preserve"> PAGEREF _Toc2198 </w:instrText>
          </w:r>
          <w:r>
            <w:fldChar w:fldCharType="separate"/>
          </w:r>
          <w:r>
            <w:t>3</w:t>
          </w:r>
          <w:r>
            <w:fldChar w:fldCharType="end"/>
          </w:r>
          <w:r>
            <w:rPr>
              <w:bCs/>
              <w:lang w:val="zh-CN"/>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_Toc4454 </w:instrText>
          </w:r>
          <w:r>
            <w:rPr>
              <w:bCs/>
              <w:lang w:val="zh-CN"/>
            </w:rPr>
            <w:fldChar w:fldCharType="separate"/>
          </w:r>
          <w:r>
            <w:rPr>
              <w:rFonts w:hint="eastAsia"/>
              <w:szCs w:val="44"/>
              <w:lang w:val="en-US" w:eastAsia="zh-CN"/>
            </w:rPr>
            <w:t>二、</w:t>
          </w:r>
          <w:r>
            <w:rPr>
              <w:rFonts w:hint="eastAsia"/>
              <w:szCs w:val="44"/>
            </w:rPr>
            <w:t>任务概述</w:t>
          </w:r>
          <w:r>
            <w:tab/>
          </w:r>
          <w:r>
            <w:fldChar w:fldCharType="begin"/>
          </w:r>
          <w:r>
            <w:instrText xml:space="preserve"> PAGEREF _Toc4454 </w:instrText>
          </w:r>
          <w:r>
            <w:fldChar w:fldCharType="separate"/>
          </w:r>
          <w:r>
            <w:t>3</w:t>
          </w:r>
          <w:r>
            <w:fldChar w:fldCharType="end"/>
          </w:r>
          <w:r>
            <w:rPr>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_Toc1629 </w:instrText>
          </w:r>
          <w:r>
            <w:rPr>
              <w:bCs/>
              <w:lang w:val="zh-CN"/>
            </w:rPr>
            <w:fldChar w:fldCharType="separate"/>
          </w:r>
          <w:r>
            <w:rPr>
              <w:rFonts w:hint="eastAsia" w:ascii="宋体" w:hAnsi="宋体" w:eastAsia="宋体"/>
            </w:rPr>
            <w:t>2.1基本需求</w:t>
          </w:r>
          <w:r>
            <w:tab/>
          </w:r>
          <w:r>
            <w:fldChar w:fldCharType="begin"/>
          </w:r>
          <w:r>
            <w:instrText xml:space="preserve"> PAGEREF _Toc1629 </w:instrText>
          </w:r>
          <w:r>
            <w:fldChar w:fldCharType="separate"/>
          </w:r>
          <w:r>
            <w:t>3</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_Toc28529 </w:instrText>
          </w:r>
          <w:r>
            <w:rPr>
              <w:bCs/>
              <w:lang w:val="zh-CN"/>
            </w:rPr>
            <w:fldChar w:fldCharType="separate"/>
          </w:r>
          <w:r>
            <w:rPr>
              <w:rFonts w:hint="eastAsia" w:ascii="宋体" w:hAnsi="宋体" w:eastAsia="宋体"/>
            </w:rPr>
            <w:t>2.1.1、资源基本需求</w:t>
          </w:r>
          <w:r>
            <w:tab/>
          </w:r>
          <w:r>
            <w:fldChar w:fldCharType="begin"/>
          </w:r>
          <w:r>
            <w:instrText xml:space="preserve"> PAGEREF _Toc28529 </w:instrText>
          </w:r>
          <w:r>
            <w:fldChar w:fldCharType="separate"/>
          </w:r>
          <w:r>
            <w:t>3</w:t>
          </w:r>
          <w:r>
            <w:fldChar w:fldCharType="end"/>
          </w:r>
          <w:r>
            <w:rPr>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_Toc14780 </w:instrText>
          </w:r>
          <w:r>
            <w:rPr>
              <w:bCs/>
              <w:lang w:val="zh-CN"/>
            </w:rPr>
            <w:fldChar w:fldCharType="separate"/>
          </w:r>
          <w:r>
            <w:rPr>
              <w:rFonts w:hint="eastAsia" w:ascii="宋体" w:hAnsi="宋体" w:eastAsia="宋体"/>
            </w:rPr>
            <w:t>2.2运行环境</w:t>
          </w:r>
          <w:r>
            <w:tab/>
          </w:r>
          <w:r>
            <w:fldChar w:fldCharType="begin"/>
          </w:r>
          <w:r>
            <w:instrText xml:space="preserve"> PAGEREF _Toc14780 </w:instrText>
          </w:r>
          <w:r>
            <w:fldChar w:fldCharType="separate"/>
          </w:r>
          <w:r>
            <w:t>3</w:t>
          </w:r>
          <w:r>
            <w:fldChar w:fldCharType="end"/>
          </w:r>
          <w:r>
            <w:rPr>
              <w:bCs/>
              <w:lang w:val="zh-CN"/>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_Toc29175 </w:instrText>
          </w:r>
          <w:r>
            <w:rPr>
              <w:bCs/>
              <w:lang w:val="zh-CN"/>
            </w:rPr>
            <w:fldChar w:fldCharType="separate"/>
          </w:r>
          <w:r>
            <w:rPr>
              <w:rFonts w:hint="eastAsia" w:ascii="宋体" w:hAnsi="宋体" w:eastAsia="宋体"/>
            </w:rPr>
            <w:t>三</w:t>
          </w:r>
          <w:r>
            <w:rPr>
              <w:rFonts w:hint="eastAsia" w:ascii="宋体" w:hAnsi="宋体" w:eastAsia="宋体"/>
              <w:lang w:eastAsia="zh-CN"/>
            </w:rPr>
            <w:t>、</w:t>
          </w:r>
          <w:r>
            <w:rPr>
              <w:rFonts w:hint="eastAsia" w:ascii="宋体" w:hAnsi="宋体" w:eastAsia="宋体"/>
            </w:rPr>
            <w:t>功能需求</w:t>
          </w:r>
          <w:r>
            <w:tab/>
          </w:r>
          <w:r>
            <w:fldChar w:fldCharType="begin"/>
          </w:r>
          <w:r>
            <w:instrText xml:space="preserve"> PAGEREF _Toc29175 </w:instrText>
          </w:r>
          <w:r>
            <w:fldChar w:fldCharType="separate"/>
          </w:r>
          <w:r>
            <w:t>3</w:t>
          </w:r>
          <w:r>
            <w:fldChar w:fldCharType="end"/>
          </w:r>
          <w:r>
            <w:rPr>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_Toc19680 </w:instrText>
          </w:r>
          <w:r>
            <w:rPr>
              <w:bCs/>
              <w:lang w:val="zh-CN"/>
            </w:rPr>
            <w:fldChar w:fldCharType="separate"/>
          </w:r>
          <w:r>
            <w:rPr>
              <w:rFonts w:hint="eastAsia" w:ascii="宋体" w:hAnsi="宋体" w:eastAsia="宋体"/>
            </w:rPr>
            <w:t>3.1功能需求</w:t>
          </w:r>
          <w:r>
            <w:tab/>
          </w:r>
          <w:r>
            <w:fldChar w:fldCharType="begin"/>
          </w:r>
          <w:r>
            <w:instrText xml:space="preserve"> PAGEREF _Toc19680 </w:instrText>
          </w:r>
          <w:r>
            <w:fldChar w:fldCharType="separate"/>
          </w:r>
          <w:r>
            <w:t>3</w:t>
          </w:r>
          <w:r>
            <w:fldChar w:fldCharType="end"/>
          </w:r>
          <w:r>
            <w:rPr>
              <w:bCs/>
              <w:lang w:val="zh-CN"/>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_Toc5773 </w:instrText>
          </w:r>
          <w:r>
            <w:rPr>
              <w:bCs/>
              <w:lang w:val="zh-CN"/>
            </w:rPr>
            <w:fldChar w:fldCharType="separate"/>
          </w:r>
          <w:r>
            <w:rPr>
              <w:rFonts w:hint="eastAsia" w:ascii="宋体" w:hAnsi="宋体" w:eastAsia="宋体"/>
            </w:rPr>
            <w:t>四、基本功能描述</w:t>
          </w:r>
          <w:r>
            <w:tab/>
          </w:r>
          <w:r>
            <w:fldChar w:fldCharType="begin"/>
          </w:r>
          <w:r>
            <w:instrText xml:space="preserve"> PAGEREF _Toc5773 </w:instrText>
          </w:r>
          <w:r>
            <w:fldChar w:fldCharType="separate"/>
          </w:r>
          <w:r>
            <w:t>4</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_Toc15034 </w:instrText>
          </w:r>
          <w:r>
            <w:rPr>
              <w:bCs/>
              <w:lang w:val="zh-CN"/>
            </w:rPr>
            <w:fldChar w:fldCharType="separate"/>
          </w:r>
          <w:r>
            <w:rPr>
              <w:rFonts w:hint="eastAsia" w:ascii="宋体" w:hAnsi="宋体" w:eastAsia="宋体"/>
            </w:rPr>
            <w:t>4.1、</w:t>
          </w:r>
          <w:r>
            <w:rPr>
              <w:rFonts w:hint="eastAsia" w:ascii="宋体" w:hAnsi="宋体" w:eastAsia="宋体"/>
              <w:lang w:val="en-US" w:eastAsia="zh-CN"/>
            </w:rPr>
            <w:t>机身贴贴纸打印</w:t>
          </w:r>
          <w:r>
            <w:tab/>
          </w:r>
          <w:r>
            <w:fldChar w:fldCharType="begin"/>
          </w:r>
          <w:r>
            <w:instrText xml:space="preserve"> PAGEREF _Toc15034 </w:instrText>
          </w:r>
          <w:r>
            <w:fldChar w:fldCharType="separate"/>
          </w:r>
          <w:r>
            <w:t>4</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_Toc22855 </w:instrText>
          </w:r>
          <w:r>
            <w:rPr>
              <w:bCs/>
              <w:lang w:val="zh-CN"/>
            </w:rPr>
            <w:fldChar w:fldCharType="separate"/>
          </w:r>
          <w:r>
            <w:rPr>
              <w:rFonts w:hint="eastAsia" w:ascii="宋体" w:hAnsi="宋体" w:eastAsia="宋体"/>
            </w:rPr>
            <w:t>4.</w:t>
          </w:r>
          <w:r>
            <w:rPr>
              <w:rFonts w:ascii="宋体" w:hAnsi="宋体" w:eastAsia="宋体"/>
            </w:rPr>
            <w:t>2</w:t>
          </w:r>
          <w:r>
            <w:rPr>
              <w:rFonts w:hint="eastAsia" w:ascii="宋体" w:hAnsi="宋体" w:eastAsia="宋体"/>
            </w:rPr>
            <w:t>、</w:t>
          </w:r>
          <w:r>
            <w:rPr>
              <w:rFonts w:hint="eastAsia" w:ascii="宋体" w:hAnsi="宋体" w:eastAsia="宋体"/>
              <w:lang w:val="en-US" w:eastAsia="zh-CN"/>
            </w:rPr>
            <w:t>打印查询与删除</w:t>
          </w:r>
          <w:r>
            <w:tab/>
          </w:r>
          <w:r>
            <w:fldChar w:fldCharType="begin"/>
          </w:r>
          <w:r>
            <w:instrText xml:space="preserve"> PAGEREF _Toc22855 </w:instrText>
          </w:r>
          <w:r>
            <w:fldChar w:fldCharType="separate"/>
          </w:r>
          <w:r>
            <w:t>5</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_Toc28754 </w:instrText>
          </w:r>
          <w:r>
            <w:rPr>
              <w:bCs/>
              <w:lang w:val="zh-CN"/>
            </w:rPr>
            <w:fldChar w:fldCharType="separate"/>
          </w:r>
          <w:r>
            <w:rPr>
              <w:rFonts w:hint="eastAsia" w:ascii="宋体" w:hAnsi="宋体" w:eastAsia="宋体"/>
            </w:rPr>
            <w:t>4.3、</w:t>
          </w:r>
          <w:r>
            <w:rPr>
              <w:rFonts w:hint="eastAsia" w:ascii="宋体" w:hAnsi="宋体" w:eastAsia="宋体"/>
              <w:lang w:val="en-US" w:eastAsia="zh-CN"/>
            </w:rPr>
            <w:t>机身贴Excel导入打印</w:t>
          </w:r>
          <w:r>
            <w:tab/>
          </w:r>
          <w:r>
            <w:fldChar w:fldCharType="begin"/>
          </w:r>
          <w:r>
            <w:instrText xml:space="preserve"> PAGEREF _Toc28754 </w:instrText>
          </w:r>
          <w:r>
            <w:fldChar w:fldCharType="separate"/>
          </w:r>
          <w:r>
            <w:t>6</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_Toc22345 </w:instrText>
          </w:r>
          <w:r>
            <w:rPr>
              <w:bCs/>
              <w:lang w:val="zh-CN"/>
            </w:rPr>
            <w:fldChar w:fldCharType="separate"/>
          </w:r>
          <w:r>
            <w:rPr>
              <w:rFonts w:hint="eastAsia" w:ascii="宋体" w:hAnsi="宋体" w:eastAsia="宋体"/>
            </w:rPr>
            <w:t>4.</w:t>
          </w:r>
          <w:r>
            <w:rPr>
              <w:rFonts w:ascii="宋体" w:hAnsi="宋体" w:eastAsia="宋体"/>
            </w:rPr>
            <w:t>4</w:t>
          </w:r>
          <w:r>
            <w:rPr>
              <w:rFonts w:hint="eastAsia" w:ascii="宋体" w:hAnsi="宋体" w:eastAsia="宋体"/>
            </w:rPr>
            <w:t>、</w:t>
          </w:r>
          <w:r>
            <w:rPr>
              <w:rFonts w:hint="eastAsia" w:ascii="宋体" w:hAnsi="宋体" w:eastAsia="宋体"/>
              <w:lang w:val="en-US" w:eastAsia="zh-CN"/>
            </w:rPr>
            <w:t>彩盒贴贴纸打印</w:t>
          </w:r>
          <w:r>
            <w:tab/>
          </w:r>
          <w:r>
            <w:fldChar w:fldCharType="begin"/>
          </w:r>
          <w:r>
            <w:instrText xml:space="preserve"> PAGEREF _Toc22345 </w:instrText>
          </w:r>
          <w:r>
            <w:fldChar w:fldCharType="separate"/>
          </w:r>
          <w:r>
            <w:t>6</w:t>
          </w:r>
          <w:r>
            <w:fldChar w:fldCharType="end"/>
          </w:r>
          <w:r>
            <w:rPr>
              <w:bCs/>
              <w:lang w:val="zh-CN"/>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bCs/>
              <w:lang w:val="zh-CN"/>
            </w:rPr>
            <w:fldChar w:fldCharType="begin"/>
          </w:r>
          <w:r>
            <w:rPr>
              <w:bCs/>
              <w:lang w:val="zh-CN"/>
            </w:rPr>
            <w:instrText xml:space="preserve"> HYPERLINK \l _Toc20882 </w:instrText>
          </w:r>
          <w:r>
            <w:rPr>
              <w:bCs/>
              <w:lang w:val="zh-CN"/>
            </w:rPr>
            <w:fldChar w:fldCharType="separate"/>
          </w:r>
          <w:r>
            <w:rPr>
              <w:rFonts w:hint="eastAsia" w:ascii="宋体" w:hAnsi="宋体" w:eastAsia="宋体"/>
            </w:rPr>
            <w:t>4.</w:t>
          </w:r>
          <w:r>
            <w:rPr>
              <w:rFonts w:ascii="宋体" w:hAnsi="宋体" w:eastAsia="宋体"/>
            </w:rPr>
            <w:t>5</w:t>
          </w:r>
          <w:r>
            <w:rPr>
              <w:rFonts w:hint="eastAsia" w:ascii="宋体" w:hAnsi="宋体" w:eastAsia="宋体"/>
            </w:rPr>
            <w:t>、</w:t>
          </w:r>
          <w:r>
            <w:rPr>
              <w:rFonts w:hint="eastAsia" w:ascii="宋体" w:hAnsi="宋体" w:eastAsia="宋体"/>
              <w:lang w:val="en-US" w:eastAsia="zh-CN"/>
            </w:rPr>
            <w:t>重打查询</w:t>
          </w:r>
          <w:r>
            <w:tab/>
          </w:r>
          <w:r>
            <w:fldChar w:fldCharType="begin"/>
          </w:r>
          <w:r>
            <w:instrText xml:space="preserve"> PAGEREF _Toc20882 </w:instrText>
          </w:r>
          <w:r>
            <w:fldChar w:fldCharType="separate"/>
          </w:r>
          <w:r>
            <w:t>8</w:t>
          </w:r>
          <w:r>
            <w:fldChar w:fldCharType="end"/>
          </w:r>
          <w:r>
            <w:rPr>
              <w:bCs/>
              <w:lang w:val="zh-C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r>
            <w:rPr>
              <w:bCs/>
              <w:lang w:val="zh-CN"/>
            </w:rPr>
            <w:fldChar w:fldCharType="end"/>
          </w:r>
        </w:p>
      </w:sdtContent>
    </w:sdt>
    <w:p>
      <w:pPr>
        <w:rPr>
          <w:kern w:val="44"/>
          <w:szCs w:val="44"/>
        </w:rPr>
      </w:pPr>
      <w:r>
        <w:br w:type="page"/>
      </w:r>
      <w:bookmarkStart w:id="113" w:name="_GoBack"/>
      <w:bookmarkEnd w:id="113"/>
    </w:p>
    <w:p>
      <w:pPr>
        <w:pStyle w:val="2"/>
        <w:pageBreakBefore w:val="0"/>
        <w:widowControl w:val="0"/>
        <w:numPr>
          <w:ilvl w:val="0"/>
          <w:numId w:val="0"/>
        </w:numPr>
        <w:tabs>
          <w:tab w:val="left" w:pos="2603"/>
        </w:tabs>
        <w:kinsoku/>
        <w:wordWrap/>
        <w:overflowPunct/>
        <w:topLinePunct w:val="0"/>
        <w:autoSpaceDE/>
        <w:autoSpaceDN/>
        <w:bidi w:val="0"/>
        <w:adjustRightInd/>
        <w:snapToGrid/>
        <w:spacing w:line="360" w:lineRule="auto"/>
        <w:ind w:leftChars="0"/>
        <w:textAlignment w:val="auto"/>
        <w:rPr>
          <w:rFonts w:hint="eastAsia"/>
          <w:sz w:val="44"/>
          <w:szCs w:val="44"/>
        </w:rPr>
      </w:pPr>
      <w:bookmarkStart w:id="0" w:name="_Toc11184"/>
      <w:r>
        <w:rPr>
          <w:rFonts w:hint="eastAsia"/>
          <w:sz w:val="44"/>
          <w:szCs w:val="44"/>
          <w:lang w:val="en-US" w:eastAsia="zh-CN"/>
        </w:rPr>
        <w:t>一、</w:t>
      </w:r>
      <w:r>
        <w:rPr>
          <w:rFonts w:hint="eastAsia"/>
          <w:sz w:val="44"/>
          <w:szCs w:val="44"/>
        </w:rPr>
        <w:t>引言</w:t>
      </w:r>
      <w:bookmarkEnd w:id="0"/>
    </w:p>
    <w:p>
      <w:pPr>
        <w:pStyle w:val="3"/>
        <w:pageBreakBefore w:val="0"/>
        <w:widowControl w:val="0"/>
        <w:kinsoku/>
        <w:wordWrap/>
        <w:overflowPunct/>
        <w:topLinePunct w:val="0"/>
        <w:autoSpaceDE/>
        <w:autoSpaceDN/>
        <w:bidi w:val="0"/>
        <w:adjustRightInd/>
        <w:snapToGrid/>
        <w:spacing w:line="360" w:lineRule="auto"/>
        <w:textAlignment w:val="auto"/>
        <w:rPr>
          <w:rFonts w:ascii="宋体" w:hAnsi="宋体" w:eastAsia="宋体"/>
        </w:rPr>
      </w:pPr>
      <w:bookmarkStart w:id="1" w:name="_Toc3912"/>
      <w:bookmarkStart w:id="2" w:name="_Toc285212168"/>
      <w:bookmarkStart w:id="3" w:name="_Toc10765"/>
      <w:bookmarkStart w:id="4" w:name="_Toc269739785"/>
      <w:bookmarkStart w:id="5" w:name="_Toc31084"/>
      <w:bookmarkStart w:id="6" w:name="_Toc30694"/>
      <w:bookmarkStart w:id="7" w:name="_Toc694"/>
      <w:bookmarkStart w:id="8" w:name="_Toc31730"/>
      <w:bookmarkStart w:id="9" w:name="_Toc21952"/>
      <w:bookmarkStart w:id="10" w:name="_Toc31114"/>
      <w:bookmarkStart w:id="11" w:name="_Toc7725"/>
      <w:bookmarkStart w:id="12" w:name="_Toc29038"/>
      <w:bookmarkStart w:id="13" w:name="_Toc1633"/>
      <w:bookmarkStart w:id="14" w:name="_Toc20313"/>
      <w:bookmarkStart w:id="15" w:name="_Toc15328"/>
      <w:bookmarkStart w:id="16" w:name="_Toc6010"/>
      <w:bookmarkStart w:id="17" w:name="_Toc2198"/>
      <w:r>
        <w:rPr>
          <w:rFonts w:hint="eastAsia" w:ascii="宋体" w:hAnsi="宋体" w:eastAsia="宋体"/>
        </w:rPr>
        <w:t>1.1编写目的</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ageBreakBefore w:val="0"/>
        <w:widowControl w:val="0"/>
        <w:kinsoku/>
        <w:wordWrap/>
        <w:overflowPunct/>
        <w:topLinePunct w:val="0"/>
        <w:autoSpaceDE/>
        <w:autoSpaceDN/>
        <w:bidi w:val="0"/>
        <w:adjustRightInd/>
        <w:snapToGrid/>
        <w:spacing w:line="360" w:lineRule="auto"/>
        <w:ind w:firstLine="600" w:firstLineChars="250"/>
        <w:textAlignment w:val="auto"/>
        <w:rPr>
          <w:rFonts w:ascii="宋体" w:hAnsi="宋体"/>
          <w:sz w:val="24"/>
        </w:rPr>
      </w:pPr>
      <w:r>
        <w:rPr>
          <w:rFonts w:hint="eastAsia" w:ascii="宋体" w:hAnsi="宋体"/>
          <w:sz w:val="24"/>
        </w:rPr>
        <w:t>本需求规格说明书规定了</w:t>
      </w:r>
      <w:r>
        <w:rPr>
          <w:rFonts w:ascii="宋体" w:hAnsi="宋体"/>
          <w:sz w:val="24"/>
        </w:rPr>
        <w:t>MES</w:t>
      </w:r>
      <w:r>
        <w:rPr>
          <w:rFonts w:hint="eastAsia" w:ascii="宋体" w:hAnsi="宋体"/>
          <w:sz w:val="24"/>
        </w:rPr>
        <w:t>_</w:t>
      </w:r>
      <w:r>
        <w:rPr>
          <w:rFonts w:hint="eastAsia" w:ascii="宋体" w:hAnsi="宋体"/>
          <w:sz w:val="24"/>
          <w:lang w:val="en-US" w:eastAsia="zh-CN"/>
        </w:rPr>
        <w:t>Print</w:t>
      </w:r>
      <w:r>
        <w:rPr>
          <w:rFonts w:hint="eastAsia" w:ascii="宋体" w:hAnsi="宋体"/>
          <w:sz w:val="24"/>
        </w:rPr>
        <w:t>的软件功能需求。</w:t>
      </w:r>
    </w:p>
    <w:p>
      <w:pPr>
        <w:pStyle w:val="2"/>
        <w:pageBreakBefore w:val="0"/>
        <w:widowControl w:val="0"/>
        <w:numPr>
          <w:numId w:val="0"/>
        </w:numPr>
        <w:tabs>
          <w:tab w:val="left" w:pos="2603"/>
        </w:tabs>
        <w:kinsoku/>
        <w:wordWrap/>
        <w:overflowPunct/>
        <w:topLinePunct w:val="0"/>
        <w:autoSpaceDE/>
        <w:autoSpaceDN/>
        <w:bidi w:val="0"/>
        <w:adjustRightInd/>
        <w:snapToGrid/>
        <w:spacing w:line="360" w:lineRule="auto"/>
        <w:ind w:leftChars="0"/>
        <w:textAlignment w:val="auto"/>
        <w:rPr>
          <w:sz w:val="44"/>
          <w:szCs w:val="44"/>
        </w:rPr>
      </w:pPr>
      <w:bookmarkStart w:id="18" w:name="_Toc285212172"/>
      <w:bookmarkStart w:id="19" w:name="_Toc29934"/>
      <w:bookmarkStart w:id="20" w:name="_Toc28109"/>
      <w:bookmarkStart w:id="21" w:name="_Toc10889"/>
      <w:bookmarkStart w:id="22" w:name="_Toc3519"/>
      <w:bookmarkStart w:id="23" w:name="_Toc30134"/>
      <w:bookmarkStart w:id="24" w:name="_Toc12615"/>
      <w:bookmarkStart w:id="25" w:name="_Toc269739789"/>
      <w:bookmarkStart w:id="26" w:name="_Toc23508"/>
      <w:bookmarkStart w:id="27" w:name="_Toc19866"/>
      <w:bookmarkStart w:id="28" w:name="_Toc4454"/>
      <w:r>
        <w:rPr>
          <w:rFonts w:hint="eastAsia"/>
          <w:sz w:val="44"/>
          <w:szCs w:val="44"/>
          <w:lang w:val="en-US" w:eastAsia="zh-CN"/>
        </w:rPr>
        <w:t>二、</w:t>
      </w:r>
      <w:r>
        <w:rPr>
          <w:rFonts w:hint="eastAsia"/>
          <w:sz w:val="44"/>
          <w:szCs w:val="44"/>
        </w:rPr>
        <w:t>任务概述</w:t>
      </w:r>
      <w:bookmarkEnd w:id="18"/>
      <w:bookmarkEnd w:id="19"/>
      <w:bookmarkEnd w:id="20"/>
      <w:bookmarkEnd w:id="21"/>
      <w:bookmarkEnd w:id="22"/>
      <w:bookmarkEnd w:id="23"/>
      <w:bookmarkEnd w:id="24"/>
      <w:bookmarkEnd w:id="25"/>
      <w:bookmarkEnd w:id="26"/>
      <w:bookmarkEnd w:id="27"/>
      <w:bookmarkEnd w:id="28"/>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rPr>
      </w:pPr>
      <w:bookmarkStart w:id="29" w:name="_Toc269739790"/>
      <w:bookmarkStart w:id="30" w:name="_Toc285212173"/>
      <w:bookmarkStart w:id="31" w:name="_Toc23721"/>
      <w:bookmarkStart w:id="32" w:name="_Toc20891"/>
      <w:bookmarkStart w:id="33" w:name="_Toc6017"/>
      <w:bookmarkStart w:id="34" w:name="_Toc27665"/>
      <w:bookmarkStart w:id="35" w:name="_Toc12601"/>
      <w:bookmarkStart w:id="36" w:name="_Toc9211"/>
      <w:bookmarkStart w:id="37" w:name="_Toc6437"/>
      <w:bookmarkStart w:id="38" w:name="_Toc270"/>
      <w:bookmarkStart w:id="39" w:name="_Toc16154"/>
      <w:bookmarkStart w:id="40" w:name="_Toc15679"/>
      <w:bookmarkStart w:id="41" w:name="_Toc1629"/>
      <w:r>
        <w:rPr>
          <w:rFonts w:hint="eastAsia" w:ascii="宋体" w:hAnsi="宋体" w:eastAsia="宋体"/>
        </w:rPr>
        <w:t>2.1</w:t>
      </w:r>
      <w:bookmarkEnd w:id="29"/>
      <w:bookmarkEnd w:id="30"/>
      <w:r>
        <w:rPr>
          <w:rFonts w:hint="eastAsia" w:ascii="宋体" w:hAnsi="宋体" w:eastAsia="宋体"/>
        </w:rPr>
        <w:t>基本需求</w:t>
      </w:r>
      <w:bookmarkEnd w:id="31"/>
      <w:bookmarkEnd w:id="32"/>
      <w:bookmarkEnd w:id="33"/>
      <w:bookmarkEnd w:id="34"/>
      <w:bookmarkEnd w:id="35"/>
      <w:bookmarkEnd w:id="36"/>
      <w:bookmarkEnd w:id="37"/>
      <w:bookmarkEnd w:id="38"/>
      <w:bookmarkEnd w:id="39"/>
      <w:bookmarkEnd w:id="40"/>
      <w:bookmarkEnd w:id="41"/>
    </w:p>
    <w:p>
      <w:pPr>
        <w:pStyle w:val="4"/>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8"/>
        </w:rPr>
      </w:pPr>
      <w:r>
        <w:rPr>
          <w:sz w:val="24"/>
        </w:rPr>
        <w:tab/>
      </w:r>
      <w:bookmarkStart w:id="42" w:name="_Toc20239"/>
      <w:bookmarkStart w:id="43" w:name="_Toc29208"/>
      <w:bookmarkStart w:id="44" w:name="_Toc22637"/>
      <w:bookmarkStart w:id="45" w:name="_Toc26768"/>
      <w:bookmarkStart w:id="46" w:name="_Toc11156"/>
      <w:bookmarkStart w:id="47" w:name="_Toc17763"/>
      <w:bookmarkStart w:id="48" w:name="_Toc26800"/>
      <w:bookmarkStart w:id="49" w:name="_Toc31700"/>
      <w:bookmarkStart w:id="50" w:name="_Toc11034"/>
      <w:bookmarkStart w:id="51" w:name="_Toc16428"/>
      <w:bookmarkStart w:id="52" w:name="_Toc29787"/>
      <w:bookmarkStart w:id="53" w:name="_Toc4365"/>
      <w:bookmarkStart w:id="54" w:name="_Toc1283"/>
      <w:bookmarkStart w:id="55" w:name="_Toc15920"/>
      <w:bookmarkStart w:id="56" w:name="_Toc23849"/>
      <w:bookmarkStart w:id="57" w:name="_Toc31754"/>
      <w:bookmarkStart w:id="58" w:name="_Toc6475"/>
      <w:bookmarkStart w:id="59" w:name="_Toc26971"/>
      <w:bookmarkStart w:id="60" w:name="_Toc28529"/>
      <w:r>
        <w:rPr>
          <w:rFonts w:hint="eastAsia" w:ascii="宋体" w:hAnsi="宋体" w:eastAsia="宋体"/>
          <w:sz w:val="28"/>
        </w:rPr>
        <w:t>2.1.1、资源基本需求</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ageBreakBefore w:val="0"/>
        <w:widowControl w:val="0"/>
        <w:numPr>
          <w:ilvl w:val="0"/>
          <w:numId w:val="1"/>
        </w:numPr>
        <w:kinsoku/>
        <w:wordWrap/>
        <w:overflowPunct/>
        <w:topLinePunct w:val="0"/>
        <w:autoSpaceDE/>
        <w:autoSpaceDN/>
        <w:bidi w:val="0"/>
        <w:adjustRightInd/>
        <w:snapToGrid/>
        <w:spacing w:line="360" w:lineRule="auto"/>
        <w:ind w:hanging="200"/>
        <w:textAlignment w:val="auto"/>
      </w:pPr>
      <w:r>
        <w:rPr>
          <w:rFonts w:hint="eastAsia" w:ascii="宋体" w:hAnsi="宋体" w:eastAsia="宋体"/>
          <w:sz w:val="24"/>
          <w:lang w:val="en-US" w:eastAsia="zh-CN"/>
        </w:rPr>
        <w:t>打印机：标签打印机</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rPr>
      </w:pPr>
      <w:bookmarkStart w:id="61" w:name="_Toc7220"/>
      <w:bookmarkStart w:id="62" w:name="_Toc207"/>
      <w:bookmarkStart w:id="63" w:name="_Toc12031"/>
      <w:bookmarkStart w:id="64" w:name="_Toc18618"/>
      <w:bookmarkStart w:id="65" w:name="_Toc269739791"/>
      <w:bookmarkStart w:id="66" w:name="_Toc3443"/>
      <w:bookmarkStart w:id="67" w:name="_Toc6146"/>
      <w:bookmarkStart w:id="68" w:name="_Toc31631"/>
      <w:bookmarkStart w:id="69" w:name="_Toc285212174"/>
      <w:bookmarkStart w:id="70" w:name="_Toc523"/>
      <w:bookmarkStart w:id="71" w:name="_Toc25156"/>
      <w:bookmarkStart w:id="72" w:name="_Toc1649"/>
      <w:bookmarkStart w:id="73" w:name="_Toc14780"/>
      <w:r>
        <w:rPr>
          <w:rFonts w:hint="eastAsia" w:ascii="宋体" w:hAnsi="宋体" w:eastAsia="宋体"/>
        </w:rPr>
        <w:t>2.2运行环境</w:t>
      </w:r>
      <w:bookmarkEnd w:id="61"/>
      <w:bookmarkEnd w:id="62"/>
      <w:bookmarkEnd w:id="63"/>
      <w:bookmarkEnd w:id="64"/>
      <w:bookmarkEnd w:id="65"/>
      <w:bookmarkEnd w:id="66"/>
      <w:bookmarkEnd w:id="67"/>
      <w:bookmarkEnd w:id="68"/>
      <w:bookmarkEnd w:id="69"/>
      <w:bookmarkEnd w:id="70"/>
      <w:bookmarkEnd w:id="71"/>
      <w:bookmarkEnd w:id="72"/>
      <w:bookmarkEnd w:id="73"/>
    </w:p>
    <w:p>
      <w:pPr>
        <w:pageBreakBefore w:val="0"/>
        <w:widowControl w:val="0"/>
        <w:numPr>
          <w:ilvl w:val="0"/>
          <w:numId w:val="2"/>
        </w:numPr>
        <w:kinsoku/>
        <w:wordWrap/>
        <w:overflowPunct/>
        <w:topLinePunct w:val="0"/>
        <w:autoSpaceDE/>
        <w:autoSpaceDN/>
        <w:bidi w:val="0"/>
        <w:adjustRightInd/>
        <w:snapToGrid/>
        <w:spacing w:line="360" w:lineRule="auto"/>
        <w:ind w:firstLine="20"/>
        <w:textAlignment w:val="auto"/>
        <w:rPr>
          <w:rFonts w:hint="eastAsia" w:ascii="宋体" w:hAnsi="宋体" w:eastAsia="宋体"/>
          <w:sz w:val="24"/>
        </w:rPr>
      </w:pPr>
      <w:r>
        <w:rPr>
          <w:rFonts w:hint="eastAsia" w:ascii="宋体" w:hAnsi="宋体" w:eastAsia="宋体"/>
          <w:sz w:val="24"/>
        </w:rPr>
        <w:t>基于</w:t>
      </w:r>
      <w:r>
        <w:rPr>
          <w:rFonts w:ascii="Arial" w:hAnsi="Arial" w:cs="Arial"/>
        </w:rPr>
        <w:t>Windows</w:t>
      </w:r>
      <w:r>
        <w:rPr>
          <w:rFonts w:hint="eastAsia" w:ascii="宋体" w:hAnsi="宋体" w:eastAsia="宋体"/>
          <w:sz w:val="24"/>
        </w:rPr>
        <w:t>开发所有功能,属于M</w:t>
      </w:r>
      <w:r>
        <w:rPr>
          <w:rFonts w:ascii="宋体" w:hAnsi="宋体" w:eastAsia="宋体"/>
          <w:sz w:val="24"/>
        </w:rPr>
        <w:t>E</w:t>
      </w:r>
      <w:r>
        <w:rPr>
          <w:rFonts w:hint="eastAsia" w:ascii="宋体" w:hAnsi="宋体" w:eastAsia="宋体"/>
          <w:sz w:val="24"/>
        </w:rPr>
        <w:t>S系统的一部分。</w:t>
      </w:r>
    </w:p>
    <w:p>
      <w:pPr>
        <w:pageBreakBefore w:val="0"/>
        <w:widowControl w:val="0"/>
        <w:numPr>
          <w:ilvl w:val="0"/>
          <w:numId w:val="2"/>
        </w:numPr>
        <w:kinsoku/>
        <w:wordWrap/>
        <w:overflowPunct/>
        <w:topLinePunct w:val="0"/>
        <w:autoSpaceDE/>
        <w:autoSpaceDN/>
        <w:bidi w:val="0"/>
        <w:adjustRightInd/>
        <w:snapToGrid/>
        <w:spacing w:line="360" w:lineRule="auto"/>
        <w:ind w:firstLine="20"/>
        <w:textAlignment w:val="auto"/>
        <w:rPr>
          <w:rFonts w:hint="eastAsia" w:ascii="宋体" w:hAnsi="宋体" w:eastAsia="宋体"/>
          <w:sz w:val="24"/>
        </w:rPr>
      </w:pPr>
      <w:r>
        <w:rPr>
          <w:rFonts w:hint="eastAsia" w:ascii="宋体" w:hAnsi="宋体" w:eastAsia="宋体"/>
          <w:sz w:val="24"/>
          <w:lang w:val="en-US" w:eastAsia="zh-CN"/>
        </w:rPr>
        <w:t>在Windows系统下安装好Bartender软件。</w:t>
      </w:r>
    </w:p>
    <w:p>
      <w:pPr>
        <w:pageBreakBefore w:val="0"/>
        <w:widowControl w:val="0"/>
        <w:kinsoku/>
        <w:wordWrap/>
        <w:overflowPunct/>
        <w:topLinePunct w:val="0"/>
        <w:autoSpaceDE/>
        <w:autoSpaceDN/>
        <w:bidi w:val="0"/>
        <w:adjustRightInd/>
        <w:snapToGrid/>
        <w:spacing w:line="360" w:lineRule="auto"/>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rPr>
      </w:pPr>
      <w:bookmarkStart w:id="74" w:name="_Toc28091"/>
      <w:bookmarkStart w:id="75" w:name="_Toc269739799"/>
      <w:bookmarkStart w:id="76" w:name="_Toc29553"/>
      <w:bookmarkStart w:id="77" w:name="_Toc19612"/>
      <w:bookmarkStart w:id="78" w:name="_Toc18940"/>
      <w:bookmarkStart w:id="79" w:name="_Toc2294"/>
      <w:bookmarkStart w:id="80" w:name="_Toc27466"/>
      <w:bookmarkStart w:id="81" w:name="_Toc285212176"/>
      <w:bookmarkStart w:id="82" w:name="_Toc18991"/>
      <w:bookmarkStart w:id="83" w:name="_Toc11682"/>
      <w:bookmarkStart w:id="84" w:name="_Toc29175"/>
      <w:r>
        <w:rPr>
          <w:rFonts w:hint="eastAsia" w:ascii="宋体" w:hAnsi="宋体" w:eastAsia="宋体"/>
        </w:rPr>
        <w:t>三</w:t>
      </w:r>
      <w:r>
        <w:rPr>
          <w:rFonts w:hint="eastAsia" w:ascii="宋体" w:hAnsi="宋体" w:eastAsia="宋体"/>
          <w:lang w:eastAsia="zh-CN"/>
        </w:rPr>
        <w:t>、</w:t>
      </w:r>
      <w:r>
        <w:rPr>
          <w:rFonts w:hint="eastAsia" w:ascii="宋体" w:hAnsi="宋体" w:eastAsia="宋体"/>
        </w:rPr>
        <w:t>功能需求</w:t>
      </w:r>
      <w:bookmarkEnd w:id="74"/>
      <w:bookmarkEnd w:id="75"/>
      <w:bookmarkEnd w:id="76"/>
      <w:bookmarkEnd w:id="77"/>
      <w:bookmarkEnd w:id="78"/>
      <w:bookmarkEnd w:id="79"/>
      <w:bookmarkEnd w:id="80"/>
      <w:bookmarkEnd w:id="81"/>
      <w:bookmarkEnd w:id="82"/>
      <w:bookmarkEnd w:id="83"/>
      <w:bookmarkEnd w:id="84"/>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rPr>
      </w:pPr>
      <w:bookmarkStart w:id="85" w:name="_Toc285212177"/>
      <w:bookmarkStart w:id="86" w:name="_Toc269739800"/>
      <w:bookmarkStart w:id="87" w:name="_Toc16294"/>
      <w:bookmarkStart w:id="88" w:name="_Toc29640"/>
      <w:bookmarkStart w:id="89" w:name="_Toc30834"/>
      <w:bookmarkStart w:id="90" w:name="_Toc8550"/>
      <w:bookmarkStart w:id="91" w:name="_Toc19657"/>
      <w:bookmarkStart w:id="92" w:name="_Toc29471"/>
      <w:bookmarkStart w:id="93" w:name="_Toc8539"/>
      <w:bookmarkStart w:id="94" w:name="_Toc7857"/>
      <w:bookmarkStart w:id="95" w:name="_Toc14191"/>
      <w:bookmarkStart w:id="96" w:name="_Toc15371"/>
      <w:bookmarkStart w:id="97" w:name="_Toc19680"/>
      <w:r>
        <w:rPr>
          <w:rFonts w:hint="eastAsia" w:ascii="宋体" w:hAnsi="宋体" w:eastAsia="宋体"/>
        </w:rPr>
        <w:t>3.1功能</w:t>
      </w:r>
      <w:bookmarkEnd w:id="85"/>
      <w:bookmarkEnd w:id="86"/>
      <w:r>
        <w:rPr>
          <w:rFonts w:hint="eastAsia" w:ascii="宋体" w:hAnsi="宋体" w:eastAsia="宋体"/>
        </w:rPr>
        <w:t>需求</w:t>
      </w:r>
      <w:bookmarkEnd w:id="87"/>
      <w:bookmarkEnd w:id="88"/>
      <w:bookmarkEnd w:id="89"/>
      <w:bookmarkEnd w:id="90"/>
      <w:bookmarkEnd w:id="91"/>
      <w:bookmarkEnd w:id="92"/>
      <w:bookmarkEnd w:id="93"/>
      <w:bookmarkEnd w:id="94"/>
      <w:bookmarkEnd w:id="95"/>
      <w:bookmarkEnd w:id="96"/>
      <w:bookmarkEnd w:id="97"/>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rPr>
      </w:pPr>
      <w:r>
        <w:rPr>
          <w:rFonts w:ascii="宋体" w:hAnsi="宋体"/>
          <w:sz w:val="24"/>
        </w:rPr>
        <w:t>MES</w:t>
      </w:r>
      <w:r>
        <w:rPr>
          <w:rFonts w:hint="eastAsia" w:ascii="宋体" w:hAnsi="宋体"/>
          <w:sz w:val="24"/>
        </w:rPr>
        <w:t>_</w:t>
      </w:r>
      <w:r>
        <w:rPr>
          <w:rFonts w:hint="eastAsia" w:ascii="宋体" w:hAnsi="宋体"/>
          <w:sz w:val="24"/>
          <w:lang w:val="en-US" w:eastAsia="zh-CN"/>
        </w:rPr>
        <w:t>Print</w:t>
      </w:r>
      <w:r>
        <w:rPr>
          <w:rFonts w:hint="eastAsia" w:ascii="宋体" w:hAnsi="宋体" w:eastAsia="宋体"/>
          <w:sz w:val="24"/>
        </w:rPr>
        <w:t>主要功能：</w:t>
      </w:r>
    </w:p>
    <w:p>
      <w:pPr>
        <w:pageBreakBefore w:val="0"/>
        <w:widowControl w:val="0"/>
        <w:numPr>
          <w:ilvl w:val="0"/>
          <w:numId w:val="2"/>
        </w:numPr>
        <w:kinsoku/>
        <w:wordWrap/>
        <w:overflowPunct/>
        <w:topLinePunct w:val="0"/>
        <w:autoSpaceDE/>
        <w:autoSpaceDN/>
        <w:bidi w:val="0"/>
        <w:adjustRightInd/>
        <w:snapToGrid/>
        <w:spacing w:line="360" w:lineRule="auto"/>
        <w:ind w:firstLine="0"/>
        <w:jc w:val="left"/>
        <w:textAlignment w:val="auto"/>
        <w:rPr>
          <w:rFonts w:ascii="宋体" w:hAnsi="宋体" w:eastAsia="宋体"/>
          <w:b/>
          <w:sz w:val="24"/>
          <w:szCs w:val="28"/>
        </w:rPr>
      </w:pPr>
      <w:r>
        <w:rPr>
          <w:rFonts w:hint="eastAsia" w:ascii="宋体" w:hAnsi="宋体" w:eastAsia="宋体"/>
          <w:bCs/>
          <w:sz w:val="24"/>
          <w:szCs w:val="28"/>
          <w:lang w:val="en-US" w:eastAsia="zh-CN"/>
        </w:rPr>
        <w:t>机身贴贴纸打印</w:t>
      </w:r>
      <w:r>
        <w:rPr>
          <w:rFonts w:hint="eastAsia" w:ascii="宋体" w:hAnsi="宋体" w:eastAsia="宋体"/>
          <w:bCs/>
          <w:sz w:val="24"/>
          <w:szCs w:val="28"/>
        </w:rPr>
        <w:t>；</w:t>
      </w:r>
    </w:p>
    <w:p>
      <w:pPr>
        <w:pageBreakBefore w:val="0"/>
        <w:widowControl w:val="0"/>
        <w:numPr>
          <w:ilvl w:val="0"/>
          <w:numId w:val="2"/>
        </w:numPr>
        <w:kinsoku/>
        <w:wordWrap/>
        <w:overflowPunct/>
        <w:topLinePunct w:val="0"/>
        <w:autoSpaceDE/>
        <w:autoSpaceDN/>
        <w:bidi w:val="0"/>
        <w:adjustRightInd/>
        <w:snapToGrid/>
        <w:spacing w:line="360" w:lineRule="auto"/>
        <w:ind w:firstLine="0"/>
        <w:jc w:val="left"/>
        <w:textAlignment w:val="auto"/>
        <w:rPr>
          <w:rFonts w:hint="eastAsia" w:ascii="宋体" w:hAnsi="宋体" w:eastAsia="宋体"/>
          <w:b/>
          <w:sz w:val="24"/>
          <w:szCs w:val="28"/>
        </w:rPr>
      </w:pPr>
      <w:r>
        <w:rPr>
          <w:rFonts w:hint="eastAsia" w:ascii="宋体" w:hAnsi="宋体" w:eastAsia="宋体"/>
          <w:bCs/>
          <w:sz w:val="24"/>
          <w:szCs w:val="28"/>
          <w:lang w:val="en-US" w:eastAsia="zh-CN"/>
        </w:rPr>
        <w:t>打印查询与删除</w:t>
      </w:r>
      <w:r>
        <w:rPr>
          <w:rFonts w:hint="eastAsia" w:ascii="宋体" w:hAnsi="宋体" w:eastAsia="宋体"/>
          <w:bCs/>
          <w:sz w:val="24"/>
          <w:szCs w:val="28"/>
        </w:rPr>
        <w:t>；</w:t>
      </w:r>
    </w:p>
    <w:p>
      <w:pPr>
        <w:pageBreakBefore w:val="0"/>
        <w:widowControl w:val="0"/>
        <w:numPr>
          <w:ilvl w:val="0"/>
          <w:numId w:val="2"/>
        </w:numPr>
        <w:kinsoku/>
        <w:wordWrap/>
        <w:overflowPunct/>
        <w:topLinePunct w:val="0"/>
        <w:autoSpaceDE/>
        <w:autoSpaceDN/>
        <w:bidi w:val="0"/>
        <w:adjustRightInd/>
        <w:snapToGrid/>
        <w:spacing w:line="360" w:lineRule="auto"/>
        <w:ind w:firstLine="0"/>
        <w:jc w:val="left"/>
        <w:textAlignment w:val="auto"/>
        <w:rPr>
          <w:rFonts w:hint="eastAsia" w:ascii="宋体" w:hAnsi="宋体" w:eastAsia="宋体"/>
          <w:b/>
          <w:sz w:val="24"/>
          <w:szCs w:val="28"/>
        </w:rPr>
      </w:pPr>
      <w:r>
        <w:rPr>
          <w:rFonts w:hint="eastAsia" w:ascii="宋体" w:hAnsi="宋体" w:eastAsia="宋体"/>
          <w:bCs/>
          <w:sz w:val="24"/>
          <w:szCs w:val="28"/>
          <w:lang w:val="en-US" w:eastAsia="zh-CN"/>
        </w:rPr>
        <w:t>机身贴Excel导入打印</w:t>
      </w:r>
      <w:r>
        <w:rPr>
          <w:rFonts w:hint="eastAsia" w:ascii="宋体" w:hAnsi="宋体" w:eastAsia="宋体"/>
          <w:bCs/>
          <w:sz w:val="24"/>
          <w:szCs w:val="28"/>
        </w:rPr>
        <w:t>；</w:t>
      </w:r>
    </w:p>
    <w:p>
      <w:pPr>
        <w:pageBreakBefore w:val="0"/>
        <w:widowControl w:val="0"/>
        <w:numPr>
          <w:ilvl w:val="0"/>
          <w:numId w:val="3"/>
        </w:numPr>
        <w:kinsoku/>
        <w:wordWrap/>
        <w:overflowPunct/>
        <w:topLinePunct w:val="0"/>
        <w:autoSpaceDE/>
        <w:autoSpaceDN/>
        <w:bidi w:val="0"/>
        <w:adjustRightInd/>
        <w:snapToGrid/>
        <w:spacing w:line="360" w:lineRule="auto"/>
        <w:ind w:firstLine="0"/>
        <w:jc w:val="left"/>
        <w:textAlignment w:val="auto"/>
        <w:rPr>
          <w:rFonts w:ascii="宋体" w:hAnsi="宋体" w:eastAsia="宋体"/>
          <w:b/>
          <w:sz w:val="24"/>
          <w:szCs w:val="28"/>
        </w:rPr>
      </w:pPr>
      <w:r>
        <w:rPr>
          <w:rFonts w:hint="eastAsia" w:ascii="宋体" w:hAnsi="宋体" w:eastAsia="宋体"/>
          <w:sz w:val="24"/>
          <w:szCs w:val="21"/>
          <w:lang w:val="en-US" w:eastAsia="zh-CN"/>
        </w:rPr>
        <w:t>彩盒贴贴纸打印</w:t>
      </w:r>
      <w:r>
        <w:rPr>
          <w:rFonts w:hint="eastAsia" w:ascii="宋体" w:hAnsi="宋体" w:eastAsia="宋体"/>
          <w:sz w:val="24"/>
          <w:szCs w:val="21"/>
        </w:rPr>
        <w:t>；</w:t>
      </w:r>
    </w:p>
    <w:p>
      <w:pPr>
        <w:pageBreakBefore w:val="0"/>
        <w:widowControl w:val="0"/>
        <w:numPr>
          <w:ilvl w:val="0"/>
          <w:numId w:val="3"/>
        </w:numPr>
        <w:kinsoku/>
        <w:wordWrap/>
        <w:overflowPunct/>
        <w:topLinePunct w:val="0"/>
        <w:autoSpaceDE/>
        <w:autoSpaceDN/>
        <w:bidi w:val="0"/>
        <w:adjustRightInd/>
        <w:snapToGrid/>
        <w:spacing w:line="360" w:lineRule="auto"/>
        <w:ind w:firstLine="0"/>
        <w:jc w:val="left"/>
        <w:textAlignment w:val="auto"/>
        <w:rPr>
          <w:rFonts w:ascii="宋体" w:hAnsi="宋体" w:eastAsia="宋体"/>
          <w:b/>
          <w:sz w:val="24"/>
          <w:szCs w:val="28"/>
        </w:rPr>
      </w:pPr>
      <w:r>
        <w:rPr>
          <w:rFonts w:hint="eastAsia" w:ascii="宋体" w:hAnsi="宋体" w:eastAsia="宋体"/>
          <w:sz w:val="24"/>
          <w:szCs w:val="21"/>
          <w:lang w:val="en-US" w:eastAsia="zh-CN"/>
        </w:rPr>
        <w:t>重打查询</w:t>
      </w:r>
      <w:r>
        <w:rPr>
          <w:rFonts w:hint="eastAsia" w:ascii="宋体" w:hAnsi="宋体" w:eastAsia="宋体"/>
          <w:sz w:val="24"/>
          <w:szCs w:val="21"/>
        </w:rPr>
        <w:t>；</w:t>
      </w:r>
    </w:p>
    <w:p>
      <w:pPr>
        <w:pStyle w:val="3"/>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rPr>
      </w:pPr>
      <w:bookmarkStart w:id="98" w:name="_Toc14299"/>
      <w:bookmarkStart w:id="99" w:name="_Toc2415"/>
      <w:bookmarkStart w:id="100" w:name="_Toc7985"/>
      <w:bookmarkStart w:id="101" w:name="_Toc29357"/>
      <w:bookmarkStart w:id="102" w:name="_Toc5445"/>
      <w:bookmarkStart w:id="103" w:name="_Toc30989"/>
      <w:bookmarkStart w:id="104" w:name="_Toc27719"/>
      <w:bookmarkStart w:id="105" w:name="_Toc30839"/>
      <w:bookmarkStart w:id="106" w:name="_Toc5773"/>
      <w:r>
        <w:rPr>
          <w:rFonts w:hint="eastAsia" w:ascii="宋体" w:hAnsi="宋体" w:eastAsia="宋体"/>
        </w:rPr>
        <w:t>四、基本功能描述</w:t>
      </w:r>
      <w:bookmarkEnd w:id="98"/>
      <w:bookmarkEnd w:id="99"/>
      <w:bookmarkEnd w:id="100"/>
      <w:bookmarkEnd w:id="101"/>
      <w:bookmarkEnd w:id="102"/>
      <w:bookmarkEnd w:id="103"/>
      <w:bookmarkEnd w:id="104"/>
      <w:bookmarkEnd w:id="105"/>
      <w:bookmarkEnd w:id="106"/>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8"/>
          <w:lang w:val="en-US" w:eastAsia="zh-CN"/>
        </w:rPr>
      </w:pPr>
      <w:bookmarkStart w:id="107" w:name="_Toc22772"/>
      <w:bookmarkStart w:id="108" w:name="_Toc15034"/>
      <w:r>
        <w:rPr>
          <w:rFonts w:hint="eastAsia" w:ascii="宋体" w:hAnsi="宋体" w:eastAsia="宋体"/>
          <w:sz w:val="28"/>
        </w:rPr>
        <w:t>4.1、</w:t>
      </w:r>
      <w:bookmarkEnd w:id="107"/>
      <w:r>
        <w:rPr>
          <w:rFonts w:hint="eastAsia" w:ascii="宋体" w:hAnsi="宋体" w:eastAsia="宋体"/>
          <w:sz w:val="28"/>
          <w:lang w:val="en-US" w:eastAsia="zh-CN"/>
        </w:rPr>
        <w:t>机身贴贴纸打印</w:t>
      </w:r>
      <w:bookmarkEnd w:id="108"/>
    </w:p>
    <w:p>
      <w:pPr>
        <w:numPr>
          <w:ilvl w:val="0"/>
          <w:numId w:val="4"/>
        </w:numPr>
        <w:rPr>
          <w:rFonts w:hint="eastAsia"/>
          <w:sz w:val="24"/>
          <w:szCs w:val="24"/>
          <w:lang w:val="en-US" w:eastAsia="zh-CN"/>
        </w:rPr>
      </w:pPr>
      <w:r>
        <w:rPr>
          <w:rFonts w:hint="eastAsia"/>
          <w:sz w:val="24"/>
          <w:szCs w:val="24"/>
          <w:lang w:val="en-US" w:eastAsia="zh-CN"/>
        </w:rPr>
        <w:t>选择制单号（可点击下拉框选择，也可输入进行模糊查询），选择制单后返回该制单的相关信息填入相应文本框，提前配置好该制单模板的话，也可以返回模板路径。</w:t>
      </w:r>
    </w:p>
    <w:p>
      <w:pPr>
        <w:numPr>
          <w:ilvl w:val="0"/>
          <w:numId w:val="4"/>
        </w:numPr>
        <w:rPr>
          <w:rFonts w:hint="eastAsia"/>
          <w:sz w:val="24"/>
          <w:szCs w:val="24"/>
          <w:lang w:val="en-US" w:eastAsia="zh-CN"/>
        </w:rPr>
      </w:pPr>
      <w:r>
        <w:rPr>
          <w:rFonts w:hint="eastAsia"/>
          <w:sz w:val="24"/>
          <w:szCs w:val="24"/>
          <w:lang w:val="en-US" w:eastAsia="zh-CN"/>
        </w:rPr>
        <w:t>刷新制单。点击刷新制单后可重新获取最新制单，方便在添加或删除制单后可以直接获取，不需重启程序。</w:t>
      </w:r>
    </w:p>
    <w:p>
      <w:pPr>
        <w:numPr>
          <w:ilvl w:val="0"/>
          <w:numId w:val="4"/>
        </w:numPr>
        <w:rPr>
          <w:rFonts w:hint="eastAsia"/>
          <w:sz w:val="24"/>
          <w:szCs w:val="24"/>
          <w:lang w:val="en-US" w:eastAsia="zh-CN"/>
        </w:rPr>
      </w:pPr>
      <w:r>
        <w:rPr>
          <w:rFonts w:hint="eastAsia"/>
          <w:sz w:val="24"/>
          <w:szCs w:val="24"/>
          <w:lang w:val="en-US" w:eastAsia="zh-CN"/>
        </w:rPr>
        <w:t>选择打印机。默认为本机的默认打印机，可点击下拉框选择该电脑内的任一打印机。</w:t>
      </w:r>
    </w:p>
    <w:p>
      <w:pPr>
        <w:numPr>
          <w:ilvl w:val="0"/>
          <w:numId w:val="4"/>
        </w:numPr>
        <w:rPr>
          <w:rFonts w:hint="eastAsia"/>
          <w:sz w:val="24"/>
          <w:szCs w:val="24"/>
          <w:lang w:val="en-US" w:eastAsia="zh-CN"/>
        </w:rPr>
      </w:pPr>
      <w:r>
        <w:rPr>
          <w:rFonts w:hint="eastAsia"/>
          <w:sz w:val="24"/>
          <w:szCs w:val="24"/>
          <w:lang w:val="en-US" w:eastAsia="zh-CN"/>
        </w:rPr>
        <w:t>打开模板。可根据模板路径用bartender打开该模板进行模板的调整。</w:t>
      </w:r>
    </w:p>
    <w:p>
      <w:pPr>
        <w:numPr>
          <w:ilvl w:val="0"/>
          <w:numId w:val="4"/>
        </w:numPr>
        <w:rPr>
          <w:rFonts w:hint="eastAsia"/>
          <w:sz w:val="24"/>
          <w:szCs w:val="24"/>
          <w:lang w:val="en-US" w:eastAsia="zh-CN"/>
        </w:rPr>
      </w:pPr>
      <w:r>
        <w:rPr>
          <w:rFonts w:hint="eastAsia"/>
          <w:sz w:val="24"/>
          <w:szCs w:val="24"/>
          <w:lang w:val="en-US" w:eastAsia="zh-CN"/>
        </w:rPr>
        <w:t>刷新模板。在调整模板后，需要点击刷新模板，才可继续打印。（点击后，路径会改变，不过模板不会变，只是备份模板，可不必理会。）</w:t>
      </w:r>
    </w:p>
    <w:p>
      <w:pPr>
        <w:numPr>
          <w:ilvl w:val="0"/>
          <w:numId w:val="4"/>
        </w:numPr>
        <w:rPr>
          <w:rFonts w:hint="eastAsia"/>
          <w:sz w:val="24"/>
          <w:szCs w:val="24"/>
          <w:lang w:val="en-US" w:eastAsia="zh-CN"/>
        </w:rPr>
      </w:pPr>
      <w:r>
        <w:rPr>
          <w:rFonts w:hint="eastAsia"/>
          <w:sz w:val="24"/>
          <w:szCs w:val="24"/>
          <w:lang w:val="en-US" w:eastAsia="zh-CN"/>
        </w:rPr>
        <w:t>锁定。调配好页面信息后，点击锁定，可将页面除了扫描框以外的内容全部锁定。</w:t>
      </w:r>
    </w:p>
    <w:p>
      <w:pPr>
        <w:numPr>
          <w:ilvl w:val="0"/>
          <w:numId w:val="4"/>
        </w:numPr>
        <w:rPr>
          <w:rFonts w:hint="eastAsia"/>
          <w:sz w:val="24"/>
          <w:szCs w:val="24"/>
          <w:lang w:val="en-US" w:eastAsia="zh-CN"/>
        </w:rPr>
      </w:pPr>
      <w:r>
        <w:rPr>
          <w:rFonts w:hint="eastAsia"/>
          <w:sz w:val="24"/>
          <w:szCs w:val="24"/>
          <w:lang w:val="en-US" w:eastAsia="zh-CN"/>
        </w:rPr>
        <w:t>解锁。前提为已经锁定了页面内容。点击解锁后，输入正确的密码便可解锁被锁定的内容。</w:t>
      </w:r>
    </w:p>
    <w:p>
      <w:pPr>
        <w:numPr>
          <w:ilvl w:val="0"/>
          <w:numId w:val="4"/>
        </w:numPr>
        <w:rPr>
          <w:rFonts w:hint="eastAsia"/>
          <w:sz w:val="24"/>
          <w:szCs w:val="24"/>
          <w:lang w:val="en-US" w:eastAsia="zh-CN"/>
        </w:rPr>
      </w:pPr>
      <w:r>
        <w:rPr>
          <w:rFonts w:hint="eastAsia"/>
          <w:sz w:val="24"/>
          <w:szCs w:val="24"/>
          <w:lang w:val="en-US" w:eastAsia="zh-CN"/>
        </w:rPr>
        <w:t>调试打印，不做任何数据记录，只将页面看得到的字段赋值到模板打印出贴纸。有起始位和终止位的字段都默认用起始位赋值。</w:t>
      </w:r>
    </w:p>
    <w:p>
      <w:pPr>
        <w:numPr>
          <w:ilvl w:val="0"/>
          <w:numId w:val="4"/>
        </w:numPr>
        <w:rPr>
          <w:rFonts w:hint="eastAsia"/>
          <w:sz w:val="24"/>
          <w:szCs w:val="24"/>
          <w:lang w:val="en-US" w:eastAsia="zh-CN"/>
        </w:rPr>
      </w:pPr>
      <w:r>
        <w:rPr>
          <w:rFonts w:hint="eastAsia"/>
          <w:sz w:val="24"/>
          <w:szCs w:val="24"/>
          <w:lang w:val="en-US" w:eastAsia="zh-CN"/>
        </w:rPr>
        <w:t>机身贴逐个打印。扫入IMEI号，该IMEI格式正确，在范围内，即可打印。提供三个复选框：客供SN，不打印校验码，不打印SN。</w:t>
      </w:r>
    </w:p>
    <w:p>
      <w:pPr>
        <w:numPr>
          <w:ilvl w:val="0"/>
          <w:numId w:val="5"/>
        </w:numPr>
        <w:ind w:left="0" w:leftChars="0" w:firstLine="480" w:firstLineChars="200"/>
        <w:rPr>
          <w:rFonts w:hint="eastAsia"/>
          <w:sz w:val="24"/>
          <w:szCs w:val="24"/>
          <w:lang w:val="en-US" w:eastAsia="zh-CN"/>
        </w:rPr>
      </w:pPr>
      <w:r>
        <w:rPr>
          <w:rFonts w:hint="eastAsia"/>
          <w:sz w:val="24"/>
          <w:szCs w:val="24"/>
          <w:lang w:val="en-US" w:eastAsia="zh-CN"/>
        </w:rPr>
        <w:t>不选择任何复选框，直接扫入IMEI打印，SN号递增。打印</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后将IMEI打印当前位记录并显示在对应框中。</w:t>
      </w:r>
    </w:p>
    <w:p>
      <w:pPr>
        <w:numPr>
          <w:ilvl w:val="0"/>
          <w:numId w:val="5"/>
        </w:numPr>
        <w:ind w:left="0" w:leftChars="0" w:firstLine="480" w:firstLineChars="200"/>
        <w:rPr>
          <w:rFonts w:hint="eastAsia"/>
          <w:sz w:val="24"/>
          <w:szCs w:val="24"/>
          <w:lang w:val="en-US" w:eastAsia="zh-CN"/>
        </w:rPr>
      </w:pPr>
      <w:r>
        <w:rPr>
          <w:rFonts w:hint="eastAsia"/>
          <w:sz w:val="24"/>
          <w:szCs w:val="24"/>
          <w:lang w:val="en-US" w:eastAsia="zh-CN"/>
        </w:rPr>
        <w:t>选择客供SN，会进行SN的防重复查询</w:t>
      </w:r>
    </w:p>
    <w:p>
      <w:pPr>
        <w:numPr>
          <w:ilvl w:val="0"/>
          <w:numId w:val="5"/>
        </w:numPr>
        <w:ind w:left="0" w:leftChars="0" w:firstLine="480" w:firstLineChars="200"/>
        <w:rPr>
          <w:rFonts w:hint="eastAsia"/>
          <w:sz w:val="24"/>
          <w:szCs w:val="24"/>
          <w:lang w:val="en-US" w:eastAsia="zh-CN"/>
        </w:rPr>
      </w:pPr>
      <w:r>
        <w:rPr>
          <w:rFonts w:hint="eastAsia"/>
          <w:sz w:val="24"/>
          <w:szCs w:val="24"/>
          <w:lang w:val="en-US" w:eastAsia="zh-CN"/>
        </w:rPr>
        <w:t>选择不打印校验码，对扫入的IMEI不进行校验码和位数的</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判断</w:t>
      </w:r>
    </w:p>
    <w:p>
      <w:pPr>
        <w:numPr>
          <w:ilvl w:val="0"/>
          <w:numId w:val="5"/>
        </w:numPr>
        <w:ind w:left="0" w:leftChars="0" w:firstLine="480" w:firstLineChars="200"/>
        <w:rPr>
          <w:rFonts w:hint="eastAsia"/>
          <w:sz w:val="24"/>
          <w:szCs w:val="24"/>
          <w:lang w:val="en-US" w:eastAsia="zh-CN"/>
        </w:rPr>
      </w:pPr>
      <w:r>
        <w:rPr>
          <w:rFonts w:hint="eastAsia"/>
          <w:sz w:val="24"/>
          <w:szCs w:val="24"/>
          <w:lang w:val="en-US" w:eastAsia="zh-CN"/>
        </w:rPr>
        <w:t>选择不打印SN，打印时只对扫入IMEI号进行打印。</w:t>
      </w:r>
    </w:p>
    <w:p>
      <w:pPr>
        <w:numPr>
          <w:ilvl w:val="0"/>
          <w:numId w:val="0"/>
        </w:numPr>
        <w:rPr>
          <w:rFonts w:hint="eastAsia"/>
          <w:sz w:val="24"/>
          <w:szCs w:val="24"/>
          <w:lang w:val="en-US" w:eastAsia="zh-CN"/>
        </w:rPr>
      </w:pPr>
      <w:r>
        <w:rPr>
          <w:rFonts w:hint="eastAsia"/>
          <w:sz w:val="24"/>
          <w:szCs w:val="24"/>
          <w:lang w:val="en-US" w:eastAsia="zh-CN"/>
        </w:rPr>
        <w:t>以上复选框除了客供SN和不打印SN不能一起选择，其他情况都可组合选择。</w:t>
      </w:r>
    </w:p>
    <w:p>
      <w:pPr>
        <w:numPr>
          <w:ilvl w:val="0"/>
          <w:numId w:val="4"/>
        </w:numPr>
        <w:rPr>
          <w:rFonts w:hint="eastAsia"/>
          <w:sz w:val="24"/>
          <w:szCs w:val="24"/>
          <w:lang w:val="en-US" w:eastAsia="zh-CN"/>
        </w:rPr>
      </w:pPr>
      <w:r>
        <w:rPr>
          <w:rFonts w:hint="eastAsia"/>
          <w:sz w:val="24"/>
          <w:szCs w:val="24"/>
          <w:lang w:val="en-US" w:eastAsia="zh-CN"/>
        </w:rPr>
        <w:t>机身贴批量打印。输入打印份数，系统根据IMEI打印当前位或者起始位（打印当前位为空时）进行批量打印。提供三个复选框：客供SN，不打印校验码，不打印SN。 复选框功能参考第9点。</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逐个重打。提供“无校验位”复选框，当你要重打的IMEI号没有校验位时，必须勾选“无校验位”复选框。扫入重打IMEI号即可重打，没有打印过的IMEI号提示无此记录。</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批量重打。提供“无校验位”复选框，当你要重打的IMEI号没有校验位时，必须勾选“无校验位”复选框。扫入重打IMEI号起始位和终止位即可批量重打。</w:t>
      </w:r>
    </w:p>
    <w:p>
      <w:pPr>
        <w:numPr>
          <w:ilvl w:val="0"/>
          <w:numId w:val="4"/>
        </w:numPr>
        <w:ind w:left="0" w:leftChars="0" w:firstLine="0" w:firstLineChars="0"/>
        <w:rPr>
          <w:rFonts w:hint="eastAsia"/>
          <w:sz w:val="24"/>
          <w:szCs w:val="24"/>
          <w:lang w:val="en-US" w:eastAsia="zh-CN"/>
        </w:rPr>
      </w:pPr>
      <w:r>
        <w:rPr>
          <w:rFonts w:hint="eastAsia"/>
          <w:sz w:val="24"/>
          <w:szCs w:val="24"/>
          <w:lang w:val="en-US" w:eastAsia="zh-CN"/>
        </w:rPr>
        <w:t>可输入模板打印份数</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8"/>
          <w:lang w:val="en-US" w:eastAsia="zh-CN"/>
        </w:rPr>
      </w:pPr>
      <w:bookmarkStart w:id="109" w:name="_Toc22855"/>
      <w:r>
        <w:rPr>
          <w:rFonts w:hint="eastAsia" w:ascii="宋体" w:hAnsi="宋体" w:eastAsia="宋体"/>
          <w:sz w:val="28"/>
        </w:rPr>
        <w:t>4.</w:t>
      </w:r>
      <w:r>
        <w:rPr>
          <w:rFonts w:ascii="宋体" w:hAnsi="宋体" w:eastAsia="宋体"/>
          <w:sz w:val="28"/>
        </w:rPr>
        <w:t>2</w:t>
      </w:r>
      <w:r>
        <w:rPr>
          <w:rFonts w:hint="eastAsia" w:ascii="宋体" w:hAnsi="宋体" w:eastAsia="宋体"/>
          <w:sz w:val="28"/>
        </w:rPr>
        <w:t>、</w:t>
      </w:r>
      <w:r>
        <w:rPr>
          <w:rFonts w:hint="eastAsia" w:ascii="宋体" w:hAnsi="宋体" w:eastAsia="宋体"/>
          <w:sz w:val="28"/>
          <w:lang w:val="en-US" w:eastAsia="zh-CN"/>
        </w:rPr>
        <w:t>打印查询与删除</w:t>
      </w:r>
      <w:bookmarkEnd w:id="109"/>
    </w:p>
    <w:p>
      <w:pPr>
        <w:numPr>
          <w:ilvl w:val="0"/>
          <w:numId w:val="6"/>
        </w:numPr>
        <w:rPr>
          <w:rFonts w:hint="eastAsia"/>
          <w:sz w:val="28"/>
          <w:szCs w:val="28"/>
          <w:lang w:val="en-US" w:eastAsia="zh-CN"/>
        </w:rPr>
      </w:pPr>
      <w:r>
        <w:rPr>
          <w:rFonts w:hint="eastAsia"/>
          <w:sz w:val="28"/>
          <w:szCs w:val="28"/>
          <w:lang w:val="en-US" w:eastAsia="zh-CN"/>
        </w:rPr>
        <w:t>输入SN号或IMEI号，点击查询即可进行查询，无记录则返回相关提示，否则以表格的形式返回至下方。同时返回该IMEI号的ID号，此ID号对用户无实际意义，仅供查看。</w:t>
      </w:r>
    </w:p>
    <w:p>
      <w:pPr>
        <w:numPr>
          <w:ilvl w:val="0"/>
          <w:numId w:val="6"/>
        </w:numPr>
        <w:rPr>
          <w:rFonts w:hint="eastAsia"/>
          <w:sz w:val="28"/>
          <w:szCs w:val="28"/>
          <w:lang w:val="en-US" w:eastAsia="zh-CN"/>
        </w:rPr>
      </w:pPr>
      <w:r>
        <w:rPr>
          <w:rFonts w:hint="eastAsia"/>
          <w:sz w:val="28"/>
          <w:szCs w:val="28"/>
          <w:lang w:val="en-US" w:eastAsia="zh-CN"/>
        </w:rPr>
        <w:t>ID下拉框用户不需操作。</w:t>
      </w:r>
    </w:p>
    <w:p>
      <w:pPr>
        <w:numPr>
          <w:ilvl w:val="0"/>
          <w:numId w:val="6"/>
        </w:numPr>
        <w:rPr>
          <w:rFonts w:hint="eastAsia"/>
          <w:sz w:val="28"/>
          <w:szCs w:val="28"/>
          <w:lang w:val="en-US" w:eastAsia="zh-CN"/>
        </w:rPr>
      </w:pPr>
      <w:r>
        <w:rPr>
          <w:rFonts w:hint="eastAsia"/>
          <w:sz w:val="28"/>
          <w:szCs w:val="28"/>
          <w:lang w:val="en-US" w:eastAsia="zh-CN"/>
        </w:rPr>
        <w:t>字段下拉框，提供SN,SIM,VIP,BAT,ICCID,MAC,Equipment共七个字段，用户可选择其中一字段，点击删除，即可删除该IMEI号的该字段。</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8"/>
          <w:lang w:val="en-US" w:eastAsia="zh-CN"/>
        </w:rPr>
      </w:pPr>
      <w:bookmarkStart w:id="110" w:name="_Toc28754"/>
      <w:r>
        <w:rPr>
          <w:rFonts w:hint="eastAsia" w:ascii="宋体" w:hAnsi="宋体" w:eastAsia="宋体"/>
          <w:sz w:val="28"/>
        </w:rPr>
        <w:t>4.3、</w:t>
      </w:r>
      <w:r>
        <w:rPr>
          <w:rFonts w:hint="eastAsia" w:ascii="宋体" w:hAnsi="宋体" w:eastAsia="宋体"/>
          <w:sz w:val="28"/>
          <w:lang w:val="en-US" w:eastAsia="zh-CN"/>
        </w:rPr>
        <w:t>机身贴Excel导入打印</w:t>
      </w:r>
      <w:bookmarkEnd w:id="110"/>
    </w:p>
    <w:p>
      <w:pPr>
        <w:numPr>
          <w:ilvl w:val="0"/>
          <w:numId w:val="7"/>
        </w:numPr>
        <w:ind w:leftChars="0"/>
        <w:rPr>
          <w:rFonts w:hint="eastAsia"/>
          <w:sz w:val="24"/>
          <w:szCs w:val="24"/>
          <w:lang w:val="en-US" w:eastAsia="zh-CN"/>
        </w:rPr>
      </w:pPr>
      <w:r>
        <w:rPr>
          <w:rFonts w:hint="eastAsia"/>
          <w:sz w:val="24"/>
          <w:szCs w:val="24"/>
          <w:lang w:val="en-US" w:eastAsia="zh-CN"/>
        </w:rPr>
        <w:t>导入Excel</w:t>
      </w:r>
      <w:r>
        <w:rPr>
          <w:rFonts w:hint="eastAsia"/>
          <w:sz w:val="24"/>
          <w:szCs w:val="24"/>
          <w:lang w:val="en-US" w:eastAsia="zh-CN"/>
        </w:rPr>
        <w:tab/>
      </w:r>
      <w:r>
        <w:rPr>
          <w:rFonts w:hint="eastAsia"/>
          <w:sz w:val="24"/>
          <w:szCs w:val="24"/>
          <w:lang w:val="en-US" w:eastAsia="zh-CN"/>
        </w:rPr>
        <w:t>，选择Excel文件导入后显示所导入的Excel的数据，导入非Excel文件提示错误。</w:t>
      </w:r>
    </w:p>
    <w:p>
      <w:pPr>
        <w:numPr>
          <w:ilvl w:val="0"/>
          <w:numId w:val="7"/>
        </w:numPr>
        <w:ind w:leftChars="0"/>
        <w:rPr>
          <w:rFonts w:hint="eastAsia"/>
          <w:sz w:val="24"/>
          <w:szCs w:val="24"/>
          <w:lang w:val="en-US" w:eastAsia="zh-CN"/>
        </w:rPr>
      </w:pPr>
      <w:r>
        <w:rPr>
          <w:rFonts w:hint="eastAsia"/>
          <w:sz w:val="24"/>
          <w:szCs w:val="24"/>
          <w:lang w:val="en-US" w:eastAsia="zh-CN"/>
        </w:rPr>
        <w:t>选择模板。点击选择模板，选择btw文件，否则提示选择正确的btw文件。</w:t>
      </w:r>
    </w:p>
    <w:p>
      <w:pPr>
        <w:numPr>
          <w:ilvl w:val="0"/>
          <w:numId w:val="7"/>
        </w:numPr>
        <w:ind w:leftChars="0"/>
        <w:rPr>
          <w:rFonts w:hint="eastAsia"/>
          <w:sz w:val="24"/>
          <w:szCs w:val="24"/>
          <w:lang w:val="en-US" w:eastAsia="zh-CN"/>
        </w:rPr>
      </w:pPr>
      <w:r>
        <w:rPr>
          <w:rFonts w:hint="eastAsia"/>
          <w:sz w:val="24"/>
          <w:szCs w:val="24"/>
          <w:lang w:val="en-US" w:eastAsia="zh-CN"/>
        </w:rPr>
        <w:t>输入行数。可输入纯数字（例如2），也可输入范围（格式必须为N-N），按下Enter键即可显示你输入的行的数据。</w:t>
      </w:r>
    </w:p>
    <w:p>
      <w:pPr>
        <w:numPr>
          <w:ilvl w:val="0"/>
          <w:numId w:val="7"/>
        </w:numPr>
        <w:ind w:leftChars="0"/>
        <w:rPr>
          <w:rFonts w:hint="eastAsia"/>
          <w:sz w:val="24"/>
          <w:szCs w:val="24"/>
          <w:lang w:val="en-US" w:eastAsia="zh-CN"/>
        </w:rPr>
      </w:pPr>
      <w:r>
        <w:rPr>
          <w:rFonts w:hint="eastAsia"/>
          <w:sz w:val="24"/>
          <w:szCs w:val="24"/>
          <w:lang w:val="en-US" w:eastAsia="zh-CN"/>
        </w:rPr>
        <w:t>打印。点击打印按钮，将打印你输入的行的数据。</w:t>
      </w:r>
    </w:p>
    <w:p>
      <w:pPr>
        <w:numPr>
          <w:ilvl w:val="0"/>
          <w:numId w:val="0"/>
        </w:numPr>
        <w:rPr>
          <w:rFonts w:hint="eastAsia"/>
          <w:sz w:val="24"/>
          <w:szCs w:val="24"/>
          <w:lang w:val="en-US" w:eastAsia="zh-CN"/>
        </w:rPr>
      </w:pPr>
      <w:r>
        <w:rPr>
          <w:rFonts w:hint="eastAsia"/>
          <w:sz w:val="24"/>
          <w:szCs w:val="24"/>
          <w:lang w:val="en-US" w:eastAsia="zh-CN"/>
        </w:rPr>
        <w:t>导入Excel其他功能因需求不明，暂时无数据记录等功能。</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8"/>
          <w:lang w:val="en-US" w:eastAsia="zh-CN"/>
        </w:rPr>
      </w:pPr>
      <w:bookmarkStart w:id="111" w:name="_Toc22345"/>
      <w:r>
        <w:rPr>
          <w:rFonts w:hint="eastAsia" w:ascii="宋体" w:hAnsi="宋体" w:eastAsia="宋体"/>
          <w:sz w:val="28"/>
        </w:rPr>
        <w:t>4.</w:t>
      </w:r>
      <w:r>
        <w:rPr>
          <w:rFonts w:ascii="宋体" w:hAnsi="宋体" w:eastAsia="宋体"/>
          <w:sz w:val="28"/>
        </w:rPr>
        <w:t>4</w:t>
      </w:r>
      <w:r>
        <w:rPr>
          <w:rFonts w:hint="eastAsia" w:ascii="宋体" w:hAnsi="宋体" w:eastAsia="宋体"/>
          <w:sz w:val="28"/>
        </w:rPr>
        <w:t>、</w:t>
      </w:r>
      <w:r>
        <w:rPr>
          <w:rFonts w:hint="eastAsia" w:ascii="宋体" w:hAnsi="宋体" w:eastAsia="宋体"/>
          <w:sz w:val="28"/>
          <w:lang w:val="en-US" w:eastAsia="zh-CN"/>
        </w:rPr>
        <w:t>彩盒贴贴纸打印</w:t>
      </w:r>
      <w:bookmarkEnd w:id="111"/>
    </w:p>
    <w:p>
      <w:pPr>
        <w:numPr>
          <w:ilvl w:val="0"/>
          <w:numId w:val="8"/>
        </w:numPr>
        <w:rPr>
          <w:rFonts w:hint="eastAsia"/>
          <w:sz w:val="24"/>
          <w:szCs w:val="24"/>
          <w:lang w:val="en-US" w:eastAsia="zh-CN"/>
        </w:rPr>
      </w:pPr>
      <w:r>
        <w:rPr>
          <w:rFonts w:hint="eastAsia"/>
          <w:sz w:val="24"/>
          <w:szCs w:val="24"/>
          <w:lang w:val="en-US" w:eastAsia="zh-CN"/>
        </w:rPr>
        <w:t>选择制单号（可点击下拉框选择，也可输入进行模糊查询），选择制单后返回该制单的相关信息填入相应文本框，提前配置好该制单模板的话，也可以返回模板路径。</w:t>
      </w:r>
    </w:p>
    <w:p>
      <w:pPr>
        <w:numPr>
          <w:ilvl w:val="0"/>
          <w:numId w:val="8"/>
        </w:numPr>
        <w:rPr>
          <w:rFonts w:hint="eastAsia"/>
          <w:sz w:val="24"/>
          <w:szCs w:val="24"/>
          <w:lang w:val="en-US" w:eastAsia="zh-CN"/>
        </w:rPr>
      </w:pPr>
      <w:r>
        <w:rPr>
          <w:rFonts w:hint="eastAsia"/>
          <w:sz w:val="24"/>
          <w:szCs w:val="24"/>
          <w:lang w:val="en-US" w:eastAsia="zh-CN"/>
        </w:rPr>
        <w:t>刷新制单。点击刷新制单后可重新获取最新制单，方便在添加或删除制单后可以直接获取，不需重启程序。</w:t>
      </w:r>
    </w:p>
    <w:p>
      <w:pPr>
        <w:numPr>
          <w:ilvl w:val="0"/>
          <w:numId w:val="8"/>
        </w:numPr>
        <w:rPr>
          <w:rFonts w:hint="eastAsia"/>
          <w:sz w:val="24"/>
          <w:szCs w:val="24"/>
          <w:lang w:val="en-US" w:eastAsia="zh-CN"/>
        </w:rPr>
      </w:pPr>
      <w:r>
        <w:rPr>
          <w:rFonts w:hint="eastAsia"/>
          <w:sz w:val="24"/>
          <w:szCs w:val="24"/>
          <w:lang w:val="en-US" w:eastAsia="zh-CN"/>
        </w:rPr>
        <w:t>选择模板。此处有模板1，模板2，支持双模板打印。点击选择模板1，可选择模板1的路径，点击选择模板2，可选择模板2的路径。需要双模板一起打印时，选择两个模板即可。单个模板打印时，要求必须放在模板1。</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 xml:space="preserve">选择打印机。此处默认都为本机的默认打印机，可点击下拉框选择该电脑内的任一打印机。打印机1对应模板1，打印机2对应模板2。 </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打开模板。打开模板1，打开模板2对应模板路径1（2），点击后可用bartender打开该模板进行模板的调整。</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刷新模板。在调整模板后，需要点击刷新模板，才可继续打印。（点击后，路径会改变，不过模板不会变，只是备份模板，可不必理会。）</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调试打印，不做任何数据记录，只将页面看得到的字段赋值到模板打印出贴纸。有起始位和终止位的字段都默认用起始位赋值。此处支持双模板。</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锁定。调配好页面信息后，点击锁定，可将页面除了扫描框以外的内容全部锁定。</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解锁。前提为锁定了页面内容。点击解锁后，输入正确的密码便可解锁被锁定的内容。</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制单修改功能。选择制单时，当该制单的状态为未开始状态时，部分字段为可修改状态。用户修改后点击确定修改按钮即可。（打印机身贴时需要修改某些字段也可过来彩盒贴这边修改完后返回机身贴重新选择制单即可同步修改数据）。直到打印第一张彩盒贴之前都允许修改，打印第一张后即修改状态为进行中，不可再改。</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逐个打印。此处有关联复选框6个（关联SIM,关联VIP,关联BAT,关联ICCID,关联MAC,关联Equipment），功能复选框2个（不打印校验码，不打印贴纸），查工位复选框4个（查功能，查耦合，查写号，查参数）。</w:t>
      </w:r>
    </w:p>
    <w:p>
      <w:pPr>
        <w:numPr>
          <w:ilvl w:val="0"/>
          <w:numId w:val="9"/>
        </w:numPr>
        <w:ind w:left="0" w:leftChars="0" w:firstLine="480" w:firstLineChars="200"/>
        <w:rPr>
          <w:rFonts w:hint="eastAsia"/>
          <w:sz w:val="24"/>
          <w:szCs w:val="24"/>
          <w:lang w:val="en-US" w:eastAsia="zh-CN"/>
        </w:rPr>
      </w:pPr>
      <w:r>
        <w:rPr>
          <w:rFonts w:hint="eastAsia"/>
          <w:sz w:val="24"/>
          <w:szCs w:val="24"/>
          <w:lang w:val="en-US" w:eastAsia="zh-CN"/>
        </w:rPr>
        <w:t>默认4个查工位复选框为勾选状态，其他复选框为不勾选状态。扫入IMEI号后会到TestResult表中查相应工位是否为1，查工位通过后，根据IMEI号到关联表返回相关关联字段显示到对应文本框中，此时根据之前机身贴打印时是否打印了SN分为两种情况，机身贴打印了机身贴的话，返回该SN号作为彩盒的SN号，否则以当前SN号作为SN，并递增下一位SN号。</w:t>
      </w:r>
    </w:p>
    <w:p>
      <w:pPr>
        <w:numPr>
          <w:ilvl w:val="0"/>
          <w:numId w:val="9"/>
        </w:numPr>
        <w:ind w:left="0" w:leftChars="0" w:firstLine="480" w:firstLineChars="200"/>
        <w:rPr>
          <w:rFonts w:hint="eastAsia"/>
          <w:sz w:val="24"/>
          <w:szCs w:val="24"/>
          <w:lang w:val="en-US" w:eastAsia="zh-CN"/>
        </w:rPr>
      </w:pPr>
      <w:r>
        <w:rPr>
          <w:rFonts w:hint="eastAsia"/>
          <w:sz w:val="24"/>
          <w:szCs w:val="24"/>
          <w:lang w:val="en-US" w:eastAsia="zh-CN"/>
        </w:rPr>
        <w:t>选择不打印校验码。对扫入的IMEI号不做校验位和位数的检查，只对范围和格式进行判断。往后流程与上述相同。</w:t>
      </w:r>
    </w:p>
    <w:p>
      <w:pPr>
        <w:numPr>
          <w:ilvl w:val="0"/>
          <w:numId w:val="9"/>
        </w:numPr>
        <w:ind w:left="0" w:leftChars="0" w:firstLine="480" w:firstLineChars="200"/>
        <w:rPr>
          <w:rFonts w:hint="eastAsia"/>
          <w:sz w:val="24"/>
          <w:szCs w:val="24"/>
          <w:lang w:val="en-US" w:eastAsia="zh-CN"/>
        </w:rPr>
      </w:pPr>
      <w:r>
        <w:rPr>
          <w:rFonts w:hint="eastAsia"/>
          <w:sz w:val="24"/>
          <w:szCs w:val="24"/>
          <w:lang w:val="en-US" w:eastAsia="zh-CN"/>
        </w:rPr>
        <w:t>选择不打印贴纸。选择此复选框的前提是关联某一字段，因为选择此框，就是为了绑定某一字段上传到关联表。选择后，扫入IMEI与选择关联的字段后只做数据上传功能，不出贴纸。</w:t>
      </w:r>
    </w:p>
    <w:p>
      <w:pPr>
        <w:numPr>
          <w:ilvl w:val="0"/>
          <w:numId w:val="9"/>
        </w:numPr>
        <w:ind w:left="0" w:leftChars="0" w:firstLine="480" w:firstLineChars="200"/>
        <w:rPr>
          <w:rFonts w:hint="eastAsia"/>
          <w:sz w:val="24"/>
          <w:szCs w:val="24"/>
          <w:lang w:val="en-US" w:eastAsia="zh-CN"/>
        </w:rPr>
      </w:pPr>
      <w:r>
        <w:rPr>
          <w:rFonts w:hint="eastAsia"/>
          <w:sz w:val="24"/>
          <w:szCs w:val="24"/>
          <w:lang w:val="en-US" w:eastAsia="zh-CN"/>
        </w:rPr>
        <w:t>关联复选框可任意组合选择，也可与功能复选框、查工位复选框任意组合。特殊的选择关联SIM，扫入SIM号后会带出ICCID，所以此处不予许只关联SIM做数据上传。</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与关联表数据同步</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IMEI框扫入对应的SN或IMEI2都可带出IMEI</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重打框扫入对应的SN或IMEI2都可带出IMEI重打</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可输入模板打印份数</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重打时可选择任一打印机进行重打</w:t>
      </w:r>
    </w:p>
    <w:p>
      <w:pPr>
        <w:numPr>
          <w:ilvl w:val="0"/>
          <w:numId w:val="8"/>
        </w:numPr>
        <w:ind w:left="0" w:leftChars="0" w:firstLine="0" w:firstLineChars="0"/>
        <w:rPr>
          <w:rFonts w:hint="eastAsia"/>
          <w:sz w:val="24"/>
          <w:szCs w:val="24"/>
          <w:lang w:val="en-US" w:eastAsia="zh-CN"/>
        </w:rPr>
      </w:pPr>
      <w:r>
        <w:rPr>
          <w:rFonts w:hint="eastAsia"/>
          <w:sz w:val="24"/>
          <w:szCs w:val="24"/>
          <w:lang w:val="en-US" w:eastAsia="zh-CN"/>
        </w:rPr>
        <w:t>提示错误信息会停留，直至软件重启</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8"/>
          <w:lang w:val="en-US" w:eastAsia="zh-CN"/>
        </w:rPr>
      </w:pPr>
      <w:bookmarkStart w:id="112" w:name="_Toc20882"/>
      <w:r>
        <w:rPr>
          <w:rFonts w:hint="eastAsia" w:ascii="宋体" w:hAnsi="宋体" w:eastAsia="宋体"/>
          <w:sz w:val="28"/>
        </w:rPr>
        <w:t>4.</w:t>
      </w:r>
      <w:r>
        <w:rPr>
          <w:rFonts w:ascii="宋体" w:hAnsi="宋体" w:eastAsia="宋体"/>
          <w:sz w:val="28"/>
        </w:rPr>
        <w:t>5</w:t>
      </w:r>
      <w:r>
        <w:rPr>
          <w:rFonts w:hint="eastAsia" w:ascii="宋体" w:hAnsi="宋体" w:eastAsia="宋体"/>
          <w:sz w:val="28"/>
        </w:rPr>
        <w:t>、</w:t>
      </w:r>
      <w:r>
        <w:rPr>
          <w:rFonts w:hint="eastAsia" w:ascii="宋体" w:hAnsi="宋体" w:eastAsia="宋体"/>
          <w:sz w:val="28"/>
          <w:lang w:val="en-US" w:eastAsia="zh-CN"/>
        </w:rPr>
        <w:t>重打查询</w:t>
      </w:r>
      <w:bookmarkEnd w:id="112"/>
    </w:p>
    <w:p>
      <w:pPr>
        <w:numPr>
          <w:ilvl w:val="0"/>
          <w:numId w:val="10"/>
        </w:numPr>
        <w:rPr>
          <w:rFonts w:hint="eastAsia" w:ascii="黑体" w:hAnsi="黑体" w:cs="黑体"/>
          <w:b w:val="0"/>
          <w:bCs w:val="0"/>
          <w:sz w:val="24"/>
          <w:szCs w:val="24"/>
          <w:lang w:val="en-US" w:eastAsia="zh-CN"/>
        </w:rPr>
      </w:pPr>
      <w:r>
        <w:rPr>
          <w:rFonts w:hint="eastAsia" w:ascii="黑体" w:hAnsi="黑体" w:cs="黑体"/>
          <w:b w:val="0"/>
          <w:bCs w:val="0"/>
          <w:sz w:val="24"/>
          <w:szCs w:val="24"/>
          <w:lang w:val="en-US" w:eastAsia="zh-CN"/>
        </w:rPr>
        <w:t>机身贴重打查询。点击“机身贴重打查询”按钮，即可查询所有的机身贴重打记录，以表格的形式展示。</w:t>
      </w:r>
    </w:p>
    <w:p>
      <w:pPr>
        <w:numPr>
          <w:ilvl w:val="0"/>
          <w:numId w:val="10"/>
        </w:numPr>
        <w:rPr>
          <w:rFonts w:hint="eastAsia" w:ascii="黑体" w:hAnsi="黑体" w:cs="黑体"/>
          <w:b w:val="0"/>
          <w:bCs w:val="0"/>
          <w:sz w:val="24"/>
          <w:szCs w:val="24"/>
          <w:lang w:val="en-US" w:eastAsia="zh-CN"/>
        </w:rPr>
      </w:pPr>
      <w:r>
        <w:rPr>
          <w:rFonts w:hint="eastAsia" w:ascii="黑体" w:hAnsi="黑体" w:cs="黑体"/>
          <w:b w:val="0"/>
          <w:bCs w:val="0"/>
          <w:sz w:val="24"/>
          <w:szCs w:val="24"/>
          <w:lang w:val="en-US" w:eastAsia="zh-CN"/>
        </w:rPr>
        <w:t>彩盒贴重打查询。点击“彩盒贴重打查询”按钮，即可查询所有的彩盒贴重打记录，以表格的形式展示。</w:t>
      </w:r>
    </w:p>
    <w:p>
      <w:pPr>
        <w:numPr>
          <w:ilvl w:val="0"/>
          <w:numId w:val="10"/>
        </w:numPr>
        <w:rPr>
          <w:rFonts w:hint="eastAsia" w:ascii="黑体" w:hAnsi="黑体" w:cs="黑体"/>
          <w:b w:val="0"/>
          <w:bCs w:val="0"/>
          <w:sz w:val="24"/>
          <w:szCs w:val="24"/>
          <w:lang w:val="en-US" w:eastAsia="zh-CN"/>
        </w:rPr>
      </w:pPr>
      <w:r>
        <w:rPr>
          <w:rFonts w:hint="eastAsia" w:ascii="黑体" w:hAnsi="黑体" w:cs="黑体"/>
          <w:b w:val="0"/>
          <w:bCs w:val="0"/>
          <w:sz w:val="24"/>
          <w:szCs w:val="24"/>
          <w:lang w:val="en-US" w:eastAsia="zh-CN"/>
        </w:rPr>
        <w:t>输入制单号或者IMEI号查询，输入后，点击查询按钮。如有记录，以表格形式展示并区分彩盒还是机身，无则返回相关提示信息。</w:t>
      </w:r>
    </w:p>
    <w:p>
      <w:pPr>
        <w:pageBreakBefore w:val="0"/>
        <w:widowControl w:val="0"/>
        <w:tabs>
          <w:tab w:val="left" w:pos="420"/>
        </w:tabs>
        <w:kinsoku/>
        <w:wordWrap/>
        <w:overflowPunct/>
        <w:topLinePunct w:val="0"/>
        <w:autoSpaceDE/>
        <w:autoSpaceDN/>
        <w:bidi w:val="0"/>
        <w:adjustRightInd/>
        <w:snapToGrid/>
        <w:spacing w:line="360" w:lineRule="auto"/>
        <w:ind w:left="420"/>
        <w:jc w:val="left"/>
        <w:textAlignment w:val="auto"/>
        <w:rPr>
          <w:rFonts w:hint="eastAsia" w:ascii="宋体" w:hAnsi="宋体" w:eastAsia="宋体"/>
          <w:bCs/>
          <w:sz w:val="24"/>
          <w:szCs w:val="28"/>
        </w:rPr>
      </w:pPr>
    </w:p>
    <w:p>
      <w:pPr>
        <w:pageBreakBefore w:val="0"/>
        <w:widowControl w:val="0"/>
        <w:tabs>
          <w:tab w:val="left" w:pos="420"/>
        </w:tabs>
        <w:kinsoku/>
        <w:wordWrap/>
        <w:overflowPunct/>
        <w:topLinePunct w:val="0"/>
        <w:autoSpaceDE/>
        <w:autoSpaceDN/>
        <w:bidi w:val="0"/>
        <w:adjustRightInd/>
        <w:snapToGrid/>
        <w:spacing w:line="360" w:lineRule="auto"/>
        <w:ind w:left="420"/>
        <w:jc w:val="left"/>
        <w:textAlignment w:val="auto"/>
        <w:rPr>
          <w:rFonts w:ascii="宋体" w:hAnsi="宋体" w:eastAsia="宋体"/>
          <w:bCs/>
          <w:sz w:val="24"/>
          <w:szCs w:val="28"/>
        </w:rPr>
      </w:pPr>
    </w:p>
    <w:p>
      <w:pPr>
        <w:pageBreakBefore w:val="0"/>
        <w:widowControl w:val="0"/>
        <w:kinsoku/>
        <w:wordWrap/>
        <w:overflowPunct/>
        <w:topLinePunct w:val="0"/>
        <w:autoSpaceDE/>
        <w:autoSpaceDN/>
        <w:bidi w:val="0"/>
        <w:adjustRightInd/>
        <w:snapToGrid/>
        <w:spacing w:line="360" w:lineRule="auto"/>
        <w:textAlignment w:val="auto"/>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6673673"/>
      <w:docPartObj>
        <w:docPartGallery w:val="autotext"/>
      </w:docPartObj>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266043"/>
      <w:docPartObj>
        <w:docPartGallery w:val="autotext"/>
      </w:docPartObj>
    </w:sdtPr>
    <w:sdtContent>
      <w:p>
        <w:pPr>
          <w:pStyle w:val="9"/>
          <w:jc w:val="center"/>
        </w:pPr>
        <w:r>
          <w:fldChar w:fldCharType="begin"/>
        </w:r>
        <w:r>
          <w:instrText xml:space="preserve">PAGE   \* MERGEFORMAT</w:instrText>
        </w:r>
        <w:r>
          <w:fldChar w:fldCharType="separate"/>
        </w:r>
        <w:r>
          <w:rPr>
            <w:lang w:val="zh-CN"/>
          </w:rPr>
          <w:t>1</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8"/>
      </w:rPr>
    </w:pPr>
    <w:r>
      <w:rPr>
        <w:rFonts w:hint="eastAsia"/>
        <w:sz w:val="18"/>
      </w:rPr>
      <w:t>Ｍ</w:t>
    </w:r>
    <w:r>
      <w:rPr>
        <w:sz w:val="18"/>
      </w:rPr>
      <w:t>es_</w:t>
    </w:r>
    <w:r>
      <w:rPr>
        <w:rFonts w:hint="eastAsia"/>
        <w:sz w:val="18"/>
        <w:lang w:val="en-US" w:eastAsia="zh-CN"/>
      </w:rPr>
      <w:t>Print</w:t>
    </w:r>
    <w:r>
      <w:rPr>
        <w:sz w:val="18"/>
      </w:rPr>
      <w:t>需求说明书</w:t>
    </w:r>
    <w:r>
      <w:rPr>
        <w:rFonts w:ascii="微软雅黑" w:hAnsi="微软雅黑" w:eastAsia="微软雅黑" w:cs="Arial"/>
      </w:rPr>
      <w:drawing>
        <wp:anchor distT="0" distB="0" distL="114300" distR="114300" simplePos="0" relativeHeight="251659264" behindDoc="0" locked="0" layoutInCell="1" allowOverlap="1">
          <wp:simplePos x="0" y="0"/>
          <wp:positionH relativeFrom="margin">
            <wp:posOffset>4674870</wp:posOffset>
          </wp:positionH>
          <wp:positionV relativeFrom="paragraph">
            <wp:posOffset>172720</wp:posOffset>
          </wp:positionV>
          <wp:extent cx="563880" cy="165735"/>
          <wp:effectExtent l="0" t="0" r="7620" b="5715"/>
          <wp:wrapSquare wrapText="bothSides"/>
          <wp:docPr id="28" name="图片 28" descr="C:\Users\DarkNin\AppData\Local\Microsoft\Windows\INetCache\Content.Word\20180723141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DarkNin\AppData\Local\Microsoft\Windows\INetCache\Content.Word\20180723141939.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63880" cy="16573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8EB510"/>
    <w:multiLevelType w:val="singleLevel"/>
    <w:tmpl w:val="BF8EB510"/>
    <w:lvl w:ilvl="0" w:tentative="0">
      <w:start w:val="1"/>
      <w:numFmt w:val="decimal"/>
      <w:suff w:val="space"/>
      <w:lvlText w:val="%1."/>
      <w:lvlJc w:val="left"/>
    </w:lvl>
  </w:abstractNum>
  <w:abstractNum w:abstractNumId="1">
    <w:nsid w:val="DA8BC305"/>
    <w:multiLevelType w:val="singleLevel"/>
    <w:tmpl w:val="DA8BC305"/>
    <w:lvl w:ilvl="0" w:tentative="0">
      <w:start w:val="1"/>
      <w:numFmt w:val="decimal"/>
      <w:suff w:val="space"/>
      <w:lvlText w:val="%1."/>
      <w:lvlJc w:val="left"/>
    </w:lvl>
  </w:abstractNum>
  <w:abstractNum w:abstractNumId="2">
    <w:nsid w:val="F33C9156"/>
    <w:multiLevelType w:val="singleLevel"/>
    <w:tmpl w:val="F33C9156"/>
    <w:lvl w:ilvl="0" w:tentative="0">
      <w:start w:val="1"/>
      <w:numFmt w:val="decimal"/>
      <w:suff w:val="space"/>
      <w:lvlText w:val="%1."/>
      <w:lvlJc w:val="left"/>
    </w:lvl>
  </w:abstractNum>
  <w:abstractNum w:abstractNumId="3">
    <w:nsid w:val="0000000F"/>
    <w:multiLevelType w:val="singleLevel"/>
    <w:tmpl w:val="0000000F"/>
    <w:lvl w:ilvl="0" w:tentative="0">
      <w:start w:val="1"/>
      <w:numFmt w:val="bullet"/>
      <w:lvlText w:val=""/>
      <w:lvlJc w:val="left"/>
      <w:pPr>
        <w:tabs>
          <w:tab w:val="left" w:pos="420"/>
        </w:tabs>
        <w:ind w:left="420" w:hanging="420"/>
      </w:pPr>
      <w:rPr>
        <w:rFonts w:hint="default" w:ascii="Wingdings" w:hAnsi="Wingdings"/>
      </w:rPr>
    </w:lvl>
  </w:abstractNum>
  <w:abstractNum w:abstractNumId="4">
    <w:nsid w:val="0000001B"/>
    <w:multiLevelType w:val="singleLevel"/>
    <w:tmpl w:val="0000001B"/>
    <w:lvl w:ilvl="0" w:tentative="0">
      <w:start w:val="1"/>
      <w:numFmt w:val="bullet"/>
      <w:lvlText w:val=""/>
      <w:lvlJc w:val="left"/>
      <w:pPr>
        <w:tabs>
          <w:tab w:val="left" w:pos="420"/>
        </w:tabs>
        <w:ind w:left="420" w:hanging="420"/>
      </w:pPr>
      <w:rPr>
        <w:rFonts w:hint="default" w:ascii="Wingdings" w:hAnsi="Wingdings"/>
      </w:rPr>
    </w:lvl>
  </w:abstractNum>
  <w:abstractNum w:abstractNumId="5">
    <w:nsid w:val="00000025"/>
    <w:multiLevelType w:val="singleLevel"/>
    <w:tmpl w:val="00000025"/>
    <w:lvl w:ilvl="0" w:tentative="0">
      <w:start w:val="1"/>
      <w:numFmt w:val="bullet"/>
      <w:lvlText w:val=""/>
      <w:lvlJc w:val="left"/>
      <w:pPr>
        <w:tabs>
          <w:tab w:val="left" w:pos="420"/>
        </w:tabs>
        <w:ind w:left="420" w:hanging="420"/>
      </w:pPr>
      <w:rPr>
        <w:rFonts w:hint="default" w:ascii="Wingdings" w:hAnsi="Wingdings"/>
      </w:rPr>
    </w:lvl>
  </w:abstractNum>
  <w:abstractNum w:abstractNumId="6">
    <w:nsid w:val="3AC0AEA7"/>
    <w:multiLevelType w:val="singleLevel"/>
    <w:tmpl w:val="3AC0AEA7"/>
    <w:lvl w:ilvl="0" w:tentative="0">
      <w:start w:val="1"/>
      <w:numFmt w:val="decimal"/>
      <w:lvlText w:val="%1."/>
      <w:lvlJc w:val="left"/>
      <w:pPr>
        <w:tabs>
          <w:tab w:val="left" w:pos="312"/>
        </w:tabs>
      </w:pPr>
    </w:lvl>
  </w:abstractNum>
  <w:abstractNum w:abstractNumId="7">
    <w:nsid w:val="61CC986F"/>
    <w:multiLevelType w:val="singleLevel"/>
    <w:tmpl w:val="61CC986F"/>
    <w:lvl w:ilvl="0" w:tentative="0">
      <w:start w:val="1"/>
      <w:numFmt w:val="decimalEnclosedCircleChinese"/>
      <w:suff w:val="nothing"/>
      <w:lvlText w:val="%1　"/>
      <w:lvlJc w:val="left"/>
      <w:pPr>
        <w:ind w:left="0" w:firstLine="400"/>
      </w:pPr>
      <w:rPr>
        <w:rFonts w:hint="eastAsia"/>
      </w:rPr>
    </w:lvl>
  </w:abstractNum>
  <w:abstractNum w:abstractNumId="8">
    <w:nsid w:val="6EE8778F"/>
    <w:multiLevelType w:val="singleLevel"/>
    <w:tmpl w:val="6EE8778F"/>
    <w:lvl w:ilvl="0" w:tentative="0">
      <w:start w:val="1"/>
      <w:numFmt w:val="decimal"/>
      <w:suff w:val="space"/>
      <w:lvlText w:val="%1."/>
      <w:lvlJc w:val="left"/>
    </w:lvl>
  </w:abstractNum>
  <w:abstractNum w:abstractNumId="9">
    <w:nsid w:val="7A614F3B"/>
    <w:multiLevelType w:val="singleLevel"/>
    <w:tmpl w:val="7A614F3B"/>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3"/>
  </w:num>
  <w:num w:numId="3">
    <w:abstractNumId w:val="5"/>
  </w:num>
  <w:num w:numId="4">
    <w:abstractNumId w:val="6"/>
  </w:num>
  <w:num w:numId="5">
    <w:abstractNumId w:val="9"/>
  </w:num>
  <w:num w:numId="6">
    <w:abstractNumId w:val="0"/>
  </w:num>
  <w:num w:numId="7">
    <w:abstractNumId w:val="1"/>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75"/>
    <w:rsid w:val="00023937"/>
    <w:rsid w:val="000474E5"/>
    <w:rsid w:val="00083F80"/>
    <w:rsid w:val="000955A8"/>
    <w:rsid w:val="000B3545"/>
    <w:rsid w:val="000C1364"/>
    <w:rsid w:val="001356B6"/>
    <w:rsid w:val="001458D6"/>
    <w:rsid w:val="00186F2F"/>
    <w:rsid w:val="001B2A2B"/>
    <w:rsid w:val="001C728B"/>
    <w:rsid w:val="00216014"/>
    <w:rsid w:val="00223214"/>
    <w:rsid w:val="00224853"/>
    <w:rsid w:val="00230E06"/>
    <w:rsid w:val="002862AA"/>
    <w:rsid w:val="002B6A4E"/>
    <w:rsid w:val="002C6A75"/>
    <w:rsid w:val="002E208D"/>
    <w:rsid w:val="002F03F0"/>
    <w:rsid w:val="00360B8F"/>
    <w:rsid w:val="003B50E9"/>
    <w:rsid w:val="003D6EE4"/>
    <w:rsid w:val="0042210A"/>
    <w:rsid w:val="00422FE0"/>
    <w:rsid w:val="00450F64"/>
    <w:rsid w:val="00460DAE"/>
    <w:rsid w:val="00485608"/>
    <w:rsid w:val="0048689A"/>
    <w:rsid w:val="004A6486"/>
    <w:rsid w:val="004B16E6"/>
    <w:rsid w:val="004F2000"/>
    <w:rsid w:val="005105B2"/>
    <w:rsid w:val="00513EEA"/>
    <w:rsid w:val="00523E5B"/>
    <w:rsid w:val="00591E67"/>
    <w:rsid w:val="00595EB1"/>
    <w:rsid w:val="005A7181"/>
    <w:rsid w:val="005B340A"/>
    <w:rsid w:val="005C5876"/>
    <w:rsid w:val="005C6EBC"/>
    <w:rsid w:val="00616164"/>
    <w:rsid w:val="00690F1E"/>
    <w:rsid w:val="0069641C"/>
    <w:rsid w:val="006E3FC9"/>
    <w:rsid w:val="006E6386"/>
    <w:rsid w:val="00727BEB"/>
    <w:rsid w:val="007321C8"/>
    <w:rsid w:val="007372D3"/>
    <w:rsid w:val="00744DD7"/>
    <w:rsid w:val="007936D1"/>
    <w:rsid w:val="007E2C07"/>
    <w:rsid w:val="007E2E56"/>
    <w:rsid w:val="007E5CCD"/>
    <w:rsid w:val="0080723C"/>
    <w:rsid w:val="0082727C"/>
    <w:rsid w:val="0085193C"/>
    <w:rsid w:val="00856FC9"/>
    <w:rsid w:val="008874DA"/>
    <w:rsid w:val="00926750"/>
    <w:rsid w:val="009301E4"/>
    <w:rsid w:val="00973AAC"/>
    <w:rsid w:val="009770B8"/>
    <w:rsid w:val="00981B1D"/>
    <w:rsid w:val="009B0FA4"/>
    <w:rsid w:val="009C35AB"/>
    <w:rsid w:val="00A038D7"/>
    <w:rsid w:val="00A21609"/>
    <w:rsid w:val="00A44C63"/>
    <w:rsid w:val="00AB627B"/>
    <w:rsid w:val="00AD64AE"/>
    <w:rsid w:val="00AF0FB9"/>
    <w:rsid w:val="00B83F0E"/>
    <w:rsid w:val="00B962B1"/>
    <w:rsid w:val="00BE42A5"/>
    <w:rsid w:val="00C374A5"/>
    <w:rsid w:val="00C67E81"/>
    <w:rsid w:val="00C7535D"/>
    <w:rsid w:val="00CA5177"/>
    <w:rsid w:val="00CA6888"/>
    <w:rsid w:val="00D547D2"/>
    <w:rsid w:val="00D82D97"/>
    <w:rsid w:val="00DB7598"/>
    <w:rsid w:val="00DC4A10"/>
    <w:rsid w:val="00DD48C8"/>
    <w:rsid w:val="00E07278"/>
    <w:rsid w:val="00E14AB7"/>
    <w:rsid w:val="00E15383"/>
    <w:rsid w:val="00E23BC2"/>
    <w:rsid w:val="00E31BC8"/>
    <w:rsid w:val="00E342C8"/>
    <w:rsid w:val="00E474F8"/>
    <w:rsid w:val="00E85751"/>
    <w:rsid w:val="00E91249"/>
    <w:rsid w:val="00ED365C"/>
    <w:rsid w:val="00F125C7"/>
    <w:rsid w:val="00F130F7"/>
    <w:rsid w:val="00F2643D"/>
    <w:rsid w:val="00F362AE"/>
    <w:rsid w:val="00F406B7"/>
    <w:rsid w:val="1A92668E"/>
    <w:rsid w:val="38844DF2"/>
    <w:rsid w:val="66A07B0B"/>
    <w:rsid w:val="6F32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9"/>
    <w:semiHidden/>
    <w:unhideWhenUsed/>
    <w:qFormat/>
    <w:uiPriority w:val="99"/>
    <w:rPr>
      <w:b/>
      <w:bCs/>
    </w:rPr>
  </w:style>
  <w:style w:type="paragraph" w:styleId="6">
    <w:name w:val="annotation text"/>
    <w:basedOn w:val="1"/>
    <w:link w:val="28"/>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Balloon Text"/>
    <w:basedOn w:val="1"/>
    <w:link w:val="30"/>
    <w:semiHidden/>
    <w:unhideWhenUsed/>
    <w:qFormat/>
    <w:uiPriority w:val="99"/>
    <w:rPr>
      <w:sz w:val="18"/>
      <w:szCs w:val="18"/>
    </w:rPr>
  </w:style>
  <w:style w:type="paragraph" w:styleId="9">
    <w:name w:val="footer"/>
    <w:basedOn w:val="1"/>
    <w:link w:val="25"/>
    <w:unhideWhenUsed/>
    <w:qFormat/>
    <w:uiPriority w:val="99"/>
    <w:pPr>
      <w:tabs>
        <w:tab w:val="center" w:pos="4153"/>
        <w:tab w:val="right" w:pos="8306"/>
      </w:tabs>
      <w:snapToGrid w:val="0"/>
      <w:jc w:val="left"/>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9">
    <w:name w:val="No Spacing"/>
    <w:link w:val="20"/>
    <w:qFormat/>
    <w:uiPriority w:val="1"/>
    <w:rPr>
      <w:rFonts w:asciiTheme="minorHAnsi" w:hAnsiTheme="minorHAnsi" w:eastAsiaTheme="minorEastAsia" w:cstheme="minorBidi"/>
      <w:kern w:val="0"/>
      <w:sz w:val="22"/>
      <w:szCs w:val="22"/>
      <w:lang w:val="en-US" w:eastAsia="zh-CN" w:bidi="ar-SA"/>
    </w:rPr>
  </w:style>
  <w:style w:type="character" w:customStyle="1" w:styleId="20">
    <w:name w:val="无间隔 字符"/>
    <w:basedOn w:val="14"/>
    <w:link w:val="19"/>
    <w:qFormat/>
    <w:uiPriority w:val="1"/>
    <w:rPr>
      <w:kern w:val="0"/>
      <w:sz w:val="22"/>
    </w:rPr>
  </w:style>
  <w:style w:type="paragraph" w:styleId="21">
    <w:name w:val="List Paragraph"/>
    <w:basedOn w:val="1"/>
    <w:qFormat/>
    <w:uiPriority w:val="34"/>
    <w:pPr>
      <w:ind w:firstLine="420" w:firstLineChars="200"/>
    </w:pPr>
  </w:style>
  <w:style w:type="character" w:customStyle="1" w:styleId="22">
    <w:name w:val="标题 1 字符"/>
    <w:basedOn w:val="14"/>
    <w:link w:val="2"/>
    <w:qFormat/>
    <w:uiPriority w:val="9"/>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页眉 字符"/>
    <w:basedOn w:val="14"/>
    <w:link w:val="10"/>
    <w:qFormat/>
    <w:uiPriority w:val="99"/>
    <w:rPr>
      <w:sz w:val="18"/>
      <w:szCs w:val="18"/>
    </w:rPr>
  </w:style>
  <w:style w:type="character" w:customStyle="1" w:styleId="25">
    <w:name w:val="页脚 字符"/>
    <w:basedOn w:val="14"/>
    <w:link w:val="9"/>
    <w:qFormat/>
    <w:uiPriority w:val="99"/>
    <w:rPr>
      <w:sz w:val="18"/>
      <w:szCs w:val="18"/>
    </w:rPr>
  </w:style>
  <w:style w:type="character" w:customStyle="1" w:styleId="26">
    <w:name w:val="HTML 预设格式 字符"/>
    <w:basedOn w:val="14"/>
    <w:link w:val="13"/>
    <w:qFormat/>
    <w:uiPriority w:val="99"/>
    <w:rPr>
      <w:rFonts w:ascii="宋体" w:hAnsi="宋体" w:eastAsia="宋体" w:cs="宋体"/>
      <w:kern w:val="0"/>
      <w:sz w:val="24"/>
      <w:szCs w:val="24"/>
    </w:rPr>
  </w:style>
  <w:style w:type="character" w:customStyle="1" w:styleId="27">
    <w:name w:val="hljs-comment"/>
    <w:basedOn w:val="14"/>
    <w:qFormat/>
    <w:uiPriority w:val="0"/>
  </w:style>
  <w:style w:type="character" w:customStyle="1" w:styleId="28">
    <w:name w:val="批注文字 字符"/>
    <w:basedOn w:val="14"/>
    <w:link w:val="6"/>
    <w:semiHidden/>
    <w:qFormat/>
    <w:uiPriority w:val="99"/>
  </w:style>
  <w:style w:type="character" w:customStyle="1" w:styleId="29">
    <w:name w:val="批注主题 字符"/>
    <w:basedOn w:val="28"/>
    <w:link w:val="5"/>
    <w:semiHidden/>
    <w:qFormat/>
    <w:uiPriority w:val="99"/>
    <w:rPr>
      <w:b/>
      <w:bCs/>
    </w:rPr>
  </w:style>
  <w:style w:type="character" w:customStyle="1" w:styleId="30">
    <w:name w:val="批注框文本 字符"/>
    <w:basedOn w:val="14"/>
    <w:link w:val="8"/>
    <w:semiHidden/>
    <w:qFormat/>
    <w:uiPriority w:val="99"/>
    <w:rPr>
      <w:sz w:val="18"/>
      <w:szCs w:val="18"/>
    </w:rPr>
  </w:style>
  <w:style w:type="paragraph" w:customStyle="1" w:styleId="31">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2">
    <w:name w:val="标题 2 字符"/>
    <w:basedOn w:val="14"/>
    <w:link w:val="3"/>
    <w:qFormat/>
    <w:uiPriority w:val="9"/>
    <w:rPr>
      <w:rFonts w:asciiTheme="majorHAnsi" w:hAnsiTheme="majorHAnsi" w:eastAsiaTheme="majorEastAsia" w:cstheme="majorBidi"/>
      <w:b/>
      <w:bCs/>
      <w:sz w:val="32"/>
      <w:szCs w:val="32"/>
    </w:rPr>
  </w:style>
  <w:style w:type="character" w:customStyle="1" w:styleId="33">
    <w:name w:val="标题 3 字符"/>
    <w:basedOn w:val="14"/>
    <w:link w:val="4"/>
    <w:semiHidden/>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209C5F-F066-4B77-BBD6-24C5A1C8CD0F}">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341</Words>
  <Characters>1950</Characters>
  <Lines>16</Lines>
  <Paragraphs>4</Paragraphs>
  <TotalTime>0</TotalTime>
  <ScaleCrop>false</ScaleCrop>
  <LinksUpToDate>false</LinksUpToDate>
  <CharactersWithSpaces>2287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2018-08-22T03:19:00Z</dcterms:created>
  <dc:creator>梁国昌</dc:creator>
  <cp:lastModifiedBy>浮华乱世、许谁三生凄凉ミ</cp:lastModifiedBy>
  <cp:lastPrinted>2018-07-23T13:31:00Z</cp:lastPrinted>
  <dcterms:modified xsi:type="dcterms:W3CDTF">2018-08-27T00:55:59Z</dcterms:modified>
  <dc:subject>Print需求说明书</dc:subject>
  <dc:title>几米物联MES</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