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7BD7" w14:textId="173CD581" w:rsidR="0083018E" w:rsidRPr="00BB535D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>
        <w:rPr>
          <w:rFonts w:ascii="微软雅黑" w:eastAsia="微软雅黑" w:hAnsi="微软雅黑" w:hint="eastAsia"/>
          <w:b/>
          <w:sz w:val="32"/>
          <w:szCs w:val="32"/>
        </w:rPr>
        <w:t>软件</w:t>
      </w:r>
      <w:r w:rsidR="004F24C3">
        <w:rPr>
          <w:rFonts w:ascii="微软雅黑" w:eastAsia="微软雅黑" w:hAnsi="微软雅黑" w:hint="eastAsia"/>
          <w:b/>
          <w:sz w:val="32"/>
          <w:szCs w:val="32"/>
        </w:rPr>
        <w:t>华中区域</w:t>
      </w:r>
      <w:r w:rsidR="00B4562C">
        <w:rPr>
          <w:rFonts w:ascii="微软雅黑" w:eastAsia="微软雅黑" w:hAnsi="微软雅黑" w:hint="eastAsia"/>
          <w:b/>
          <w:sz w:val="32"/>
          <w:szCs w:val="32"/>
        </w:rPr>
        <w:t>上线</w:t>
      </w:r>
      <w:r w:rsidR="00CF1D1D">
        <w:rPr>
          <w:rFonts w:ascii="微软雅黑" w:eastAsia="微软雅黑" w:hAnsi="微软雅黑" w:hint="eastAsia"/>
          <w:b/>
          <w:sz w:val="32"/>
          <w:szCs w:val="32"/>
        </w:rPr>
        <w:t>培训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7909326F" w:rsidR="0083018E" w:rsidRPr="00BB535D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</w:t>
      </w:r>
      <w:r w:rsidR="0073335B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：2</w:t>
      </w:r>
      <w:r w:rsidRPr="00BB535D">
        <w:rPr>
          <w:rFonts w:ascii="微软雅黑" w:eastAsia="微软雅黑" w:hAnsi="微软雅黑"/>
        </w:rPr>
        <w:t>0</w:t>
      </w:r>
      <w:r w:rsidR="0022045A">
        <w:rPr>
          <w:rFonts w:ascii="微软雅黑" w:eastAsia="微软雅黑" w:hAnsi="微软雅黑"/>
        </w:rPr>
        <w:t>20</w:t>
      </w:r>
      <w:r w:rsidRPr="00BB535D">
        <w:rPr>
          <w:rFonts w:ascii="微软雅黑" w:eastAsia="微软雅黑" w:hAnsi="微软雅黑" w:hint="eastAsia"/>
        </w:rPr>
        <w:t>年</w:t>
      </w:r>
      <w:r w:rsidR="00C022E2">
        <w:rPr>
          <w:rFonts w:ascii="微软雅黑" w:eastAsia="微软雅黑" w:hAnsi="微软雅黑"/>
        </w:rPr>
        <w:t>5</w:t>
      </w:r>
      <w:r w:rsidRPr="00BB535D">
        <w:rPr>
          <w:rFonts w:ascii="微软雅黑" w:eastAsia="微软雅黑" w:hAnsi="微软雅黑" w:hint="eastAsia"/>
        </w:rPr>
        <w:t>月</w:t>
      </w:r>
      <w:r w:rsidR="001C2A7D">
        <w:rPr>
          <w:rFonts w:ascii="微软雅黑" w:eastAsia="微软雅黑" w:hAnsi="微软雅黑"/>
        </w:rPr>
        <w:t>8</w:t>
      </w:r>
      <w:r w:rsidRPr="00BB535D">
        <w:rPr>
          <w:rFonts w:ascii="微软雅黑" w:eastAsia="微软雅黑" w:hAnsi="微软雅黑" w:hint="eastAsia"/>
        </w:rPr>
        <w:t xml:space="preserve">日 </w:t>
      </w:r>
      <w:r w:rsidR="0022045A">
        <w:rPr>
          <w:rFonts w:ascii="微软雅黑" w:eastAsia="微软雅黑" w:hAnsi="微软雅黑"/>
        </w:rPr>
        <w:t>1</w:t>
      </w:r>
      <w:r w:rsidR="001C2A7D">
        <w:rPr>
          <w:rFonts w:ascii="微软雅黑" w:eastAsia="微软雅黑" w:hAnsi="微软雅黑"/>
        </w:rPr>
        <w:t>5</w:t>
      </w:r>
      <w:r w:rsidRPr="00BB535D">
        <w:rPr>
          <w:rFonts w:ascii="微软雅黑" w:eastAsia="微软雅黑" w:hAnsi="微软雅黑" w:hint="eastAsia"/>
        </w:rPr>
        <w:t>:</w:t>
      </w:r>
      <w:r w:rsidR="0022045A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 w:hint="eastAsia"/>
        </w:rPr>
        <w:t>-</w:t>
      </w:r>
      <w:r w:rsidR="001C2A7D">
        <w:rPr>
          <w:rFonts w:ascii="微软雅黑" w:eastAsia="微软雅黑" w:hAnsi="微软雅黑"/>
        </w:rPr>
        <w:t>17</w:t>
      </w:r>
      <w:r w:rsidRPr="00BB535D">
        <w:rPr>
          <w:rFonts w:ascii="微软雅黑" w:eastAsia="微软雅黑" w:hAnsi="微软雅黑" w:hint="eastAsia"/>
        </w:rPr>
        <w:t>:</w:t>
      </w:r>
      <w:r w:rsidR="001C2A7D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41CD4484" w14:textId="606D3AAA" w:rsidR="0083018E" w:rsidRDefault="003B2315" w:rsidP="005E4E2C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参会人员：集团</w:t>
      </w:r>
      <w:r>
        <w:rPr>
          <w:rFonts w:ascii="微软雅黑" w:eastAsia="微软雅黑" w:hAnsi="微软雅黑"/>
        </w:rPr>
        <w:t>总部</w:t>
      </w:r>
      <w:r w:rsidR="0083018E" w:rsidRPr="00BB535D">
        <w:rPr>
          <w:rFonts w:ascii="微软雅黑" w:eastAsia="微软雅黑" w:hAnsi="微软雅黑" w:hint="eastAsia"/>
        </w:rPr>
        <w:t>：常涵雅、赵阳</w:t>
      </w:r>
    </w:p>
    <w:p w14:paraId="3E306B18" w14:textId="1607461E" w:rsidR="0083018E" w:rsidRDefault="005709EF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华中</w:t>
      </w:r>
      <w:r w:rsidR="0022045A">
        <w:rPr>
          <w:rFonts w:ascii="微软雅黑" w:eastAsia="微软雅黑" w:hAnsi="微软雅黑" w:hint="eastAsia"/>
        </w:rPr>
        <w:t>区域</w:t>
      </w:r>
      <w:r w:rsidR="0083018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朱张磊、张晓亮、</w:t>
      </w:r>
      <w:r w:rsidRPr="005709EF">
        <w:rPr>
          <w:rFonts w:ascii="微软雅黑" w:eastAsia="微软雅黑" w:hAnsi="微软雅黑" w:hint="eastAsia"/>
        </w:rPr>
        <w:t>覃华俊</w:t>
      </w:r>
      <w:r w:rsidR="00707C1F">
        <w:rPr>
          <w:rFonts w:ascii="微软雅黑" w:eastAsia="微软雅黑" w:hAnsi="微软雅黑" w:hint="eastAsia"/>
        </w:rPr>
        <w:t>等</w:t>
      </w:r>
    </w:p>
    <w:p w14:paraId="619A2D2D" w14:textId="3EE74BF5" w:rsidR="005709EF" w:rsidRPr="005709EF" w:rsidRDefault="005709EF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北京都市霍普建筑设计院、武汉中合元创建筑设计院</w:t>
      </w:r>
      <w:r w:rsidR="004270B7">
        <w:rPr>
          <w:rFonts w:ascii="微软雅黑" w:eastAsia="微软雅黑" w:hAnsi="微软雅黑" w:hint="eastAsia"/>
        </w:rPr>
        <w:t xml:space="preserve"> 詹工</w:t>
      </w:r>
    </w:p>
    <w:p w14:paraId="3D55EB41" w14:textId="7C7A788C" w:rsidR="002F4DFF" w:rsidRDefault="0083018E" w:rsidP="009C5B60">
      <w:pPr>
        <w:spacing w:line="360" w:lineRule="auto"/>
        <w:ind w:left="420" w:firstLineChars="300" w:firstLine="630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</w:t>
      </w:r>
      <w:r w:rsidR="0022045A">
        <w:rPr>
          <w:rFonts w:ascii="微软雅黑" w:eastAsia="微软雅黑" w:hAnsi="微软雅黑" w:hint="eastAsia"/>
        </w:rPr>
        <w:t>袁学忠</w:t>
      </w:r>
      <w:bookmarkEnd w:id="0"/>
    </w:p>
    <w:p w14:paraId="275124EC" w14:textId="77777777" w:rsidR="004E6908" w:rsidRPr="004E6908" w:rsidRDefault="004E6908" w:rsidP="004E6908">
      <w:pPr>
        <w:spacing w:line="360" w:lineRule="auto"/>
        <w:ind w:left="420" w:firstLine="573"/>
        <w:rPr>
          <w:rFonts w:ascii="微软雅黑" w:eastAsia="微软雅黑" w:hAnsi="微软雅黑"/>
        </w:rPr>
      </w:pPr>
    </w:p>
    <w:p w14:paraId="42125FC2" w14:textId="27162FF8" w:rsidR="00BF7E8F" w:rsidRDefault="00BF7E8F" w:rsidP="00BF7E8F">
      <w:pPr>
        <w:spacing w:line="360" w:lineRule="auto"/>
      </w:pPr>
      <w:r>
        <w:rPr>
          <w:rFonts w:hint="eastAsia"/>
        </w:rPr>
        <w:t>会议主题：</w:t>
      </w:r>
      <w:r w:rsidR="003D7F24">
        <w:rPr>
          <w:rFonts w:hint="eastAsia"/>
        </w:rPr>
        <w:t>华中</w:t>
      </w:r>
      <w:r>
        <w:rPr>
          <w:rFonts w:hint="eastAsia"/>
        </w:rPr>
        <w:t>区域上线培训</w:t>
      </w:r>
    </w:p>
    <w:p w14:paraId="5C03CFAF" w14:textId="452B176C" w:rsidR="00802078" w:rsidRDefault="00BF7E8F" w:rsidP="007766C0">
      <w:pPr>
        <w:spacing w:line="360" w:lineRule="auto"/>
      </w:pPr>
      <w:r>
        <w:rPr>
          <w:rFonts w:hint="eastAsia"/>
        </w:rPr>
        <w:t>本次会议主要由袁学忠讲解了设计协同平台的详细</w:t>
      </w:r>
      <w:r w:rsidR="00015B74">
        <w:rPr>
          <w:rFonts w:hint="eastAsia"/>
        </w:rPr>
        <w:t>操作方</w:t>
      </w:r>
      <w:r w:rsidR="00594A76">
        <w:rPr>
          <w:rFonts w:hint="eastAsia"/>
        </w:rPr>
        <w:t>法，</w:t>
      </w:r>
      <w:r w:rsidR="003D7F24">
        <w:rPr>
          <w:rFonts w:hint="eastAsia"/>
        </w:rPr>
        <w:t>华中</w:t>
      </w:r>
      <w:r w:rsidR="007766C0">
        <w:rPr>
          <w:rFonts w:hint="eastAsia"/>
        </w:rPr>
        <w:t>区域</w:t>
      </w:r>
      <w:r w:rsidR="003D7F24">
        <w:rPr>
          <w:rFonts w:hint="eastAsia"/>
        </w:rPr>
        <w:t>研发及设计院人员</w:t>
      </w:r>
      <w:r w:rsidR="00050C88">
        <w:rPr>
          <w:rFonts w:hint="eastAsia"/>
        </w:rPr>
        <w:t>提出了以下问题</w:t>
      </w:r>
      <w:r w:rsidR="00050C88">
        <w:t>和</w:t>
      </w:r>
      <w:r w:rsidR="00050C88">
        <w:rPr>
          <w:rFonts w:hint="eastAsia"/>
        </w:rPr>
        <w:t>建议</w:t>
      </w:r>
      <w:r w:rsidR="007766C0">
        <w:rPr>
          <w:rFonts w:hint="eastAsia"/>
        </w:rPr>
        <w:t>：</w:t>
      </w:r>
    </w:p>
    <w:p w14:paraId="212E70BD" w14:textId="4A3B99A7" w:rsidR="003D7F24" w:rsidRDefault="003D7F24" w:rsidP="007766C0">
      <w:pPr>
        <w:spacing w:line="360" w:lineRule="auto"/>
      </w:pPr>
    </w:p>
    <w:p w14:paraId="6B828218" w14:textId="454E0B8C" w:rsidR="003D7F24" w:rsidRDefault="003D7F24" w:rsidP="003D7F2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转角窗是否支持，是否包含转角窗分类</w:t>
      </w:r>
    </w:p>
    <w:p w14:paraId="78CC0E50" w14:textId="6F172B5F" w:rsidR="003D7F24" w:rsidRDefault="003D7F24" w:rsidP="003901CB">
      <w:pPr>
        <w:spacing w:line="360" w:lineRule="auto"/>
        <w:ind w:firstLine="420"/>
      </w:pPr>
      <w:r>
        <w:rPr>
          <w:rFonts w:hint="eastAsia"/>
        </w:rPr>
        <w:t>答复：宽度大于一定值时，会筛选出转角窗</w:t>
      </w:r>
    </w:p>
    <w:p w14:paraId="29B8B984" w14:textId="57B5FB12" w:rsidR="003D7F24" w:rsidRDefault="003D7F24" w:rsidP="003D7F2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是否能够对不同门窗用格式刷的功能设置相同的参数</w:t>
      </w:r>
    </w:p>
    <w:p w14:paraId="1585D4A6" w14:textId="66E7CD7A" w:rsidR="003D7F24" w:rsidRPr="0019274A" w:rsidRDefault="003D7F24" w:rsidP="003901CB">
      <w:pPr>
        <w:spacing w:line="360" w:lineRule="auto"/>
        <w:ind w:firstLine="420"/>
        <w:rPr>
          <w:color w:val="4472C4" w:themeColor="accent1"/>
        </w:rPr>
      </w:pPr>
      <w:r w:rsidRPr="0019274A">
        <w:rPr>
          <w:rFonts w:hint="eastAsia"/>
          <w:color w:val="4472C4" w:themeColor="accent1"/>
        </w:rPr>
        <w:t>答复：尚不支持，需后期开发</w:t>
      </w:r>
    </w:p>
    <w:p w14:paraId="5552BF73" w14:textId="604020FF" w:rsidR="003D7F24" w:rsidRDefault="003D7F24" w:rsidP="003D7F2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是否需要上网才能使用</w:t>
      </w:r>
    </w:p>
    <w:p w14:paraId="03B91CBB" w14:textId="3ADDEE18" w:rsidR="003D7F24" w:rsidRDefault="003D7F24" w:rsidP="003901CB">
      <w:pPr>
        <w:spacing w:line="360" w:lineRule="auto"/>
        <w:ind w:firstLine="420"/>
      </w:pPr>
      <w:r>
        <w:rPr>
          <w:rFonts w:hint="eastAsia"/>
        </w:rPr>
        <w:t>答复：是的，登录需要联网。</w:t>
      </w:r>
    </w:p>
    <w:p w14:paraId="7C3317E7" w14:textId="153DC209" w:rsidR="003D7F24" w:rsidRDefault="003D7F24" w:rsidP="003D7F2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门窗原型等的建立和新添，如何新添。是否能控制原型只在某个区域内使用。</w:t>
      </w:r>
    </w:p>
    <w:p w14:paraId="4218EE5A" w14:textId="0DB13059" w:rsidR="003D7F24" w:rsidRDefault="003D7F24" w:rsidP="003901CB">
      <w:pPr>
        <w:spacing w:line="360" w:lineRule="auto"/>
        <w:ind w:leftChars="202" w:left="424"/>
      </w:pPr>
      <w:r>
        <w:rPr>
          <w:rFonts w:hint="eastAsia"/>
        </w:rPr>
        <w:t>答复：有新添门窗原型时，可发到集团研发，由集团研发添加新原型。系统支持原型只在某个区域内使用和检索。</w:t>
      </w:r>
    </w:p>
    <w:p w14:paraId="619871DD" w14:textId="6CF23459" w:rsidR="003D7F24" w:rsidRDefault="003901CB" w:rsidP="00390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武汉等区域的门窗通风量要求按分隔线计算，而不是按实际开启面积计算。</w:t>
      </w:r>
    </w:p>
    <w:p w14:paraId="100B7D20" w14:textId="54EA986C" w:rsidR="003901CB" w:rsidRPr="00DF2B1A" w:rsidRDefault="003901CB" w:rsidP="003901CB">
      <w:pPr>
        <w:spacing w:line="360" w:lineRule="auto"/>
        <w:ind w:leftChars="202" w:left="424"/>
        <w:rPr>
          <w:color w:val="4472C4" w:themeColor="accent1"/>
        </w:rPr>
      </w:pPr>
      <w:r w:rsidRPr="00DF2B1A">
        <w:rPr>
          <w:rFonts w:hint="eastAsia"/>
          <w:color w:val="4472C4" w:themeColor="accent1"/>
        </w:rPr>
        <w:t>答复：暂不支持，可考虑设置两种计算方式，用户可选择配置门窗通风量要求。</w:t>
      </w:r>
    </w:p>
    <w:p w14:paraId="46E656F4" w14:textId="5086FF46" w:rsidR="003901CB" w:rsidRDefault="003901CB" w:rsidP="00390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门窗输入修改开启扇宽度</w:t>
      </w:r>
      <w:r w:rsidR="00C87037">
        <w:rPr>
          <w:rFonts w:hint="eastAsia"/>
        </w:rPr>
        <w:t>或下固定</w:t>
      </w:r>
      <w:r>
        <w:rPr>
          <w:rFonts w:hint="eastAsia"/>
        </w:rPr>
        <w:t>时，右侧的原型的通风量数据没有同步变化的问题</w:t>
      </w:r>
      <w:r w:rsidR="001078CA">
        <w:rPr>
          <w:rFonts w:hint="eastAsia"/>
        </w:rPr>
        <w:t>。</w:t>
      </w:r>
    </w:p>
    <w:p w14:paraId="7D1FF0B9" w14:textId="7AF6280F" w:rsidR="003901CB" w:rsidRPr="0019274A" w:rsidRDefault="003901CB" w:rsidP="003901CB">
      <w:pPr>
        <w:spacing w:line="360" w:lineRule="auto"/>
        <w:ind w:leftChars="202" w:left="424"/>
        <w:rPr>
          <w:color w:val="4472C4" w:themeColor="accent1"/>
        </w:rPr>
      </w:pPr>
      <w:r w:rsidRPr="0019274A">
        <w:rPr>
          <w:rFonts w:hint="eastAsia"/>
          <w:color w:val="4472C4" w:themeColor="accent1"/>
        </w:rPr>
        <w:t>答复：安排修改完善。</w:t>
      </w:r>
    </w:p>
    <w:p w14:paraId="506BB059" w14:textId="30C875DA" w:rsidR="003901CB" w:rsidRDefault="001078CA" w:rsidP="001078C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塞缝尺寸存在四向不同尺寸的情况，如有些门窗</w:t>
      </w:r>
      <w:r w:rsidR="00A47A85">
        <w:rPr>
          <w:rFonts w:hint="eastAsia"/>
        </w:rPr>
        <w:t>上左右一致，</w:t>
      </w:r>
      <w:r>
        <w:rPr>
          <w:rFonts w:hint="eastAsia"/>
        </w:rPr>
        <w:t>底部下压2</w:t>
      </w:r>
      <w:r>
        <w:t>0</w:t>
      </w:r>
      <w:r w:rsidR="00A47A85">
        <w:rPr>
          <w:rFonts w:hint="eastAsia"/>
        </w:rPr>
        <w:t>的情况</w:t>
      </w:r>
      <w:r>
        <w:rPr>
          <w:rFonts w:hint="eastAsia"/>
        </w:rPr>
        <w:t>。</w:t>
      </w:r>
    </w:p>
    <w:p w14:paraId="1EE361D8" w14:textId="438F2B1D" w:rsidR="001078CA" w:rsidRPr="00DF2B1A" w:rsidRDefault="001078CA" w:rsidP="003901CB">
      <w:pPr>
        <w:spacing w:line="360" w:lineRule="auto"/>
        <w:ind w:leftChars="202" w:left="424"/>
        <w:rPr>
          <w:color w:val="4472C4" w:themeColor="accent1"/>
        </w:rPr>
      </w:pPr>
      <w:r w:rsidRPr="00DF2B1A">
        <w:rPr>
          <w:rFonts w:hint="eastAsia"/>
          <w:color w:val="4472C4" w:themeColor="accent1"/>
        </w:rPr>
        <w:t>答复：此情况为特殊情况，需评估解决方法。</w:t>
      </w:r>
    </w:p>
    <w:p w14:paraId="64EDDF7F" w14:textId="051A06BC" w:rsidR="005A6142" w:rsidRDefault="005A6142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门窗详图标注执手高度</w:t>
      </w:r>
    </w:p>
    <w:p w14:paraId="73CFA039" w14:textId="3F94EDF0" w:rsidR="005A6142" w:rsidRPr="00DF2B1A" w:rsidRDefault="005A6142" w:rsidP="005A6142">
      <w:pPr>
        <w:pStyle w:val="a3"/>
        <w:spacing w:line="360" w:lineRule="auto"/>
        <w:ind w:left="420" w:firstLineChars="0" w:firstLine="0"/>
        <w:rPr>
          <w:color w:val="4472C4" w:themeColor="accent1"/>
        </w:rPr>
      </w:pPr>
      <w:r w:rsidRPr="00DF2B1A">
        <w:rPr>
          <w:rFonts w:hint="eastAsia"/>
          <w:color w:val="4472C4" w:themeColor="accent1"/>
        </w:rPr>
        <w:lastRenderedPageBreak/>
        <w:t>答复：安排添加门窗执手高度标注，并可在设置中配置。</w:t>
      </w:r>
    </w:p>
    <w:p w14:paraId="4DE8F600" w14:textId="62189A8C" w:rsidR="003901CB" w:rsidRDefault="00613B79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内外门窗是否可筛选</w:t>
      </w:r>
      <w:r w:rsidR="00FD5179">
        <w:rPr>
          <w:rFonts w:hint="eastAsia"/>
        </w:rPr>
        <w:t>，防火窗是否标记</w:t>
      </w:r>
    </w:p>
    <w:p w14:paraId="10816BD8" w14:textId="0117DBE7" w:rsidR="00613B79" w:rsidRDefault="00613B79" w:rsidP="003901CB">
      <w:pPr>
        <w:spacing w:line="360" w:lineRule="auto"/>
        <w:ind w:leftChars="202" w:left="424"/>
      </w:pPr>
      <w:r>
        <w:rPr>
          <w:rFonts w:hint="eastAsia"/>
        </w:rPr>
        <w:t>答复：</w:t>
      </w:r>
      <w:r w:rsidR="00FD5179">
        <w:rPr>
          <w:rFonts w:hint="eastAsia"/>
        </w:rPr>
        <w:t>内外开可筛选，防火窗有防火窗属性。</w:t>
      </w:r>
    </w:p>
    <w:p w14:paraId="35898E0E" w14:textId="25FCDC71" w:rsidR="00943D16" w:rsidRDefault="00943D16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外开窗算量时是否包含转向框</w:t>
      </w:r>
    </w:p>
    <w:p w14:paraId="70A1ADFE" w14:textId="78F6D1A9" w:rsidR="00943D16" w:rsidRDefault="00943D16" w:rsidP="00943D16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答复：包含。</w:t>
      </w:r>
    </w:p>
    <w:p w14:paraId="3BFC5E74" w14:textId="77777777" w:rsidR="00943D16" w:rsidRDefault="00943D16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门窗是否支持塑钢</w:t>
      </w:r>
    </w:p>
    <w:p w14:paraId="284B1DB4" w14:textId="4F77356B" w:rsidR="00943D16" w:rsidRDefault="00943D16" w:rsidP="00943D16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答复：由于塑钢模具不能</w:t>
      </w:r>
      <w:r w:rsidR="0019274A">
        <w:rPr>
          <w:rFonts w:hint="eastAsia"/>
        </w:rPr>
        <w:t>统一</w:t>
      </w:r>
      <w:r>
        <w:rPr>
          <w:rFonts w:hint="eastAsia"/>
        </w:rPr>
        <w:t>，不支持塑钢类算量。</w:t>
      </w:r>
    </w:p>
    <w:p w14:paraId="2C9B73BA" w14:textId="7FBD9D5E" w:rsidR="003901CB" w:rsidRDefault="00FD5179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门窗平面图外开窗线需要在打印时不打印</w:t>
      </w:r>
    </w:p>
    <w:p w14:paraId="0B467CC0" w14:textId="628A0F20" w:rsidR="00FD5179" w:rsidRDefault="00FD5179" w:rsidP="003901CB">
      <w:pPr>
        <w:spacing w:line="360" w:lineRule="auto"/>
        <w:ind w:leftChars="202" w:left="424"/>
      </w:pPr>
      <w:r>
        <w:rPr>
          <w:rFonts w:hint="eastAsia"/>
        </w:rPr>
        <w:t>答复：门窗平面图开</w:t>
      </w:r>
      <w:r w:rsidR="00113614">
        <w:rPr>
          <w:rFonts w:hint="eastAsia"/>
        </w:rPr>
        <w:t>启</w:t>
      </w:r>
      <w:r>
        <w:rPr>
          <w:rFonts w:hint="eastAsia"/>
        </w:rPr>
        <w:t>线是单独图层，可对</w:t>
      </w:r>
      <w:r w:rsidR="00451239">
        <w:rPr>
          <w:rFonts w:hint="eastAsia"/>
        </w:rPr>
        <w:t>门窗开启</w:t>
      </w:r>
      <w:r w:rsidR="00D62A68">
        <w:rPr>
          <w:rFonts w:hint="eastAsia"/>
        </w:rPr>
        <w:t>线</w:t>
      </w:r>
      <w:r>
        <w:rPr>
          <w:rFonts w:hint="eastAsia"/>
        </w:rPr>
        <w:t>图层进行设置控制。</w:t>
      </w:r>
    </w:p>
    <w:p w14:paraId="5BA01830" w14:textId="774D16FF" w:rsidR="00FD5179" w:rsidRDefault="00FD5179" w:rsidP="00FD517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空调外部轮廓线需要是非打印图层</w:t>
      </w:r>
    </w:p>
    <w:p w14:paraId="6378239B" w14:textId="500079C9" w:rsidR="00FD5179" w:rsidRDefault="00FD5179" w:rsidP="003901CB">
      <w:pPr>
        <w:spacing w:line="360" w:lineRule="auto"/>
        <w:ind w:leftChars="202" w:left="424"/>
      </w:pPr>
      <w:r>
        <w:rPr>
          <w:rFonts w:hint="eastAsia"/>
        </w:rPr>
        <w:t>答复：已经</w:t>
      </w:r>
      <w:r w:rsidR="00821953">
        <w:rPr>
          <w:rFonts w:hint="eastAsia"/>
        </w:rPr>
        <w:t>支持，空调轮廓线</w:t>
      </w:r>
      <w:r>
        <w:rPr>
          <w:rFonts w:hint="eastAsia"/>
        </w:rPr>
        <w:t>为非打印图层</w:t>
      </w:r>
    </w:p>
    <w:p w14:paraId="75ACF984" w14:textId="4530DC4C" w:rsidR="00FD5179" w:rsidRDefault="00C87037" w:rsidP="00C8703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玻璃大于一定面积时，玻璃系列选项需要筛选较厚的系列</w:t>
      </w:r>
    </w:p>
    <w:p w14:paraId="7E8018A9" w14:textId="2454897C" w:rsidR="00C87037" w:rsidRPr="00EA4C1B" w:rsidRDefault="00C87037" w:rsidP="003901CB">
      <w:pPr>
        <w:spacing w:line="360" w:lineRule="auto"/>
        <w:ind w:leftChars="202" w:left="424"/>
        <w:rPr>
          <w:color w:val="4472C4" w:themeColor="accent1"/>
        </w:rPr>
      </w:pPr>
      <w:r w:rsidRPr="00EA4C1B">
        <w:rPr>
          <w:rFonts w:hint="eastAsia"/>
          <w:color w:val="4472C4" w:themeColor="accent1"/>
        </w:rPr>
        <w:t>答复：后期考虑</w:t>
      </w:r>
      <w:r w:rsidR="00EA4C1B">
        <w:rPr>
          <w:rFonts w:hint="eastAsia"/>
          <w:color w:val="4472C4" w:themeColor="accent1"/>
        </w:rPr>
        <w:t>实现。</w:t>
      </w:r>
    </w:p>
    <w:p w14:paraId="79918B8C" w14:textId="78BC8816" w:rsidR="003901CB" w:rsidRPr="00DF2B1A" w:rsidRDefault="00C87037" w:rsidP="00C87037">
      <w:pPr>
        <w:pStyle w:val="a3"/>
        <w:numPr>
          <w:ilvl w:val="0"/>
          <w:numId w:val="1"/>
        </w:numPr>
        <w:spacing w:line="360" w:lineRule="auto"/>
        <w:ind w:firstLineChars="0"/>
      </w:pPr>
      <w:r w:rsidRPr="00DF2B1A">
        <w:rPr>
          <w:rFonts w:hint="eastAsia"/>
        </w:rPr>
        <w:t>拼装式栏杆是否可均分</w:t>
      </w:r>
    </w:p>
    <w:p w14:paraId="73BDB564" w14:textId="33D4151E" w:rsidR="00C87037" w:rsidRPr="00DF2B1A" w:rsidRDefault="00C87037" w:rsidP="003901CB">
      <w:pPr>
        <w:spacing w:line="360" w:lineRule="auto"/>
        <w:ind w:leftChars="202" w:left="424"/>
        <w:rPr>
          <w:color w:val="4472C4" w:themeColor="accent1"/>
        </w:rPr>
      </w:pPr>
      <w:r w:rsidRPr="00DF2B1A">
        <w:rPr>
          <w:rFonts w:hint="eastAsia"/>
          <w:color w:val="4472C4" w:themeColor="accent1"/>
        </w:rPr>
        <w:t>答复：目前都是标准段下，不支持均分，若要支持，可单独加一个原型。</w:t>
      </w:r>
    </w:p>
    <w:p w14:paraId="1C5257CA" w14:textId="183E7141" w:rsidR="003901CB" w:rsidRDefault="003901CB" w:rsidP="003901CB">
      <w:pPr>
        <w:spacing w:line="360" w:lineRule="auto"/>
        <w:ind w:leftChars="202" w:left="424"/>
      </w:pPr>
    </w:p>
    <w:sectPr w:rsidR="0039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70C8E" w14:textId="77777777" w:rsidR="006B09AF" w:rsidRDefault="006B09AF" w:rsidP="00707C1F">
      <w:r>
        <w:separator/>
      </w:r>
    </w:p>
  </w:endnote>
  <w:endnote w:type="continuationSeparator" w:id="0">
    <w:p w14:paraId="0BDD1E4C" w14:textId="77777777" w:rsidR="006B09AF" w:rsidRDefault="006B09AF" w:rsidP="0070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BF491" w14:textId="77777777" w:rsidR="006B09AF" w:rsidRDefault="006B09AF" w:rsidP="00707C1F">
      <w:r>
        <w:separator/>
      </w:r>
    </w:p>
  </w:footnote>
  <w:footnote w:type="continuationSeparator" w:id="0">
    <w:p w14:paraId="19133708" w14:textId="77777777" w:rsidR="006B09AF" w:rsidRDefault="006B09AF" w:rsidP="0070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41"/>
    <w:rsid w:val="00003C4A"/>
    <w:rsid w:val="0001095F"/>
    <w:rsid w:val="00015B74"/>
    <w:rsid w:val="00032E0A"/>
    <w:rsid w:val="00037995"/>
    <w:rsid w:val="00043E41"/>
    <w:rsid w:val="00050C88"/>
    <w:rsid w:val="0006589A"/>
    <w:rsid w:val="00071129"/>
    <w:rsid w:val="00074B0D"/>
    <w:rsid w:val="00074DAF"/>
    <w:rsid w:val="000B7CE9"/>
    <w:rsid w:val="000C3DFB"/>
    <w:rsid w:val="000D1C25"/>
    <w:rsid w:val="000D625D"/>
    <w:rsid w:val="000E1512"/>
    <w:rsid w:val="000F7620"/>
    <w:rsid w:val="00106CE3"/>
    <w:rsid w:val="001078CA"/>
    <w:rsid w:val="001110DA"/>
    <w:rsid w:val="00113614"/>
    <w:rsid w:val="001173B9"/>
    <w:rsid w:val="00122D2E"/>
    <w:rsid w:val="00131777"/>
    <w:rsid w:val="001427BE"/>
    <w:rsid w:val="00167F11"/>
    <w:rsid w:val="00181C17"/>
    <w:rsid w:val="0019274A"/>
    <w:rsid w:val="001B7A19"/>
    <w:rsid w:val="001C2A7D"/>
    <w:rsid w:val="001E6C34"/>
    <w:rsid w:val="001F1D84"/>
    <w:rsid w:val="001F41F0"/>
    <w:rsid w:val="0022045A"/>
    <w:rsid w:val="00221631"/>
    <w:rsid w:val="002337BF"/>
    <w:rsid w:val="00246504"/>
    <w:rsid w:val="00274F23"/>
    <w:rsid w:val="00283349"/>
    <w:rsid w:val="00285188"/>
    <w:rsid w:val="002A2FE4"/>
    <w:rsid w:val="002B2CF0"/>
    <w:rsid w:val="002C3E3B"/>
    <w:rsid w:val="002D6753"/>
    <w:rsid w:val="002E3636"/>
    <w:rsid w:val="002E3641"/>
    <w:rsid w:val="002E47E7"/>
    <w:rsid w:val="002E4F8F"/>
    <w:rsid w:val="002F4DFF"/>
    <w:rsid w:val="00317949"/>
    <w:rsid w:val="00325556"/>
    <w:rsid w:val="00360253"/>
    <w:rsid w:val="003901CB"/>
    <w:rsid w:val="0039313C"/>
    <w:rsid w:val="003A6BFA"/>
    <w:rsid w:val="003B01EC"/>
    <w:rsid w:val="003B2315"/>
    <w:rsid w:val="003B4F9F"/>
    <w:rsid w:val="003C5E80"/>
    <w:rsid w:val="003D7F24"/>
    <w:rsid w:val="00401C6A"/>
    <w:rsid w:val="004270B7"/>
    <w:rsid w:val="004369BA"/>
    <w:rsid w:val="00451239"/>
    <w:rsid w:val="00480D97"/>
    <w:rsid w:val="004E6908"/>
    <w:rsid w:val="004F24C3"/>
    <w:rsid w:val="005709EF"/>
    <w:rsid w:val="00594A76"/>
    <w:rsid w:val="005A6142"/>
    <w:rsid w:val="005B76B4"/>
    <w:rsid w:val="005C2A68"/>
    <w:rsid w:val="005E24D6"/>
    <w:rsid w:val="005E4E2C"/>
    <w:rsid w:val="005E6B39"/>
    <w:rsid w:val="005E7A97"/>
    <w:rsid w:val="005F5614"/>
    <w:rsid w:val="005F75F1"/>
    <w:rsid w:val="00613B79"/>
    <w:rsid w:val="0061533C"/>
    <w:rsid w:val="0061637B"/>
    <w:rsid w:val="00642BC1"/>
    <w:rsid w:val="00682A4B"/>
    <w:rsid w:val="006B000F"/>
    <w:rsid w:val="006B09AF"/>
    <w:rsid w:val="006C0FC7"/>
    <w:rsid w:val="006D04F1"/>
    <w:rsid w:val="006F399E"/>
    <w:rsid w:val="006F5F62"/>
    <w:rsid w:val="00707C1F"/>
    <w:rsid w:val="0073335B"/>
    <w:rsid w:val="00735989"/>
    <w:rsid w:val="00752CA5"/>
    <w:rsid w:val="00757D15"/>
    <w:rsid w:val="007766C0"/>
    <w:rsid w:val="00790884"/>
    <w:rsid w:val="007A6658"/>
    <w:rsid w:val="007D4E2D"/>
    <w:rsid w:val="007F2AC0"/>
    <w:rsid w:val="007F464F"/>
    <w:rsid w:val="008007C3"/>
    <w:rsid w:val="00802078"/>
    <w:rsid w:val="00812B44"/>
    <w:rsid w:val="00821953"/>
    <w:rsid w:val="008247CF"/>
    <w:rsid w:val="0083018E"/>
    <w:rsid w:val="008575E3"/>
    <w:rsid w:val="00866494"/>
    <w:rsid w:val="008A2F42"/>
    <w:rsid w:val="008D26B7"/>
    <w:rsid w:val="008E25CC"/>
    <w:rsid w:val="00941B4C"/>
    <w:rsid w:val="00943D16"/>
    <w:rsid w:val="00947641"/>
    <w:rsid w:val="00952B49"/>
    <w:rsid w:val="009660E7"/>
    <w:rsid w:val="00972975"/>
    <w:rsid w:val="00996E42"/>
    <w:rsid w:val="009A1A3C"/>
    <w:rsid w:val="009A2F50"/>
    <w:rsid w:val="009C461F"/>
    <w:rsid w:val="009C5B60"/>
    <w:rsid w:val="009D28B4"/>
    <w:rsid w:val="009F4D02"/>
    <w:rsid w:val="00A3788E"/>
    <w:rsid w:val="00A456E0"/>
    <w:rsid w:val="00A47A85"/>
    <w:rsid w:val="00AD429A"/>
    <w:rsid w:val="00AD5CDB"/>
    <w:rsid w:val="00AD6BBD"/>
    <w:rsid w:val="00B4562C"/>
    <w:rsid w:val="00B470E6"/>
    <w:rsid w:val="00B62159"/>
    <w:rsid w:val="00B665F5"/>
    <w:rsid w:val="00B83829"/>
    <w:rsid w:val="00B91C25"/>
    <w:rsid w:val="00B93613"/>
    <w:rsid w:val="00BA3A85"/>
    <w:rsid w:val="00BD5AD2"/>
    <w:rsid w:val="00BF7E8F"/>
    <w:rsid w:val="00C022E2"/>
    <w:rsid w:val="00C0286E"/>
    <w:rsid w:val="00C038DB"/>
    <w:rsid w:val="00C524CE"/>
    <w:rsid w:val="00C71995"/>
    <w:rsid w:val="00C7294B"/>
    <w:rsid w:val="00C735F8"/>
    <w:rsid w:val="00C87037"/>
    <w:rsid w:val="00CC0CAA"/>
    <w:rsid w:val="00CC11F5"/>
    <w:rsid w:val="00CC41AB"/>
    <w:rsid w:val="00CC45E4"/>
    <w:rsid w:val="00CF18D4"/>
    <w:rsid w:val="00CF1D1D"/>
    <w:rsid w:val="00CF7E2A"/>
    <w:rsid w:val="00D20B76"/>
    <w:rsid w:val="00D24E93"/>
    <w:rsid w:val="00D455B4"/>
    <w:rsid w:val="00D53FD8"/>
    <w:rsid w:val="00D62991"/>
    <w:rsid w:val="00D62A68"/>
    <w:rsid w:val="00D840B4"/>
    <w:rsid w:val="00DA7B32"/>
    <w:rsid w:val="00DB234D"/>
    <w:rsid w:val="00DE01F0"/>
    <w:rsid w:val="00DE65F9"/>
    <w:rsid w:val="00DF2B1A"/>
    <w:rsid w:val="00E24005"/>
    <w:rsid w:val="00E37059"/>
    <w:rsid w:val="00E40973"/>
    <w:rsid w:val="00E47392"/>
    <w:rsid w:val="00E81908"/>
    <w:rsid w:val="00EA4C1B"/>
    <w:rsid w:val="00ED5277"/>
    <w:rsid w:val="00EF454C"/>
    <w:rsid w:val="00EF6278"/>
    <w:rsid w:val="00F33941"/>
    <w:rsid w:val="00F44E5F"/>
    <w:rsid w:val="00F4700A"/>
    <w:rsid w:val="00F80B02"/>
    <w:rsid w:val="00FD13A5"/>
    <w:rsid w:val="00FD2285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7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7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7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7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267</cp:revision>
  <dcterms:created xsi:type="dcterms:W3CDTF">2019-11-27T03:00:00Z</dcterms:created>
  <dcterms:modified xsi:type="dcterms:W3CDTF">2020-05-08T10:54:00Z</dcterms:modified>
</cp:coreProperties>
</file>