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3D" w:rsidRDefault="0071733D" w:rsidP="0071733D"/>
    <w:p w:rsidR="00B95E40" w:rsidRDefault="0071733D" w:rsidP="0071733D">
      <w:pPr>
        <w:tabs>
          <w:tab w:val="left" w:pos="1467"/>
        </w:tabs>
        <w:rPr>
          <w:rFonts w:ascii="黑体" w:eastAsia="黑体" w:hAnsi="黑体"/>
          <w:b/>
          <w:sz w:val="40"/>
          <w:szCs w:val="40"/>
        </w:rPr>
      </w:pPr>
      <w:r>
        <w:tab/>
      </w:r>
      <w:r w:rsidRPr="0071733D">
        <w:rPr>
          <w:rFonts w:ascii="黑体" w:eastAsia="黑体" w:hAnsi="黑体"/>
          <w:b/>
          <w:sz w:val="40"/>
          <w:szCs w:val="40"/>
        </w:rPr>
        <w:t>系统总体设计方案</w:t>
      </w:r>
    </w:p>
    <w:p w:rsidR="00C840F3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用户界面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登录界面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销售员界面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购票者界面</w:t>
      </w:r>
    </w:p>
    <w:p w:rsidR="00C840F3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根据不同的用户名进入不同的界面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/>
          <w:sz w:val="28"/>
          <w:szCs w:val="40"/>
        </w:rPr>
        <w:t>A</w:t>
      </w:r>
      <w:r>
        <w:rPr>
          <w:rFonts w:asciiTheme="minorEastAsia" w:hAnsiTheme="minorEastAsia" w:hint="eastAsia"/>
          <w:sz w:val="28"/>
          <w:szCs w:val="40"/>
        </w:rPr>
        <w:t>dmin进入销售员界面</w:t>
      </w:r>
    </w:p>
    <w:p w:rsidR="00C840F3" w:rsidRPr="004C75B1" w:rsidRDefault="00C840F3" w:rsidP="004C75B1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其他输入进入购票界面</w:t>
      </w:r>
    </w:p>
    <w:p w:rsidR="00FC5F00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购票功能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可选优惠选项显示不同价格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可选游览时间</w:t>
      </w:r>
    </w:p>
    <w:p w:rsidR="00C840F3" w:rsidRPr="006C560A" w:rsidRDefault="00520508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售后功能</w:t>
      </w:r>
    </w:p>
    <w:p w:rsidR="00520508" w:rsidRDefault="00520508" w:rsidP="00520508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查询已购记录</w:t>
      </w:r>
    </w:p>
    <w:p w:rsidR="00520508" w:rsidRDefault="00520508" w:rsidP="00520508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查询退票记录</w:t>
      </w:r>
    </w:p>
    <w:p w:rsidR="00520508" w:rsidRDefault="00520508" w:rsidP="00520508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选择票进行退票</w:t>
      </w:r>
    </w:p>
    <w:p w:rsidR="0071733D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营销员查询功能</w:t>
      </w:r>
    </w:p>
    <w:p w:rsidR="0071733D" w:rsidRDefault="006C560A" w:rsidP="00520508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/>
          <w:sz w:val="28"/>
          <w:szCs w:val="40"/>
        </w:rPr>
        <w:t>输入日期</w:t>
      </w:r>
      <w:r>
        <w:rPr>
          <w:rFonts w:asciiTheme="minorEastAsia" w:hAnsiTheme="minorEastAsia" w:hint="eastAsia"/>
          <w:sz w:val="28"/>
          <w:szCs w:val="40"/>
        </w:rPr>
        <w:t>,</w:t>
      </w:r>
      <w:r>
        <w:rPr>
          <w:rFonts w:asciiTheme="minorEastAsia" w:hAnsiTheme="minorEastAsia"/>
          <w:sz w:val="28"/>
          <w:szCs w:val="40"/>
        </w:rPr>
        <w:t>在列表中显示日期总销售额</w:t>
      </w:r>
    </w:p>
    <w:p w:rsidR="006C560A" w:rsidRDefault="006C560A" w:rsidP="00520508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输入月份,在列表中显示月份总销售额</w:t>
      </w:r>
    </w:p>
    <w:p w:rsidR="006C560A" w:rsidRDefault="006C560A" w:rsidP="00520508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/>
          <w:sz w:val="28"/>
          <w:szCs w:val="40"/>
        </w:rPr>
        <w:t>输入日期和优惠选项</w:t>
      </w:r>
      <w:r>
        <w:rPr>
          <w:rFonts w:asciiTheme="minorEastAsia" w:hAnsiTheme="minorEastAsia" w:hint="eastAsia"/>
          <w:sz w:val="28"/>
          <w:szCs w:val="40"/>
        </w:rPr>
        <w:t>,</w:t>
      </w:r>
      <w:r>
        <w:rPr>
          <w:rFonts w:asciiTheme="minorEastAsia" w:hAnsiTheme="minorEastAsia"/>
          <w:sz w:val="28"/>
          <w:szCs w:val="40"/>
        </w:rPr>
        <w:t>在列表中显示对应销售额</w:t>
      </w:r>
    </w:p>
    <w:p w:rsidR="006C560A" w:rsidRDefault="006C560A" w:rsidP="006C560A">
      <w:pPr>
        <w:tabs>
          <w:tab w:val="left" w:pos="335"/>
        </w:tabs>
        <w:rPr>
          <w:rFonts w:asciiTheme="minorEastAsia" w:hAnsiTheme="minorEastAsia"/>
          <w:sz w:val="28"/>
          <w:szCs w:val="40"/>
        </w:rPr>
      </w:pPr>
    </w:p>
    <w:p w:rsidR="006C560A" w:rsidRDefault="006C560A" w:rsidP="006C560A">
      <w:pPr>
        <w:tabs>
          <w:tab w:val="left" w:pos="335"/>
        </w:tabs>
        <w:rPr>
          <w:rFonts w:asciiTheme="minorEastAsia" w:hAnsiTheme="minorEastAsia"/>
          <w:sz w:val="28"/>
          <w:szCs w:val="40"/>
        </w:rPr>
      </w:pPr>
    </w:p>
    <w:p w:rsidR="006C560A" w:rsidRDefault="006C560A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b/>
          <w:sz w:val="36"/>
          <w:szCs w:val="40"/>
        </w:rPr>
      </w:pPr>
      <w:r w:rsidRPr="006C560A">
        <w:rPr>
          <w:rFonts w:asciiTheme="minorEastAsia" w:hAnsiTheme="minorEastAsia"/>
          <w:b/>
          <w:sz w:val="36"/>
          <w:szCs w:val="40"/>
        </w:rPr>
        <w:lastRenderedPageBreak/>
        <w:t>D</w:t>
      </w:r>
      <w:r w:rsidRPr="006C560A">
        <w:rPr>
          <w:rFonts w:asciiTheme="minorEastAsia" w:hAnsiTheme="minorEastAsia" w:hint="eastAsia"/>
          <w:b/>
          <w:sz w:val="36"/>
          <w:szCs w:val="40"/>
        </w:rPr>
        <w:t>ome图</w:t>
      </w:r>
    </w:p>
    <w:p w:rsidR="006C560A" w:rsidRDefault="0012626E" w:rsidP="006C560A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sz w:val="28"/>
          <w:szCs w:val="40"/>
        </w:rPr>
      </w:pPr>
      <w:r w:rsidRPr="0012626E">
        <w:rPr>
          <w:rFonts w:asciiTheme="minorEastAsia" w:hAnsiTheme="minorEastAsia"/>
          <w:sz w:val="28"/>
          <w:szCs w:val="40"/>
        </w:rPr>
        <w:t>登录界面</w:t>
      </w:r>
    </w:p>
    <w:p w:rsidR="0012626E" w:rsidRDefault="004C75B1" w:rsidP="0012626E">
      <w:pPr>
        <w:pStyle w:val="a5"/>
        <w:tabs>
          <w:tab w:val="left" w:pos="335"/>
        </w:tabs>
        <w:ind w:left="1260" w:firstLineChars="0" w:firstLine="0"/>
        <w:rPr>
          <w:rFonts w:asciiTheme="minorEastAsia" w:hAnsiTheme="minorEastAsia"/>
          <w:sz w:val="28"/>
          <w:szCs w:val="40"/>
        </w:rPr>
      </w:pPr>
      <w:r>
        <w:rPr>
          <w:noProof/>
        </w:rPr>
        <w:drawing>
          <wp:inline distT="0" distB="0" distL="0" distR="0" wp14:anchorId="70602FE6" wp14:editId="56724469">
            <wp:extent cx="3600000" cy="2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6E" w:rsidRDefault="0012626E" w:rsidP="0012626E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管理员界面</w:t>
      </w:r>
    </w:p>
    <w:p w:rsidR="0012626E" w:rsidRDefault="00885125" w:rsidP="0012626E">
      <w:pPr>
        <w:pStyle w:val="a5"/>
        <w:tabs>
          <w:tab w:val="left" w:pos="335"/>
        </w:tabs>
        <w:ind w:left="1260" w:firstLineChars="0" w:firstLine="0"/>
        <w:rPr>
          <w:rFonts w:asciiTheme="minorEastAsia" w:hAnsiTheme="minorEastAsia"/>
          <w:sz w:val="28"/>
          <w:szCs w:val="40"/>
        </w:rPr>
      </w:pPr>
      <w:r>
        <w:rPr>
          <w:noProof/>
        </w:rPr>
        <w:drawing>
          <wp:inline distT="0" distB="0" distL="0" distR="0" wp14:anchorId="1EC4A24F" wp14:editId="5C9C2748">
            <wp:extent cx="4083071" cy="271732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084" cy="27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6E" w:rsidRDefault="0012626E" w:rsidP="0012626E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购票者购票界面</w:t>
      </w:r>
    </w:p>
    <w:p w:rsidR="0012626E" w:rsidRPr="0012626E" w:rsidRDefault="00885125" w:rsidP="00885125">
      <w:pPr>
        <w:pStyle w:val="a5"/>
        <w:rPr>
          <w:rFonts w:asciiTheme="minorEastAsia" w:hAnsiTheme="minorEastAsia"/>
          <w:sz w:val="28"/>
          <w:szCs w:val="4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9D1004" wp14:editId="778A61C7">
            <wp:extent cx="3692105" cy="2951548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424" cy="29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626E" w:rsidRPr="0012626E" w:rsidRDefault="0012626E" w:rsidP="0012626E">
      <w:pPr>
        <w:pStyle w:val="a5"/>
        <w:tabs>
          <w:tab w:val="left" w:pos="335"/>
        </w:tabs>
        <w:ind w:left="840" w:firstLineChars="0" w:firstLine="0"/>
        <w:rPr>
          <w:rFonts w:asciiTheme="minorEastAsia" w:hAnsiTheme="minorEastAsia"/>
          <w:sz w:val="28"/>
          <w:szCs w:val="40"/>
        </w:rPr>
      </w:pPr>
    </w:p>
    <w:sectPr w:rsidR="0012626E" w:rsidRPr="0012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2FB" w:rsidRDefault="007D42FB" w:rsidP="0071733D">
      <w:r>
        <w:separator/>
      </w:r>
    </w:p>
  </w:endnote>
  <w:endnote w:type="continuationSeparator" w:id="0">
    <w:p w:rsidR="007D42FB" w:rsidRDefault="007D42FB" w:rsidP="0071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2FB" w:rsidRDefault="007D42FB" w:rsidP="0071733D">
      <w:r>
        <w:separator/>
      </w:r>
    </w:p>
  </w:footnote>
  <w:footnote w:type="continuationSeparator" w:id="0">
    <w:p w:rsidR="007D42FB" w:rsidRDefault="007D42FB" w:rsidP="00717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173E8"/>
    <w:multiLevelType w:val="hybridMultilevel"/>
    <w:tmpl w:val="6D969016"/>
    <w:lvl w:ilvl="0" w:tplc="2C46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64D538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DF"/>
    <w:rsid w:val="0012626E"/>
    <w:rsid w:val="004C75B1"/>
    <w:rsid w:val="00520508"/>
    <w:rsid w:val="006C560A"/>
    <w:rsid w:val="0071733D"/>
    <w:rsid w:val="007D42FB"/>
    <w:rsid w:val="00885125"/>
    <w:rsid w:val="008B49DF"/>
    <w:rsid w:val="00B62E71"/>
    <w:rsid w:val="00B95E40"/>
    <w:rsid w:val="00C840F3"/>
    <w:rsid w:val="00D721D9"/>
    <w:rsid w:val="00F20940"/>
    <w:rsid w:val="00F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33D"/>
    <w:rPr>
      <w:sz w:val="18"/>
      <w:szCs w:val="18"/>
    </w:rPr>
  </w:style>
  <w:style w:type="paragraph" w:styleId="a5">
    <w:name w:val="List Paragraph"/>
    <w:basedOn w:val="a"/>
    <w:uiPriority w:val="34"/>
    <w:qFormat/>
    <w:rsid w:val="00F209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75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5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33D"/>
    <w:rPr>
      <w:sz w:val="18"/>
      <w:szCs w:val="18"/>
    </w:rPr>
  </w:style>
  <w:style w:type="paragraph" w:styleId="a5">
    <w:name w:val="List Paragraph"/>
    <w:basedOn w:val="a"/>
    <w:uiPriority w:val="34"/>
    <w:qFormat/>
    <w:rsid w:val="00F209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75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3</cp:revision>
  <dcterms:created xsi:type="dcterms:W3CDTF">2019-01-04T00:28:00Z</dcterms:created>
  <dcterms:modified xsi:type="dcterms:W3CDTF">2019-01-11T11:06:00Z</dcterms:modified>
</cp:coreProperties>
</file>