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pStyle w:val="SenderAddress"/>
      </w:pPr>
      <w:r>
        <w:fldChar w:fldCharType="begin"/>
      </w:r>
      <w:r>
        <w:instrText>MACROBUTTON DoFieldClick [</w:instrText>
      </w:r>
      <w:r>
        <w:rPr>
          <w:b/>
        </w:rPr>
        <w:instrText>Your Name</w:instrText>
      </w:r>
      <w:r>
        <w:instrText>]</w:instrText>
      </w:r>
      <w:r>
        <w:fldChar w:fldCharType="end"/>
      </w:r>
      <w:r>
        <w:t xml:space="preserve"> • </w:t>
      </w:r>
      <w:r>
        <w:fldChar w:fldCharType="begin"/>
      </w:r>
      <w:r>
        <w:instrText>MACROBUTTON  DoFieldClick [</w:instrText>
      </w:r>
      <w:r>
        <w:rPr>
          <w:b/>
        </w:rPr>
        <w:instrText>Street Address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City, ST  ZIP Code</w:instrText>
      </w:r>
      <w:r>
        <w:instrText>]</w:instrText>
      </w:r>
      <w:r>
        <w:fldChar w:fldCharType="end"/>
      </w:r>
    </w:p>
    <w:p>
      <w:pPr>
        <w:pStyle w:val="RecipientAddress"/>
      </w:pPr>
      <w:r>
        <w:fldChar w:fldCharType="begin"/>
      </w:r>
      <w:r>
        <w:instrText>MACROBUTTON  DoFieldClick [Recipient Name]</w:instrText>
      </w:r>
      <w:r>
        <w:fldChar w:fldCharType="end"/>
      </w:r>
    </w:p>
    <w:p>
      <w:pPr>
        <w:pStyle w:val="RecipientAddress"/>
      </w:pPr>
      <w:r>
        <w:fldChar w:fldCharType="begin"/>
      </w:r>
      <w:r>
        <w:instrText>MACROBUTTON  DoFieldClick [Title]</w:instrText>
      </w:r>
      <w:r>
        <w:fldChar w:fldCharType="end"/>
      </w:r>
    </w:p>
    <w:p>
      <w:pPr>
        <w:pStyle w:val="RecipientAddress"/>
      </w:pPr>
      <w:r>
        <w:fldChar w:fldCharType="begin"/>
      </w:r>
      <w:r>
        <w:instrText>MACROBUTTON  DoFieldClick [Company Name]</w:instrText>
      </w:r>
      <w:r>
        <w:fldChar w:fldCharType="end"/>
      </w:r>
    </w:p>
    <w:p>
      <w:pPr>
        <w:pStyle w:val="RecipientAddress"/>
      </w:pPr>
      <w:r>
        <w:fldChar w:fldCharType="begin"/>
      </w:r>
      <w:r>
        <w:instrText>MACROBUTTON  DoFieldClick [Street Address]</w:instrText>
      </w:r>
      <w:r>
        <w:fldChar w:fldCharType="end"/>
      </w:r>
    </w:p>
    <w:p>
      <w:pPr>
        <w:pStyle w:val="RecipientAddress"/>
      </w:pPr>
      <w:r>
        <w:fldChar w:fldCharType="begin"/>
      </w:r>
      <w:r>
        <w:instrText>MACROBUTTON  DoFieldClick [City, ST  ZIP Code]</w:instrText>
      </w:r>
      <w:r>
        <w:fldChar w:fldCharType="end"/>
      </w:r>
    </w:p>
    <w:p>
      <w:pPr>
        <w:pStyle w:val="Date"/>
      </w:pPr>
      <w:fldSimple w:instr=" CREATEDATE  \@ &quot;d MMMM yyyy&quot;  \* MERGEFORMAT ">
        <w:r>
          <w:rPr>
            <w:noProof/>
          </w:rPr>
          <w:t>4 June 2008</w:t>
        </w:r>
      </w:fldSimple>
    </w:p>
    <w:p>
      <w:pPr>
        <w:pStyle w:val="Salutation"/>
      </w:pPr>
      <w:r>
        <w:t xml:space="preserve">Dear </w:t>
      </w:r>
      <w:r>
        <w:fldChar w:fldCharType="begin"/>
      </w:r>
      <w:r>
        <w:instrText>MACROBUTTON  DoFieldClick [</w:instrText>
      </w:r>
      <w:r>
        <w:rPr>
          <w:b/>
        </w:rPr>
        <w:instrText>Recipient Name</w:instrText>
      </w:r>
      <w:r>
        <w:instrText>]</w:instrText>
      </w:r>
      <w:r>
        <w:fldChar w:fldCharType="end"/>
      </w:r>
      <w:r>
        <w:t>,</w:t>
      </w:r>
    </w:p>
    <w:p>
      <w:r>
        <w:t>Type your letter text here.</w:t>
      </w:r>
    </w:p>
    <w:p>
      <w:r>
        <w:t>This is an ODF-compatible template for letters. It is based on A4 format. To have the corresponding template for paper in US Letter format, adapt the page setup.</w:t>
      </w:r>
    </w:p>
    <w:p>
      <w:pPr>
        <w:pStyle w:val="Heading1"/>
      </w:pPr>
      <w:r>
        <w:t>What to Expect</w:t>
      </w:r>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which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documents containing section breaks get an additional continuous section break at the end of the document with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r>
        <w:t>Converter Message</w:t>
      </w:r>
    </w:p>
    <w:p>
      <w:r>
        <w:t>Upon saving a document based on this template in ODF the converter pops up a warning message about elements possibly being lost even though conversion of the document is successful. The reason for the warning messages is on account of elements (e.g. lists) which might not be properly converted if not properly formatted. List formatting is (not yet) checked by the converter, i.e. the message pops up as soon as any list is encountered in the document. The same applies to other critical elements, e.g. resized images. This is a converter shortcoming that might be improved in a future version.</w:t>
      </w:r>
    </w:p>
    <w:p>
      <w:pPr>
        <w:pStyle w:val="Heading1"/>
      </w:pPr>
      <w:r>
        <w:lastRenderedPageBreak/>
        <w:t>How-to Guide</w:t>
      </w:r>
    </w:p>
    <w:p>
      <w:bookmarkStart w:id="0" w:name="_Toc195079809"/>
      <w:r>
        <w:t>To retain the ODF compatibility of a document, follow the guidelines below.</w:t>
      </w:r>
    </w:p>
    <w:p>
      <w:r>
        <w:t>Note: Converter development is ongoing, many of the tricks listed below will be no longer necessary with the next converter version. Thus, it’s worth keeping abreast of developments.</w:t>
      </w:r>
    </w:p>
    <w:p>
      <w:pPr>
        <w:pStyle w:val="Heading1"/>
      </w:pPr>
      <w:r>
        <w:t>Converter</w:t>
      </w:r>
    </w:p>
    <w:p>
      <w:pPr>
        <w:keepNext/>
      </w:pPr>
      <w:r>
        <w:t>There are two converters which can be used to convert between ODF and OpenXML:</w:t>
      </w:r>
    </w:p>
    <w:p>
      <w:pPr>
        <w:numPr>
          <w:ilvl w:val="0"/>
          <w:numId w:val="21"/>
        </w:numPr>
      </w:pPr>
      <w:r>
        <w:t>The OpenXML/ODF Translator integrated in Word 2007.</w:t>
      </w:r>
    </w:p>
    <w:p>
      <w:pPr>
        <w:numPr>
          <w:ilvl w:val="0"/>
          <w:numId w:val="21"/>
        </w:numPr>
      </w:pPr>
      <w:r>
        <w:t>The OpenXML converter integrated in OpenOffice Writer.</w:t>
      </w:r>
    </w:p>
    <w:p>
      <w:r>
        <w:t>The second one is available in the beta version of OpenOffice 3.0 und is still under development. For the time being it is advisable to use the first converter (integrated in Word 2007). The second one is not yet as powerful as the first one, i.e. it is not able to retain the layout of documents created on the basis of the ODF-compatible templates.</w:t>
      </w:r>
    </w:p>
    <w:p>
      <w:pPr>
        <w:pStyle w:val="Heading2"/>
        <w:tabs>
          <w:tab w:val="num" w:pos="0"/>
        </w:tabs>
      </w:pPr>
      <w:bookmarkStart w:id="1" w:name="_Toc201471325"/>
      <w:bookmarkStart w:id="2" w:name="_Toc201471655"/>
      <w:bookmarkStart w:id="3" w:name="_Toc201472243"/>
      <w:bookmarkStart w:id="4" w:name="_Toc201547660"/>
      <w:bookmarkEnd w:id="0"/>
      <w:r>
        <w:t>Page Numbering</w:t>
      </w:r>
      <w:bookmarkEnd w:id="1"/>
      <w:bookmarkEnd w:id="2"/>
      <w:bookmarkEnd w:id="3"/>
      <w:bookmarkEnd w:id="4"/>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5" w:name="_Toc195079810"/>
      <w:bookmarkStart w:id="6" w:name="_Toc201471326"/>
      <w:bookmarkStart w:id="7" w:name="_Toc201471656"/>
      <w:bookmarkStart w:id="8" w:name="_Toc201472244"/>
      <w:bookmarkStart w:id="9" w:name="_Toc201547661"/>
      <w:r>
        <w:t>Styles</w:t>
      </w:r>
      <w:bookmarkEnd w:id="5"/>
      <w:bookmarkEnd w:id="6"/>
      <w:bookmarkEnd w:id="7"/>
      <w:bookmarkEnd w:id="8"/>
      <w:bookmarkEnd w:id="9"/>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pPr>
      <w:bookmarkStart w:id="10" w:name="_Toc201471328"/>
      <w:bookmarkStart w:id="11" w:name="_Toc201471658"/>
      <w:bookmarkStart w:id="12" w:name="_Toc201472246"/>
      <w:bookmarkStart w:id="13" w:name="_Toc201547663"/>
      <w:r>
        <w:t>Lists</w:t>
      </w:r>
      <w:bookmarkEnd w:id="10"/>
      <w:bookmarkEnd w:id="11"/>
      <w:bookmarkEnd w:id="12"/>
      <w:bookmarkEnd w:id="13"/>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14" w:name="_Toc195079811"/>
      <w:bookmarkStart w:id="15" w:name="_Toc201471329"/>
      <w:bookmarkStart w:id="16" w:name="_Toc201471659"/>
      <w:bookmarkStart w:id="17" w:name="_Toc201472247"/>
      <w:bookmarkStart w:id="18" w:name="_Toc201547664"/>
      <w:r>
        <w:t>Fonts</w:t>
      </w:r>
      <w:bookmarkEnd w:id="14"/>
      <w:bookmarkEnd w:id="15"/>
      <w:bookmarkEnd w:id="16"/>
      <w:bookmarkEnd w:id="17"/>
      <w:bookmarkEnd w:id="18"/>
    </w:p>
    <w:p>
      <w:pPr>
        <w:rPr>
          <w:lang w:bidi="en-US"/>
        </w:rPr>
      </w:pPr>
      <w:r>
        <w:rPr>
          <w:lang w:bidi="en-US"/>
        </w:rPr>
        <w:t>Only commonly available fonts such as Times New Roman and Arial should be used.</w:t>
      </w:r>
    </w:p>
    <w:p>
      <w:pPr>
        <w:pStyle w:val="Heading2"/>
      </w:pPr>
      <w:bookmarkStart w:id="19" w:name="_Toc201471330"/>
      <w:bookmarkStart w:id="20" w:name="_Toc201471660"/>
      <w:bookmarkStart w:id="21" w:name="_Toc201472248"/>
      <w:bookmarkStart w:id="22" w:name="_Toc201547665"/>
      <w:bookmarkStart w:id="23" w:name="_Toc195079814"/>
      <w:bookmarkStart w:id="24" w:name="_Toc195079812"/>
      <w:r>
        <w:t>Graphics</w:t>
      </w:r>
      <w:bookmarkEnd w:id="19"/>
      <w:bookmarkEnd w:id="20"/>
      <w:bookmarkEnd w:id="21"/>
      <w:bookmarkEnd w:id="22"/>
    </w:p>
    <w:p>
      <w:r>
        <w:t xml:space="preserve">The recommended format for converting graphics to ODF is JPG. </w:t>
      </w:r>
    </w:p>
    <w:p>
      <w:r>
        <w:t>Watermarks are not supported by ODT.</w:t>
      </w:r>
    </w:p>
    <w:p>
      <w:pPr>
        <w:pStyle w:val="Heading2"/>
      </w:pPr>
      <w:bookmarkStart w:id="25" w:name="_Toc201471331"/>
      <w:bookmarkStart w:id="26" w:name="_Toc201471661"/>
      <w:bookmarkStart w:id="27" w:name="_Toc201472249"/>
      <w:bookmarkStart w:id="28" w:name="_Toc201547666"/>
      <w:r>
        <w:lastRenderedPageBreak/>
        <w:t>Tables</w:t>
      </w:r>
      <w:bookmarkEnd w:id="25"/>
      <w:bookmarkEnd w:id="26"/>
      <w:bookmarkEnd w:id="27"/>
      <w:bookmarkEnd w:id="28"/>
    </w:p>
    <w:p>
      <w:r>
        <w:t>Use simple tables. Complex tables (e.g. with merged cells, special text directions in cells, protected cells) and tables with complex formatting should be avoided. Do not use Word 2007 Quick Tables.</w:t>
      </w:r>
    </w:p>
    <w:p>
      <w:pPr>
        <w:pStyle w:val="Heading2"/>
      </w:pPr>
      <w:bookmarkStart w:id="29" w:name="_Toc195079815"/>
      <w:bookmarkStart w:id="30" w:name="_Toc201471333"/>
      <w:bookmarkStart w:id="31" w:name="_Toc201471663"/>
      <w:bookmarkStart w:id="32" w:name="_Toc201472251"/>
      <w:bookmarkStart w:id="33" w:name="_Toc201547668"/>
      <w:bookmarkEnd w:id="23"/>
      <w:r>
        <w:t>Quick Parts</w:t>
      </w:r>
      <w:bookmarkEnd w:id="29"/>
      <w:bookmarkEnd w:id="30"/>
      <w:bookmarkEnd w:id="31"/>
      <w:bookmarkEnd w:id="32"/>
      <w:bookmarkEnd w:id="33"/>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34" w:name="_Toc195079816"/>
      <w:bookmarkStart w:id="35" w:name="_Toc201471334"/>
      <w:bookmarkStart w:id="36" w:name="_Toc201471664"/>
      <w:bookmarkStart w:id="37" w:name="_Toc201472252"/>
      <w:bookmarkStart w:id="38" w:name="_Toc201547669"/>
      <w:r>
        <w:t>Footnotes</w:t>
      </w:r>
      <w:bookmarkEnd w:id="34"/>
      <w:bookmarkEnd w:id="35"/>
      <w:bookmarkEnd w:id="36"/>
      <w:bookmarkEnd w:id="37"/>
      <w:bookmarkEnd w:id="38"/>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39" w:name="_Toc195079818"/>
      <w:bookmarkStart w:id="40" w:name="_Toc201471336"/>
      <w:bookmarkStart w:id="41" w:name="_Toc201471666"/>
      <w:bookmarkStart w:id="42" w:name="_Toc201472254"/>
      <w:bookmarkStart w:id="43" w:name="_Toc201547670"/>
      <w:bookmarkEnd w:id="24"/>
      <w:r>
        <w:t>Summary of Non-ODF-Compatible Features</w:t>
      </w:r>
      <w:bookmarkEnd w:id="39"/>
      <w:bookmarkEnd w:id="40"/>
      <w:bookmarkEnd w:id="41"/>
      <w:bookmarkEnd w:id="42"/>
      <w:bookmarkEnd w:id="43"/>
    </w:p>
    <w:p>
      <w:r>
        <w:t>The following features should be avoided due to known incompatibility between OpenXML and ODF:</w:t>
      </w:r>
    </w:p>
    <w:p>
      <w:pPr>
        <w:numPr>
          <w:ilvl w:val="0"/>
          <w:numId w:val="22"/>
        </w:numPr>
      </w:pPr>
      <w:r>
        <w:t>Complex tables and tables with complex formatting</w:t>
      </w:r>
    </w:p>
    <w:p>
      <w:pPr>
        <w:numPr>
          <w:ilvl w:val="0"/>
          <w:numId w:val="22"/>
        </w:numPr>
      </w:pPr>
      <w:r>
        <w:t>Page offset of page numbers, Roman page numbering</w:t>
      </w:r>
    </w:p>
    <w:p>
      <w:pPr>
        <w:numPr>
          <w:ilvl w:val="0"/>
          <w:numId w:val="22"/>
        </w:numPr>
      </w:pPr>
      <w:r>
        <w:t>Complex list and paragraph numbering</w:t>
      </w:r>
    </w:p>
    <w:p>
      <w:pPr>
        <w:numPr>
          <w:ilvl w:val="0"/>
          <w:numId w:val="22"/>
        </w:numPr>
      </w:pPr>
      <w:r>
        <w:t>Textboxes and frames</w:t>
      </w:r>
    </w:p>
    <w:p>
      <w:pPr>
        <w:numPr>
          <w:ilvl w:val="0"/>
          <w:numId w:val="22"/>
        </w:numPr>
      </w:pPr>
      <w:r>
        <w:t>Bibliography</w:t>
      </w:r>
    </w:p>
    <w:p>
      <w:r>
        <w:t xml:space="preserve">For a complete list of unsupported features, see: </w:t>
      </w:r>
      <w:r>
        <w:br/>
        <w:t>http://odf-converter.sourceforge.net/features.html.</w:t>
      </w:r>
    </w:p>
    <w:p>
      <w:pPr>
        <w:pStyle w:val="Closing"/>
      </w:pPr>
      <w:r>
        <w:t>Sincerely,</w:t>
      </w:r>
    </w:p>
    <w:p>
      <w:pPr>
        <w:pStyle w:val="Signature"/>
      </w:pPr>
      <w:r>
        <w:fldChar w:fldCharType="begin"/>
      </w:r>
      <w:r>
        <w:instrText xml:space="preserve"> MACROBUTTON  DoFieldClick [</w:instrText>
      </w:r>
      <w:r>
        <w:rPr>
          <w:b/>
        </w:rPr>
        <w:instrText>Your Name</w:instrText>
      </w:r>
      <w:r>
        <w:instrText>]</w:instrText>
      </w:r>
      <w:r>
        <w:fldChar w:fldCharType="end"/>
      </w:r>
    </w:p>
    <w:p>
      <w:pPr>
        <w:pStyle w:val="Signature"/>
      </w:pPr>
      <w:r>
        <w:fldChar w:fldCharType="begin"/>
      </w:r>
      <w:r>
        <w:instrText>MACROBUTTON DoFieldClick [</w:instrText>
      </w:r>
      <w:r>
        <w:rPr>
          <w:b/>
        </w:rPr>
        <w:instrText>Title</w:instrText>
      </w:r>
      <w:r>
        <w:instrText>]</w:instrText>
      </w:r>
      <w:r>
        <w:fldChar w:fldCharType="end"/>
      </w:r>
    </w:p>
    <w:sectPr>
      <w:footerReference w:type="default" r:id="rId8"/>
      <w:headerReference w:type="first" r:id="rId9"/>
      <w:footerReference w:type="first" r:id="rId10"/>
      <w:pgSz w:w="11907" w:h="16840" w:code="9"/>
      <w:pgMar w:top="1814" w:right="1418" w:bottom="1134" w:left="1418" w:header="397" w:footer="397"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93968205"/>
      <w:docPartObj>
        <w:docPartGallery w:val="Page Numbers (Bottom of Page)"/>
        <w:docPartUnique/>
      </w:docPartObj>
    </w:sdtPr>
    <w:sdtContent>
      <w:p>
        <w:pPr>
          <w:pStyle w:val="Footer"/>
        </w:pPr>
        <w:fldSimple w:instr=" PAGE   \* MERGEFORMAT ">
          <w:r>
            <w:rPr>
              <w:noProof/>
            </w:rPr>
            <w:t>3</w:t>
          </w:r>
        </w:fldSimple>
      </w:p>
    </w:sdtContent>
  </w:sdt>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fldChar w:fldCharType="begin"/>
    </w:r>
    <w:r>
      <w:instrText>MACROBUTTON DoFieldClick [</w:instrText>
    </w:r>
    <w:r>
      <w:rPr>
        <w:b/>
      </w:rPr>
      <w:instrText>Your Name</w:instrText>
    </w:r>
    <w:r>
      <w:instrText>]</w:instrText>
    </w:r>
    <w:r>
      <w:fldChar w:fldCharType="end"/>
    </w:r>
    <w:r>
      <w:t xml:space="preserve"> • </w:t>
    </w:r>
    <w:r>
      <w:fldChar w:fldCharType="begin"/>
    </w:r>
    <w:r>
      <w:instrText>MACROBUTTON  DoFieldClick [</w:instrText>
    </w:r>
    <w:r>
      <w:rPr>
        <w:b/>
      </w:rPr>
      <w:instrText>Street Address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City, ST  ZIP Code</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r>
      <w:br/>
    </w:r>
    <w:r>
      <w:fldChar w:fldCharType="begin"/>
    </w:r>
    <w:r>
      <w:instrText>MACROBUTTON  DoFieldClick [</w:instrText>
    </w:r>
    <w:r>
      <w:rPr>
        <w:b/>
      </w:rPr>
      <w:instrText>Other company details</w:instrText>
    </w:r>
    <w:r>
      <w:instrText>]</w:instrText>
    </w:r>
    <w:r>
      <w:fldChar w:fldCharType="end"/>
    </w:r>
    <w:r>
      <w:t xml:space="preserve"> • </w:t>
    </w:r>
    <w:r>
      <w:fldChar w:fldCharType="begin"/>
    </w:r>
    <w:r>
      <w:instrText>MACROBUTTON  DoFieldClick [</w:instrText>
    </w:r>
    <w:r>
      <w:rPr>
        <w:b/>
      </w:rPr>
      <w:instrText>Other company details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r>
      <w:t xml:space="preserve"> </w:t>
    </w:r>
    <w:proofErr w:type="spellStart"/>
    <w:r>
      <w:t>•</w:t>
    </w:r>
    <w:proofErr w:type="spellEnd"/>
    <w:r>
      <w:t xml:space="preserve"> </w:t>
    </w:r>
    <w:r>
      <w:fldChar w:fldCharType="begin"/>
    </w:r>
    <w:r>
      <w:instrText>MACROBUTTON  DoFieldClick [</w:instrText>
    </w:r>
    <w:r>
      <w:rPr>
        <w:b/>
      </w:rPr>
      <w:instrText>Other company details</w:instrText>
    </w:r>
    <w:r>
      <w:instrText>]</w:instrText>
    </w:r>
    <w: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spacing w:before="360"/>
    </w:pPr>
    <w:r>
      <w:rPr>
        <w:noProof/>
      </w:rPr>
      <w:drawing>
        <wp:inline distT="0" distB="0" distL="0" distR="0">
          <wp:extent cx="1947468" cy="540000"/>
          <wp:effectExtent l="19050" t="0" r="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1"/>
                  <a:stretch>
                    <a:fillRect/>
                  </a:stretch>
                </pic:blipFill>
                <pic:spPr>
                  <a:xfrm>
                    <a:off x="0" y="0"/>
                    <a:ext cx="1947468" cy="540000"/>
                  </a:xfrm>
                  <a:prstGeom prst="rect">
                    <a:avLst/>
                  </a:prstGeom>
                </pic:spPr>
              </pic:pic>
            </a:graphicData>
          </a:graphic>
        </wp:inline>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19DEA364"/>
    <w:lvl w:ilvl="0">
      <w:start w:val="1"/>
      <w:numFmt w:val="decimal"/>
      <w:lvlText w:val="%1."/>
      <w:lvlJc w:val="left"/>
      <w:pPr>
        <w:tabs>
          <w:tab w:val="num" w:pos="1800"/>
        </w:tabs>
        <w:ind w:left="1800" w:hanging="360"/>
      </w:pPr>
    </w:lvl>
  </w:abstractNum>
  <w:abstractNum w:abstractNumId="1">
    <w:nsid w:val="FFFFFF7D"/>
    <w:multiLevelType w:val="singleLevel"/>
    <w:tmpl w:val="40CAF846"/>
    <w:lvl w:ilvl="0">
      <w:start w:val="1"/>
      <w:numFmt w:val="decimal"/>
      <w:lvlText w:val="%1."/>
      <w:lvlJc w:val="left"/>
      <w:pPr>
        <w:tabs>
          <w:tab w:val="num" w:pos="1440"/>
        </w:tabs>
        <w:ind w:left="1440" w:hanging="360"/>
      </w:pPr>
    </w:lvl>
  </w:abstractNum>
  <w:abstractNum w:abstractNumId="2">
    <w:nsid w:val="FFFFFF7E"/>
    <w:multiLevelType w:val="singleLevel"/>
    <w:tmpl w:val="3DE29A0C"/>
    <w:lvl w:ilvl="0">
      <w:start w:val="1"/>
      <w:numFmt w:val="decimal"/>
      <w:lvlText w:val="%1."/>
      <w:lvlJc w:val="left"/>
      <w:pPr>
        <w:tabs>
          <w:tab w:val="num" w:pos="1080"/>
        </w:tabs>
        <w:ind w:left="1080" w:hanging="360"/>
      </w:pPr>
    </w:lvl>
  </w:abstractNum>
  <w:abstractNum w:abstractNumId="3">
    <w:nsid w:val="FFFFFF7F"/>
    <w:multiLevelType w:val="singleLevel"/>
    <w:tmpl w:val="E1D8A1A2"/>
    <w:lvl w:ilvl="0">
      <w:start w:val="1"/>
      <w:numFmt w:val="decimal"/>
      <w:lvlText w:val="%1."/>
      <w:lvlJc w:val="left"/>
      <w:pPr>
        <w:tabs>
          <w:tab w:val="num" w:pos="720"/>
        </w:tabs>
        <w:ind w:left="720" w:hanging="360"/>
      </w:pPr>
    </w:lvl>
  </w:abstractNum>
  <w:abstractNum w:abstractNumId="4">
    <w:nsid w:val="FFFFFF80"/>
    <w:multiLevelType w:val="singleLevel"/>
    <w:tmpl w:val="9F10B504"/>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1B7CB67E"/>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CB006546"/>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2A08E2BE"/>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AA9817D6"/>
    <w:lvl w:ilvl="0">
      <w:start w:val="1"/>
      <w:numFmt w:val="decimal"/>
      <w:lvlText w:val="%1."/>
      <w:lvlJc w:val="left"/>
      <w:pPr>
        <w:tabs>
          <w:tab w:val="num" w:pos="360"/>
        </w:tabs>
        <w:ind w:left="360" w:hanging="360"/>
      </w:pPr>
    </w:lvl>
  </w:abstractNum>
  <w:abstractNum w:abstractNumId="9">
    <w:nsid w:val="FFFFFF89"/>
    <w:multiLevelType w:val="singleLevel"/>
    <w:tmpl w:val="874E590C"/>
    <w:lvl w:ilvl="0">
      <w:start w:val="1"/>
      <w:numFmt w:val="bullet"/>
      <w:lvlText w:val=""/>
      <w:lvlJc w:val="left"/>
      <w:pPr>
        <w:tabs>
          <w:tab w:val="num" w:pos="360"/>
        </w:tabs>
        <w:ind w:left="360" w:hanging="360"/>
      </w:pPr>
      <w:rPr>
        <w:rFonts w:ascii="Symbol" w:hAnsi="Symbol" w:hint="default"/>
      </w:rPr>
    </w:lvl>
  </w:abstractNum>
  <w:abstractNum w:abstractNumId="10">
    <w:nsid w:val="01E84946"/>
    <w:multiLevelType w:val="hybridMultilevel"/>
    <w:tmpl w:val="8530162C"/>
    <w:lvl w:ilvl="0" w:tplc="04070001">
      <w:start w:val="1"/>
      <w:numFmt w:val="bullet"/>
      <w:lvlText w:val=""/>
      <w:lvlJc w:val="left"/>
      <w:pPr>
        <w:ind w:left="1440" w:hanging="360"/>
      </w:pPr>
      <w:rPr>
        <w:rFonts w:ascii="Symbol" w:hAnsi="Symbol" w:hint="default"/>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11">
    <w:nsid w:val="0C5713BC"/>
    <w:multiLevelType w:val="hybridMultilevel"/>
    <w:tmpl w:val="7048095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0F305583"/>
    <w:multiLevelType w:val="hybridMultilevel"/>
    <w:tmpl w:val="A8A8D3E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1B7D495D"/>
    <w:multiLevelType w:val="hybridMultilevel"/>
    <w:tmpl w:val="67D6121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391B076D"/>
    <w:multiLevelType w:val="hybridMultilevel"/>
    <w:tmpl w:val="47DE7794"/>
    <w:lvl w:ilvl="0" w:tplc="04070001">
      <w:start w:val="1"/>
      <w:numFmt w:val="bullet"/>
      <w:lvlText w:val=""/>
      <w:lvlJc w:val="left"/>
      <w:pPr>
        <w:ind w:left="720" w:hanging="360"/>
      </w:pPr>
      <w:rPr>
        <w:rFonts w:ascii="Symbol" w:hAnsi="Symbol"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5">
    <w:nsid w:val="440D6F7B"/>
    <w:multiLevelType w:val="hybridMultilevel"/>
    <w:tmpl w:val="425C3F8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55C776FF"/>
    <w:multiLevelType w:val="hybridMultilevel"/>
    <w:tmpl w:val="ADE4B98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60526259"/>
    <w:multiLevelType w:val="hybridMultilevel"/>
    <w:tmpl w:val="82BA773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0">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9"/>
  </w:num>
  <w:num w:numId="12">
    <w:abstractNumId w:val="14"/>
  </w:num>
  <w:num w:numId="13">
    <w:abstractNumId w:val="11"/>
  </w:num>
  <w:num w:numId="14">
    <w:abstractNumId w:val="13"/>
  </w:num>
  <w:num w:numId="15">
    <w:abstractNumId w:val="12"/>
  </w:num>
  <w:num w:numId="16">
    <w:abstractNumId w:val="10"/>
  </w:num>
  <w:num w:numId="17">
    <w:abstractNumId w:val="15"/>
  </w:num>
  <w:num w:numId="18">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7"/>
  </w:num>
  <w:num w:numId="20">
    <w:abstractNumId w:val="16"/>
  </w:num>
  <w:num w:numId="21">
    <w:abstractNumId w:val="18"/>
  </w:num>
  <w:num w:numId="22">
    <w:abstractNumId w:val="2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stylePaneFormatFilter w:val="3808"/>
  <w:defaultTabStop w:val="720"/>
  <w:hyphenationZone w:val="425"/>
  <w:noPunctuationKerning/>
  <w:characterSpacingControl w:val="doNotCompress"/>
  <w:savePreviewPicture/>
  <w:hdrShapeDefaults>
    <o:shapedefaults v:ext="edit" spidmax="39937"/>
  </w:hdrShapeDefault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9937"/>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lsdException w:name="caption" w:semiHidden="1" w:unhideWhenUsed="1" w:qFormat="1"/>
    <w:lsdException w:name="Closing" w:qFormat="1"/>
    <w:lsdException w:name="Signature" w:qFormat="1"/>
    <w:lsdException w:name="Default Paragraph Font" w:uiPriority="1"/>
    <w:lsdException w:name="Date" w:qFormat="1"/>
    <w:lsdException w:name="Hyperlink" w:uiPriority="99"/>
    <w:lsdException w:name="Normal (Web)" w:uiPriority="99"/>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pPr>
      <w:spacing w:after="120"/>
    </w:pPr>
    <w:rPr>
      <w:sz w:val="24"/>
      <w:szCs w:val="24"/>
      <w:lang w:val="en-US" w:eastAsia="en-US"/>
    </w:rPr>
  </w:style>
  <w:style w:type="paragraph" w:styleId="Heading1">
    <w:name w:val="heading 1"/>
    <w:basedOn w:val="Normal"/>
    <w:next w:val="Normal"/>
    <w:link w:val="Heading1Char"/>
    <w:qFormat/>
    <w:pPr>
      <w:keepNext/>
      <w:spacing w:before="240" w:after="60"/>
      <w:outlineLvl w:val="0"/>
    </w:pPr>
    <w:rPr>
      <w:rFonts w:cs="Arial"/>
      <w:b/>
      <w:bCs/>
      <w:color w:val="1F497D" w:themeColor="text2"/>
      <w:kern w:val="32"/>
      <w:szCs w:val="32"/>
    </w:rPr>
  </w:style>
  <w:style w:type="paragraph" w:styleId="Heading2">
    <w:name w:val="heading 2"/>
    <w:basedOn w:val="Normal"/>
    <w:next w:val="Normal"/>
    <w:link w:val="Heading2Char"/>
    <w:qFormat/>
    <w:pPr>
      <w:keepNext/>
      <w:keepLines/>
      <w:spacing w:before="200"/>
      <w:outlineLvl w:val="1"/>
    </w:pPr>
    <w:rPr>
      <w:rFonts w:eastAsiaTheme="majorEastAsia" w:cstheme="majorBidi"/>
      <w:b/>
      <w:bCs/>
      <w:color w:val="4F81BD" w:themeColor="accent1"/>
      <w:szCs w:val="26"/>
    </w:rPr>
  </w:style>
  <w:style w:type="paragraph" w:styleId="Heading3">
    <w:name w:val="heading 3"/>
    <w:basedOn w:val="Normal"/>
    <w:next w:val="Normal"/>
    <w:link w:val="Heading3Char"/>
    <w:semiHidden/>
    <w:unhideWhenUsed/>
    <w:qFormat/>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enderAddress">
    <w:name w:val="Sender Address"/>
    <w:basedOn w:val="Normal"/>
    <w:pPr>
      <w:spacing w:after="360"/>
    </w:pPr>
    <w:rPr>
      <w:rFonts w:ascii="Arial" w:hAnsi="Arial"/>
      <w:sz w:val="16"/>
    </w:rPr>
  </w:style>
  <w:style w:type="paragraph" w:styleId="Date">
    <w:name w:val="Date"/>
    <w:basedOn w:val="Normal"/>
    <w:next w:val="Normal"/>
    <w:qFormat/>
    <w:pPr>
      <w:spacing w:before="480" w:after="480"/>
      <w:jc w:val="right"/>
    </w:pPr>
  </w:style>
  <w:style w:type="paragraph" w:customStyle="1" w:styleId="RecipientAddress">
    <w:name w:val="Recipient Address"/>
    <w:basedOn w:val="Normal"/>
    <w:pPr>
      <w:spacing w:after="0"/>
    </w:pPr>
    <w:rPr>
      <w:b/>
    </w:rPr>
  </w:style>
  <w:style w:type="paragraph" w:styleId="Salutation">
    <w:name w:val="Salutation"/>
    <w:basedOn w:val="Normal"/>
    <w:next w:val="Normal"/>
    <w:pPr>
      <w:spacing w:before="480" w:after="240"/>
    </w:pPr>
  </w:style>
  <w:style w:type="paragraph" w:styleId="Closing">
    <w:name w:val="Closing"/>
    <w:basedOn w:val="Normal"/>
    <w:qFormat/>
    <w:pPr>
      <w:spacing w:before="240" w:after="960"/>
    </w:pPr>
  </w:style>
  <w:style w:type="paragraph" w:styleId="Signature">
    <w:name w:val="Signature"/>
    <w:basedOn w:val="Normal"/>
    <w:qFormat/>
  </w:style>
  <w:style w:type="paragraph" w:customStyle="1" w:styleId="ccEnclosure">
    <w:name w:val="cc:/Enclosure"/>
    <w:basedOn w:val="Normal"/>
    <w:pPr>
      <w:tabs>
        <w:tab w:val="left" w:pos="1440"/>
      </w:tabs>
      <w:spacing w:before="240" w:after="240"/>
      <w:ind w:left="1440" w:hanging="1440"/>
    </w:pPr>
  </w:style>
  <w:style w:type="paragraph" w:styleId="BalloonText">
    <w:name w:val="Balloon Text"/>
    <w:basedOn w:val="Normal"/>
    <w:semiHidden/>
    <w:rPr>
      <w:rFonts w:ascii="Tahoma" w:hAnsi="Tahoma" w:cs="Tahoma"/>
      <w:sz w:val="16"/>
      <w:szCs w:val="16"/>
    </w:rPr>
  </w:style>
  <w:style w:type="paragraph" w:styleId="Header">
    <w:name w:val="header"/>
    <w:basedOn w:val="Normal"/>
    <w:link w:val="HeaderChar"/>
    <w:uiPriority w:val="99"/>
    <w:pPr>
      <w:tabs>
        <w:tab w:val="center" w:pos="4320"/>
        <w:tab w:val="right" w:pos="8640"/>
      </w:tabs>
      <w:spacing w:after="0"/>
    </w:pPr>
  </w:style>
  <w:style w:type="paragraph" w:styleId="Footer">
    <w:name w:val="footer"/>
    <w:basedOn w:val="Normal"/>
    <w:link w:val="FooterChar"/>
    <w:uiPriority w:val="99"/>
    <w:pPr>
      <w:ind w:left="-567" w:right="-567"/>
      <w:jc w:val="center"/>
    </w:pPr>
    <w:rPr>
      <w:rFonts w:ascii="Arial" w:hAnsi="Arial"/>
      <w:sz w:val="16"/>
    </w:rPr>
  </w:style>
  <w:style w:type="character" w:styleId="PageNumber">
    <w:name w:val="page number"/>
    <w:basedOn w:val="DefaultParagraphFont"/>
  </w:style>
  <w:style w:type="character" w:customStyle="1" w:styleId="HeaderChar">
    <w:name w:val="Header Char"/>
    <w:basedOn w:val="DefaultParagraphFont"/>
    <w:link w:val="Header"/>
    <w:uiPriority w:val="99"/>
    <w:rPr>
      <w:sz w:val="24"/>
      <w:szCs w:val="24"/>
      <w:lang w:val="en-US" w:eastAsia="en-US"/>
    </w:rPr>
  </w:style>
  <w:style w:type="character" w:customStyle="1" w:styleId="FooterChar">
    <w:name w:val="Footer Char"/>
    <w:basedOn w:val="DefaultParagraphFont"/>
    <w:link w:val="Footer"/>
    <w:uiPriority w:val="99"/>
    <w:rPr>
      <w:rFonts w:ascii="Arial" w:hAnsi="Arial"/>
      <w:sz w:val="16"/>
      <w:szCs w:val="24"/>
      <w:lang w:val="en-US" w:eastAsia="en-US"/>
    </w:rPr>
  </w:style>
  <w:style w:type="character" w:styleId="Hyperlink">
    <w:name w:val="Hyperlink"/>
    <w:basedOn w:val="DefaultParagraphFont"/>
    <w:uiPriority w:val="99"/>
    <w:rPr>
      <w:color w:val="0000FF" w:themeColor="hyperlink"/>
      <w:u w:val="single"/>
    </w:rPr>
  </w:style>
  <w:style w:type="character" w:customStyle="1" w:styleId="Heading2Char">
    <w:name w:val="Heading 2 Char"/>
    <w:basedOn w:val="DefaultParagraphFont"/>
    <w:link w:val="Heading2"/>
    <w:rPr>
      <w:rFonts w:eastAsiaTheme="majorEastAsia" w:cstheme="majorBidi"/>
      <w:b/>
      <w:bCs/>
      <w:color w:val="4F81BD" w:themeColor="accent1"/>
      <w:sz w:val="24"/>
      <w:szCs w:val="26"/>
      <w:lang w:val="en-US" w:eastAsia="en-US"/>
    </w:rPr>
  </w:style>
  <w:style w:type="character" w:customStyle="1" w:styleId="Heading1Char">
    <w:name w:val="Heading 1 Char"/>
    <w:basedOn w:val="DefaultParagraphFont"/>
    <w:link w:val="Heading1"/>
    <w:rPr>
      <w:rFonts w:cs="Arial"/>
      <w:b/>
      <w:bCs/>
      <w:color w:val="1F497D" w:themeColor="text2"/>
      <w:kern w:val="32"/>
      <w:sz w:val="24"/>
      <w:szCs w:val="32"/>
      <w:lang w:val="en-US" w:eastAsia="en-US"/>
    </w:rPr>
  </w:style>
  <w:style w:type="character" w:customStyle="1" w:styleId="Heading3Char">
    <w:name w:val="Heading 3 Char"/>
    <w:basedOn w:val="DefaultParagraphFont"/>
    <w:link w:val="Heading3"/>
    <w:semiHidden/>
    <w:rPr>
      <w:rFonts w:asciiTheme="majorHAnsi" w:eastAsiaTheme="majorEastAsia" w:hAnsiTheme="majorHAnsi" w:cstheme="majorBidi"/>
      <w:b/>
      <w:bCs/>
      <w:color w:val="4F81BD" w:themeColor="accent1"/>
      <w:sz w:val="24"/>
      <w:szCs w:val="24"/>
      <w:lang w:val="en-US" w:eastAsia="en-US"/>
    </w:rPr>
  </w:style>
  <w:style w:type="paragraph" w:customStyle="1" w:styleId="Picture">
    <w:name w:val="Picture"/>
    <w:basedOn w:val="Normal"/>
    <w:pPr>
      <w:spacing w:before="240"/>
      <w:jc w:val="center"/>
    </w:pPr>
    <w:rPr>
      <w:rFonts w:eastAsiaTheme="minorHAnsi" w:cstheme="minorBidi"/>
      <w:noProof/>
      <w:szCs w:val="22"/>
      <w:lang w:val="de-DE" w:eastAsia="de-DE"/>
    </w:rPr>
  </w:style>
  <w:style w:type="paragraph" w:styleId="DocumentMap">
    <w:name w:val="Document Map"/>
    <w:basedOn w:val="Normal"/>
    <w:link w:val="DocumentMapChar"/>
    <w:pPr>
      <w:spacing w:after="0"/>
    </w:pPr>
    <w:rPr>
      <w:rFonts w:ascii="Tahoma" w:hAnsi="Tahoma" w:cs="Tahoma"/>
      <w:sz w:val="16"/>
      <w:szCs w:val="16"/>
    </w:rPr>
  </w:style>
  <w:style w:type="character" w:customStyle="1" w:styleId="DocumentMapChar">
    <w:name w:val="Document Map Char"/>
    <w:basedOn w:val="DefaultParagraphFont"/>
    <w:link w:val="DocumentMap"/>
    <w:rPr>
      <w:rFonts w:ascii="Tahoma" w:hAnsi="Tahoma" w:cs="Tahoma"/>
      <w:sz w:val="16"/>
      <w:szCs w:val="16"/>
      <w:lang w:val="en-US" w:eastAsia="en-US"/>
    </w:rPr>
  </w:style>
</w:styles>
</file>

<file path=word/webSettings.xml><?xml version="1.0" encoding="utf-8"?>
<w:webSettings xmlns:r="http://schemas.openxmlformats.org/officeDocument/2006/relationships" xmlns:w="http://schemas.openxmlformats.org/wordprocessingml/2006/main">
  <w:divs>
    <w:div w:id="4079678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XSL" StyleName="ISO 690 - First Element and Date"/>
</file>

<file path=customXml/itemProps1.xml><?xml version="1.0" encoding="utf-8"?>
<ds:datastoreItem xmlns:ds="http://schemas.openxmlformats.org/officeDocument/2006/customXml" ds:itemID="{64D4AD34-0D6B-43A3-858F-2C975CF127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ODFLetter.dotx</Template>
  <TotalTime>24</TotalTime>
  <Pages>3</Pages>
  <Words>921</Words>
  <Characters>5193</Characters>
  <Application>Microsoft Office Word</Application>
  <DocSecurity>0</DocSecurity>
  <Lines>43</Lines>
  <Paragraphs>12</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6102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Judith Engelkamp</dc:creator>
  <cp:keywords/>
  <dc:description/>
  <cp:lastModifiedBy>Judith Engelkamp</cp:lastModifiedBy>
  <cp:revision>12</cp:revision>
  <cp:lastPrinted>2008-02-27T08:34:00Z</cp:lastPrinted>
  <dcterms:created xsi:type="dcterms:W3CDTF">2008-06-04T07:22:00Z</dcterms:created>
  <dcterms:modified xsi:type="dcterms:W3CDTF">2008-10-30T09:12:00Z</dcterms:modified>
  <cp:category/>
</cp:coreProperties>
</file>