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17B" w:rsidRDefault="004A117B">
      <w:pPr>
        <w:rPr>
          <w:rFonts w:ascii="Times New Roman" w:hAnsi="Times New Roman" w:cs="Times New Roman"/>
          <w:b/>
          <w:sz w:val="26"/>
          <w:szCs w:val="26"/>
        </w:rPr>
      </w:pPr>
      <w:r>
        <w:rPr>
          <w:rFonts w:ascii="Times New Roman" w:hAnsi="Times New Roman" w:cs="Times New Roman"/>
          <w:b/>
          <w:sz w:val="26"/>
          <w:szCs w:val="26"/>
        </w:rPr>
        <w:t>ZUSATZMATERIAL 1</w:t>
      </w:r>
    </w:p>
    <w:p w:rsidR="00DE1FC5" w:rsidRDefault="00DE1FC5">
      <w:pPr>
        <w:rPr>
          <w:rFonts w:ascii="Times New Roman" w:hAnsi="Times New Roman" w:cs="Times New Roman"/>
          <w:b/>
          <w:sz w:val="26"/>
          <w:szCs w:val="26"/>
        </w:rPr>
      </w:pPr>
      <w:r w:rsidRPr="00DE1FC5">
        <w:rPr>
          <w:rFonts w:ascii="Times New Roman" w:hAnsi="Times New Roman" w:cs="Times New Roman"/>
          <w:b/>
          <w:sz w:val="26"/>
          <w:szCs w:val="26"/>
        </w:rPr>
        <w:t>DEMOKRATIETHEORIE UND DEMOKR. REGIERUNGSSYSTEME</w:t>
      </w:r>
    </w:p>
    <w:p w:rsidR="00DE1FC5" w:rsidRDefault="00DE1FC5">
      <w:pPr>
        <w:rPr>
          <w:rFonts w:ascii="Times New Roman" w:hAnsi="Times New Roman" w:cs="Times New Roman"/>
          <w:b/>
          <w:sz w:val="26"/>
          <w:szCs w:val="26"/>
        </w:rPr>
      </w:pPr>
    </w:p>
    <w:tbl>
      <w:tblPr>
        <w:tblStyle w:val="Tabellenraster"/>
        <w:tblW w:w="0" w:type="auto"/>
        <w:tblLook w:val="04A0" w:firstRow="1" w:lastRow="0" w:firstColumn="1" w:lastColumn="0" w:noHBand="0" w:noVBand="1"/>
      </w:tblPr>
      <w:tblGrid>
        <w:gridCol w:w="4531"/>
        <w:gridCol w:w="4531"/>
      </w:tblGrid>
      <w:tr w:rsidR="00DE1FC5" w:rsidTr="00DE1FC5">
        <w:tc>
          <w:tcPr>
            <w:tcW w:w="4531" w:type="dxa"/>
          </w:tcPr>
          <w:p w:rsidR="0071481B" w:rsidRDefault="0071481B">
            <w:pPr>
              <w:rPr>
                <w:rFonts w:ascii="Times New Roman" w:hAnsi="Times New Roman" w:cs="Times New Roman"/>
                <w:b/>
                <w:sz w:val="24"/>
                <w:szCs w:val="24"/>
              </w:rPr>
            </w:pPr>
          </w:p>
          <w:p w:rsidR="00DE1FC5" w:rsidRPr="00DE1FC5" w:rsidRDefault="00DE1FC5">
            <w:pPr>
              <w:rPr>
                <w:rFonts w:ascii="Times New Roman" w:hAnsi="Times New Roman" w:cs="Times New Roman"/>
                <w:b/>
                <w:sz w:val="24"/>
                <w:szCs w:val="24"/>
              </w:rPr>
            </w:pPr>
            <w:r w:rsidRPr="00DE1FC5">
              <w:rPr>
                <w:rFonts w:ascii="Times New Roman" w:hAnsi="Times New Roman" w:cs="Times New Roman"/>
                <w:b/>
                <w:sz w:val="24"/>
                <w:szCs w:val="24"/>
              </w:rPr>
              <w:t xml:space="preserve">Konkurrenz -/ </w:t>
            </w:r>
            <w:proofErr w:type="spellStart"/>
            <w:r w:rsidRPr="00DE1FC5">
              <w:rPr>
                <w:rFonts w:ascii="Times New Roman" w:hAnsi="Times New Roman" w:cs="Times New Roman"/>
                <w:b/>
                <w:sz w:val="24"/>
                <w:szCs w:val="24"/>
              </w:rPr>
              <w:t>Pluralismustheorie</w:t>
            </w:r>
            <w:proofErr w:type="spellEnd"/>
            <w:r w:rsidRPr="00DE1FC5">
              <w:rPr>
                <w:rFonts w:ascii="Times New Roman" w:hAnsi="Times New Roman" w:cs="Times New Roman"/>
                <w:b/>
                <w:sz w:val="24"/>
                <w:szCs w:val="24"/>
              </w:rPr>
              <w:t xml:space="preserve"> </w:t>
            </w:r>
          </w:p>
          <w:p w:rsidR="00DE1FC5" w:rsidRPr="00DE1FC5" w:rsidRDefault="00DE1FC5">
            <w:pPr>
              <w:rPr>
                <w:rFonts w:ascii="Times New Roman" w:hAnsi="Times New Roman" w:cs="Times New Roman"/>
                <w:sz w:val="24"/>
                <w:szCs w:val="24"/>
              </w:rPr>
            </w:pPr>
            <w:r w:rsidRPr="00DE1FC5">
              <w:rPr>
                <w:rFonts w:ascii="Times New Roman" w:hAnsi="Times New Roman" w:cs="Times New Roman"/>
                <w:sz w:val="24"/>
                <w:szCs w:val="24"/>
              </w:rPr>
              <w:t xml:space="preserve">Vertr. Ernst </w:t>
            </w:r>
            <w:proofErr w:type="spellStart"/>
            <w:r w:rsidRPr="00DE1FC5">
              <w:rPr>
                <w:rFonts w:ascii="Times New Roman" w:hAnsi="Times New Roman" w:cs="Times New Roman"/>
                <w:sz w:val="24"/>
                <w:szCs w:val="24"/>
              </w:rPr>
              <w:t>Fränkel</w:t>
            </w:r>
            <w:proofErr w:type="spellEnd"/>
            <w:r w:rsidRPr="00DE1FC5">
              <w:rPr>
                <w:rFonts w:ascii="Times New Roman" w:hAnsi="Times New Roman" w:cs="Times New Roman"/>
                <w:sz w:val="24"/>
                <w:szCs w:val="24"/>
              </w:rPr>
              <w:t xml:space="preserve"> </w:t>
            </w:r>
          </w:p>
          <w:p w:rsidR="00DE1FC5" w:rsidRDefault="00DE1FC5">
            <w:pPr>
              <w:rPr>
                <w:rFonts w:ascii="Times New Roman" w:hAnsi="Times New Roman" w:cs="Times New Roman"/>
                <w:i/>
                <w:sz w:val="24"/>
                <w:szCs w:val="24"/>
              </w:rPr>
            </w:pPr>
            <w:r w:rsidRPr="00DE1FC5">
              <w:rPr>
                <w:rFonts w:ascii="Times New Roman" w:hAnsi="Times New Roman" w:cs="Times New Roman"/>
                <w:i/>
                <w:sz w:val="24"/>
                <w:szCs w:val="24"/>
              </w:rPr>
              <w:t>Gemeinwohl a posteriori</w:t>
            </w:r>
          </w:p>
          <w:p w:rsidR="0071481B" w:rsidRPr="00DE1FC5" w:rsidRDefault="0071481B">
            <w:pPr>
              <w:rPr>
                <w:rFonts w:ascii="Times New Roman" w:hAnsi="Times New Roman" w:cs="Times New Roman"/>
                <w:i/>
                <w:sz w:val="24"/>
                <w:szCs w:val="24"/>
              </w:rPr>
            </w:pPr>
          </w:p>
        </w:tc>
        <w:tc>
          <w:tcPr>
            <w:tcW w:w="4531" w:type="dxa"/>
          </w:tcPr>
          <w:p w:rsidR="0071481B" w:rsidRDefault="0071481B">
            <w:pPr>
              <w:rPr>
                <w:rFonts w:ascii="Times New Roman" w:hAnsi="Times New Roman" w:cs="Times New Roman"/>
                <w:b/>
                <w:sz w:val="24"/>
                <w:szCs w:val="24"/>
              </w:rPr>
            </w:pPr>
          </w:p>
          <w:p w:rsidR="00DE1FC5" w:rsidRPr="00DE1FC5" w:rsidRDefault="00DE1FC5">
            <w:pPr>
              <w:rPr>
                <w:rFonts w:ascii="Times New Roman" w:hAnsi="Times New Roman" w:cs="Times New Roman"/>
                <w:b/>
                <w:sz w:val="24"/>
                <w:szCs w:val="24"/>
              </w:rPr>
            </w:pPr>
            <w:r w:rsidRPr="00DE1FC5">
              <w:rPr>
                <w:rFonts w:ascii="Times New Roman" w:hAnsi="Times New Roman" w:cs="Times New Roman"/>
                <w:b/>
                <w:sz w:val="24"/>
                <w:szCs w:val="24"/>
              </w:rPr>
              <w:t xml:space="preserve">Identitätstheorie </w:t>
            </w:r>
          </w:p>
          <w:p w:rsidR="00DE1FC5" w:rsidRPr="00DE1FC5" w:rsidRDefault="00DE1FC5">
            <w:pPr>
              <w:rPr>
                <w:rFonts w:ascii="Times New Roman" w:hAnsi="Times New Roman" w:cs="Times New Roman"/>
                <w:sz w:val="24"/>
                <w:szCs w:val="24"/>
              </w:rPr>
            </w:pPr>
            <w:r w:rsidRPr="00DE1FC5">
              <w:rPr>
                <w:rFonts w:ascii="Times New Roman" w:hAnsi="Times New Roman" w:cs="Times New Roman"/>
                <w:sz w:val="24"/>
                <w:szCs w:val="24"/>
              </w:rPr>
              <w:t xml:space="preserve">Vertr. Jean Jacques Rousseau </w:t>
            </w:r>
          </w:p>
          <w:p w:rsidR="00DE1FC5" w:rsidRPr="00DE1FC5" w:rsidRDefault="00DE1FC5">
            <w:pPr>
              <w:rPr>
                <w:rFonts w:ascii="Times New Roman" w:hAnsi="Times New Roman" w:cs="Times New Roman"/>
                <w:i/>
                <w:sz w:val="24"/>
                <w:szCs w:val="24"/>
              </w:rPr>
            </w:pPr>
            <w:r w:rsidRPr="00DE1FC5">
              <w:rPr>
                <w:rFonts w:ascii="Times New Roman" w:hAnsi="Times New Roman" w:cs="Times New Roman"/>
                <w:i/>
                <w:sz w:val="24"/>
                <w:szCs w:val="24"/>
              </w:rPr>
              <w:t>Gemeinwohl a priori</w:t>
            </w:r>
          </w:p>
        </w:tc>
      </w:tr>
      <w:tr w:rsidR="00DE1FC5" w:rsidTr="00DE1FC5">
        <w:tc>
          <w:tcPr>
            <w:tcW w:w="4531" w:type="dxa"/>
          </w:tcPr>
          <w:p w:rsidR="0071481B" w:rsidRDefault="0071481B" w:rsidP="0071481B">
            <w:pPr>
              <w:rPr>
                <w:rFonts w:ascii="Times New Roman" w:hAnsi="Times New Roman" w:cs="Times New Roman"/>
                <w:sz w:val="20"/>
                <w:szCs w:val="26"/>
              </w:rPr>
            </w:pPr>
          </w:p>
          <w:p w:rsidR="00DE1FC5" w:rsidRDefault="0071481B" w:rsidP="0071481B">
            <w:pPr>
              <w:rPr>
                <w:rFonts w:ascii="Times New Roman" w:hAnsi="Times New Roman" w:cs="Times New Roman"/>
                <w:sz w:val="20"/>
                <w:szCs w:val="26"/>
              </w:rPr>
            </w:pPr>
            <w:r>
              <w:rPr>
                <w:rFonts w:ascii="Times New Roman" w:hAnsi="Times New Roman" w:cs="Times New Roman"/>
                <w:sz w:val="20"/>
                <w:szCs w:val="26"/>
              </w:rPr>
              <w:t xml:space="preserve">-Repräsentative Demokratie </w:t>
            </w:r>
          </w:p>
          <w:p w:rsidR="0071481B" w:rsidRPr="0071481B" w:rsidRDefault="0071481B" w:rsidP="0071481B">
            <w:pPr>
              <w:rPr>
                <w:rFonts w:ascii="Times New Roman" w:hAnsi="Times New Roman" w:cs="Times New Roman"/>
                <w:sz w:val="20"/>
                <w:szCs w:val="26"/>
              </w:rPr>
            </w:pPr>
            <w:r>
              <w:rPr>
                <w:rFonts w:ascii="Times New Roman" w:hAnsi="Times New Roman" w:cs="Times New Roman"/>
                <w:sz w:val="20"/>
                <w:szCs w:val="26"/>
              </w:rPr>
              <w:t>-Freies Mandat der Abgeordneten</w:t>
            </w:r>
          </w:p>
        </w:tc>
        <w:tc>
          <w:tcPr>
            <w:tcW w:w="4531" w:type="dxa"/>
          </w:tcPr>
          <w:p w:rsidR="0071481B" w:rsidRDefault="0071481B">
            <w:pPr>
              <w:rPr>
                <w:rFonts w:ascii="Times New Roman" w:hAnsi="Times New Roman" w:cs="Times New Roman"/>
                <w:b/>
                <w:sz w:val="24"/>
                <w:szCs w:val="26"/>
              </w:rPr>
            </w:pPr>
          </w:p>
          <w:p w:rsidR="00DE1FC5" w:rsidRDefault="0071481B">
            <w:pPr>
              <w:rPr>
                <w:rFonts w:ascii="Times New Roman" w:hAnsi="Times New Roman" w:cs="Times New Roman"/>
                <w:sz w:val="20"/>
                <w:szCs w:val="26"/>
              </w:rPr>
            </w:pPr>
            <w:r>
              <w:rPr>
                <w:rFonts w:ascii="Times New Roman" w:hAnsi="Times New Roman" w:cs="Times New Roman"/>
                <w:b/>
                <w:sz w:val="24"/>
                <w:szCs w:val="26"/>
              </w:rPr>
              <w:t>-</w:t>
            </w:r>
            <w:r>
              <w:rPr>
                <w:rFonts w:ascii="Times New Roman" w:hAnsi="Times New Roman" w:cs="Times New Roman"/>
                <w:sz w:val="20"/>
                <w:szCs w:val="26"/>
              </w:rPr>
              <w:t>Plebiszitäre Demokratie</w:t>
            </w:r>
          </w:p>
          <w:p w:rsidR="0071481B" w:rsidRDefault="0071481B">
            <w:pPr>
              <w:rPr>
                <w:rFonts w:ascii="Times New Roman" w:hAnsi="Times New Roman" w:cs="Times New Roman"/>
                <w:sz w:val="20"/>
                <w:szCs w:val="26"/>
              </w:rPr>
            </w:pPr>
            <w:r>
              <w:rPr>
                <w:rFonts w:ascii="Times New Roman" w:hAnsi="Times New Roman" w:cs="Times New Roman"/>
                <w:sz w:val="20"/>
                <w:szCs w:val="26"/>
              </w:rPr>
              <w:t xml:space="preserve">-Volk ist entscheidende Instanz </w:t>
            </w:r>
          </w:p>
          <w:p w:rsidR="0071481B" w:rsidRPr="0071481B" w:rsidRDefault="0071481B">
            <w:pPr>
              <w:rPr>
                <w:rFonts w:ascii="Times New Roman" w:hAnsi="Times New Roman" w:cs="Times New Roman"/>
                <w:sz w:val="20"/>
                <w:szCs w:val="26"/>
              </w:rPr>
            </w:pPr>
          </w:p>
        </w:tc>
      </w:tr>
      <w:tr w:rsidR="0071481B" w:rsidTr="00DE1FC5">
        <w:tc>
          <w:tcPr>
            <w:tcW w:w="4531" w:type="dxa"/>
          </w:tcPr>
          <w:p w:rsidR="0071481B" w:rsidRDefault="0071481B" w:rsidP="0071481B">
            <w:pPr>
              <w:rPr>
                <w:rFonts w:ascii="Times New Roman" w:hAnsi="Times New Roman" w:cs="Times New Roman"/>
                <w:sz w:val="20"/>
                <w:szCs w:val="26"/>
              </w:rPr>
            </w:pPr>
          </w:p>
          <w:p w:rsidR="0071481B" w:rsidRDefault="0071481B" w:rsidP="0071481B">
            <w:pPr>
              <w:rPr>
                <w:rFonts w:ascii="Times New Roman" w:hAnsi="Times New Roman" w:cs="Times New Roman"/>
                <w:sz w:val="20"/>
                <w:szCs w:val="26"/>
              </w:rPr>
            </w:pPr>
            <w:r w:rsidRPr="0071481B">
              <w:rPr>
                <w:rFonts w:ascii="Times New Roman" w:hAnsi="Times New Roman" w:cs="Times New Roman"/>
                <w:sz w:val="20"/>
                <w:szCs w:val="26"/>
              </w:rPr>
              <w:t>1.</w:t>
            </w:r>
            <w:r>
              <w:rPr>
                <w:rFonts w:ascii="Times New Roman" w:hAnsi="Times New Roman" w:cs="Times New Roman"/>
                <w:sz w:val="20"/>
                <w:szCs w:val="26"/>
              </w:rPr>
              <w:t xml:space="preserve"> Parlamentarische Regierungssystem Deutschland</w:t>
            </w:r>
          </w:p>
          <w:p w:rsidR="0071481B" w:rsidRDefault="0071481B" w:rsidP="0071481B">
            <w:pPr>
              <w:rPr>
                <w:rFonts w:ascii="Times New Roman" w:hAnsi="Times New Roman" w:cs="Times New Roman"/>
                <w:sz w:val="20"/>
                <w:szCs w:val="26"/>
              </w:rPr>
            </w:pPr>
          </w:p>
          <w:p w:rsidR="0071481B" w:rsidRDefault="0071481B" w:rsidP="0071481B">
            <w:pPr>
              <w:rPr>
                <w:rFonts w:ascii="Times New Roman" w:hAnsi="Times New Roman" w:cs="Times New Roman"/>
                <w:sz w:val="20"/>
                <w:szCs w:val="26"/>
              </w:rPr>
            </w:pPr>
            <w:r>
              <w:rPr>
                <w:rFonts w:ascii="Times New Roman" w:hAnsi="Times New Roman" w:cs="Times New Roman"/>
                <w:sz w:val="20"/>
                <w:szCs w:val="26"/>
              </w:rPr>
              <w:t>Volk → Parlament (Leg.) → Regierung (Exe.)</w:t>
            </w:r>
          </w:p>
          <w:p w:rsidR="0071481B" w:rsidRDefault="0071481B" w:rsidP="0071481B">
            <w:pPr>
              <w:rPr>
                <w:rFonts w:ascii="Times New Roman" w:hAnsi="Times New Roman" w:cs="Times New Roman"/>
                <w:sz w:val="20"/>
                <w:szCs w:val="26"/>
              </w:rPr>
            </w:pPr>
          </w:p>
          <w:p w:rsidR="0071481B" w:rsidRDefault="0071481B" w:rsidP="0071481B">
            <w:pPr>
              <w:rPr>
                <w:rFonts w:ascii="Times New Roman" w:hAnsi="Times New Roman" w:cs="Times New Roman"/>
                <w:sz w:val="20"/>
                <w:szCs w:val="26"/>
              </w:rPr>
            </w:pPr>
            <w:r>
              <w:rPr>
                <w:rFonts w:ascii="Times New Roman" w:hAnsi="Times New Roman" w:cs="Times New Roman"/>
                <w:sz w:val="20"/>
                <w:szCs w:val="26"/>
              </w:rPr>
              <w:t>2. Präsidialsystem USA</w:t>
            </w:r>
          </w:p>
          <w:p w:rsidR="0071481B" w:rsidRDefault="0071481B" w:rsidP="0071481B">
            <w:pPr>
              <w:rPr>
                <w:rFonts w:ascii="Times New Roman" w:hAnsi="Times New Roman" w:cs="Times New Roman"/>
                <w:sz w:val="20"/>
                <w:szCs w:val="26"/>
              </w:rPr>
            </w:pPr>
          </w:p>
          <w:p w:rsidR="0071481B" w:rsidRDefault="0071481B" w:rsidP="0071481B">
            <w:pPr>
              <w:rPr>
                <w:rFonts w:ascii="Times New Roman" w:hAnsi="Times New Roman" w:cs="Times New Roman"/>
                <w:sz w:val="20"/>
                <w:szCs w:val="26"/>
              </w:rPr>
            </w:pPr>
            <w:r>
              <w:rPr>
                <w:rFonts w:ascii="Times New Roman" w:hAnsi="Times New Roman" w:cs="Times New Roman"/>
                <w:sz w:val="20"/>
                <w:szCs w:val="26"/>
              </w:rPr>
              <w:t>Volk → Präsident (Exe.)</w:t>
            </w:r>
          </w:p>
          <w:p w:rsidR="0071481B" w:rsidRDefault="0071481B" w:rsidP="0071481B">
            <w:pPr>
              <w:rPr>
                <w:rFonts w:ascii="Times New Roman" w:hAnsi="Times New Roman" w:cs="Times New Roman"/>
                <w:sz w:val="20"/>
                <w:szCs w:val="26"/>
              </w:rPr>
            </w:pPr>
            <w:r>
              <w:rPr>
                <w:rFonts w:ascii="Times New Roman" w:hAnsi="Times New Roman" w:cs="Times New Roman"/>
                <w:sz w:val="20"/>
                <w:szCs w:val="26"/>
              </w:rPr>
              <w:t xml:space="preserve">         → Parlament (Leg.)</w:t>
            </w:r>
          </w:p>
          <w:p w:rsidR="0071481B" w:rsidRDefault="0071481B" w:rsidP="0071481B">
            <w:pPr>
              <w:rPr>
                <w:rFonts w:ascii="Times New Roman" w:hAnsi="Times New Roman" w:cs="Times New Roman"/>
                <w:sz w:val="20"/>
                <w:szCs w:val="26"/>
              </w:rPr>
            </w:pPr>
          </w:p>
          <w:p w:rsidR="0071481B" w:rsidRDefault="0071481B" w:rsidP="0071481B">
            <w:pPr>
              <w:rPr>
                <w:rFonts w:ascii="Times New Roman" w:hAnsi="Times New Roman" w:cs="Times New Roman"/>
                <w:sz w:val="20"/>
                <w:szCs w:val="26"/>
              </w:rPr>
            </w:pPr>
            <w:r>
              <w:rPr>
                <w:rFonts w:ascii="Times New Roman" w:hAnsi="Times New Roman" w:cs="Times New Roman"/>
                <w:sz w:val="20"/>
                <w:szCs w:val="26"/>
              </w:rPr>
              <w:t xml:space="preserve">3. Mischform: semipräsidial Frankreich </w:t>
            </w:r>
          </w:p>
          <w:p w:rsidR="0071481B" w:rsidRPr="0071481B" w:rsidRDefault="0071481B" w:rsidP="0071481B">
            <w:pPr>
              <w:rPr>
                <w:rFonts w:ascii="Times New Roman" w:hAnsi="Times New Roman" w:cs="Times New Roman"/>
                <w:sz w:val="20"/>
                <w:szCs w:val="26"/>
              </w:rPr>
            </w:pPr>
          </w:p>
        </w:tc>
        <w:tc>
          <w:tcPr>
            <w:tcW w:w="4531" w:type="dxa"/>
          </w:tcPr>
          <w:p w:rsidR="0071481B" w:rsidRDefault="0071481B">
            <w:pPr>
              <w:rPr>
                <w:rFonts w:ascii="Times New Roman" w:hAnsi="Times New Roman" w:cs="Times New Roman"/>
                <w:b/>
                <w:sz w:val="24"/>
                <w:szCs w:val="26"/>
              </w:rPr>
            </w:pPr>
          </w:p>
          <w:p w:rsidR="0071481B" w:rsidRDefault="0071481B">
            <w:pPr>
              <w:rPr>
                <w:rFonts w:ascii="Times New Roman" w:hAnsi="Times New Roman" w:cs="Times New Roman"/>
                <w:sz w:val="20"/>
                <w:szCs w:val="26"/>
              </w:rPr>
            </w:pPr>
            <w:r>
              <w:rPr>
                <w:rFonts w:ascii="Times New Roman" w:hAnsi="Times New Roman" w:cs="Times New Roman"/>
                <w:sz w:val="20"/>
                <w:szCs w:val="26"/>
              </w:rPr>
              <w:t>Direkte Demokratie Schweiz</w:t>
            </w:r>
          </w:p>
          <w:p w:rsidR="0071481B" w:rsidRDefault="0071481B">
            <w:pPr>
              <w:rPr>
                <w:rFonts w:ascii="Times New Roman" w:hAnsi="Times New Roman" w:cs="Times New Roman"/>
                <w:sz w:val="20"/>
                <w:szCs w:val="26"/>
              </w:rPr>
            </w:pPr>
          </w:p>
          <w:p w:rsidR="0071481B" w:rsidRDefault="0071481B">
            <w:pPr>
              <w:rPr>
                <w:rFonts w:ascii="Times New Roman" w:hAnsi="Times New Roman" w:cs="Times New Roman"/>
                <w:sz w:val="20"/>
                <w:szCs w:val="26"/>
              </w:rPr>
            </w:pPr>
            <w:r>
              <w:rPr>
                <w:rFonts w:ascii="Times New Roman" w:hAnsi="Times New Roman" w:cs="Times New Roman"/>
                <w:sz w:val="20"/>
                <w:szCs w:val="26"/>
              </w:rPr>
              <w:t>Volk → Parlament (Leg.) → Regierung (Exe.)</w:t>
            </w:r>
          </w:p>
          <w:p w:rsidR="0071481B" w:rsidRPr="0071481B" w:rsidRDefault="0071481B">
            <w:pPr>
              <w:rPr>
                <w:rFonts w:ascii="Times New Roman" w:hAnsi="Times New Roman" w:cs="Times New Roman"/>
                <w:sz w:val="20"/>
                <w:szCs w:val="26"/>
              </w:rPr>
            </w:pPr>
            <w:r>
              <w:rPr>
                <w:rFonts w:ascii="Times New Roman" w:hAnsi="Times New Roman" w:cs="Times New Roman"/>
                <w:sz w:val="20"/>
                <w:szCs w:val="26"/>
              </w:rPr>
              <w:t xml:space="preserve">         → Volksbegehren/-initiative → Volksentscheid</w:t>
            </w:r>
          </w:p>
        </w:tc>
      </w:tr>
      <w:tr w:rsidR="0071481B" w:rsidTr="00DE1FC5">
        <w:tc>
          <w:tcPr>
            <w:tcW w:w="4531" w:type="dxa"/>
          </w:tcPr>
          <w:p w:rsidR="0071481B" w:rsidRDefault="0071481B" w:rsidP="0071481B">
            <w:pPr>
              <w:rPr>
                <w:rFonts w:ascii="Times New Roman" w:hAnsi="Times New Roman" w:cs="Times New Roman"/>
                <w:sz w:val="20"/>
                <w:szCs w:val="26"/>
              </w:rPr>
            </w:pPr>
          </w:p>
          <w:p w:rsidR="004A117B" w:rsidRDefault="004A117B" w:rsidP="0071481B">
            <w:pPr>
              <w:rPr>
                <w:rFonts w:ascii="Times New Roman" w:hAnsi="Times New Roman" w:cs="Times New Roman"/>
                <w:sz w:val="20"/>
                <w:szCs w:val="26"/>
              </w:rPr>
            </w:pPr>
          </w:p>
          <w:p w:rsidR="0071481B" w:rsidRDefault="0071481B" w:rsidP="0071481B">
            <w:pPr>
              <w:rPr>
                <w:rFonts w:ascii="Times New Roman" w:hAnsi="Times New Roman" w:cs="Times New Roman"/>
                <w:sz w:val="20"/>
                <w:szCs w:val="26"/>
              </w:rPr>
            </w:pPr>
            <w:r>
              <w:rPr>
                <w:rFonts w:ascii="Times New Roman" w:hAnsi="Times New Roman" w:cs="Times New Roman"/>
                <w:sz w:val="20"/>
                <w:szCs w:val="26"/>
              </w:rPr>
              <w:t xml:space="preserve">-Auffassung John Locke und Übertragung auf moderne Gesellschaften </w:t>
            </w:r>
          </w:p>
          <w:p w:rsidR="004A117B" w:rsidRDefault="004A117B" w:rsidP="0071481B">
            <w:pPr>
              <w:rPr>
                <w:rFonts w:ascii="Times New Roman" w:hAnsi="Times New Roman" w:cs="Times New Roman"/>
                <w:sz w:val="20"/>
                <w:szCs w:val="26"/>
              </w:rPr>
            </w:pPr>
          </w:p>
          <w:p w:rsidR="0071481B" w:rsidRDefault="0071481B" w:rsidP="0071481B">
            <w:pPr>
              <w:rPr>
                <w:rFonts w:ascii="Times New Roman" w:hAnsi="Times New Roman" w:cs="Times New Roman"/>
                <w:sz w:val="20"/>
                <w:szCs w:val="26"/>
              </w:rPr>
            </w:pPr>
            <w:r>
              <w:rPr>
                <w:rFonts w:ascii="Times New Roman" w:hAnsi="Times New Roman" w:cs="Times New Roman"/>
                <w:sz w:val="20"/>
                <w:szCs w:val="26"/>
              </w:rPr>
              <w:t>-In einer heterogenen Gesellschaft konkurriert eine Vielzahl von Interessen miteinander, d.h. Konflikte sind in Ordnung (Ausgleich der Interessen)</w:t>
            </w:r>
          </w:p>
          <w:p w:rsidR="004A117B" w:rsidRDefault="004A117B" w:rsidP="0071481B">
            <w:pPr>
              <w:rPr>
                <w:rFonts w:ascii="Times New Roman" w:hAnsi="Times New Roman" w:cs="Times New Roman"/>
                <w:sz w:val="20"/>
                <w:szCs w:val="26"/>
              </w:rPr>
            </w:pPr>
          </w:p>
          <w:p w:rsidR="0071481B" w:rsidRDefault="0071481B" w:rsidP="0071481B">
            <w:pPr>
              <w:rPr>
                <w:rFonts w:ascii="Times New Roman" w:hAnsi="Times New Roman" w:cs="Times New Roman"/>
                <w:sz w:val="20"/>
                <w:szCs w:val="26"/>
              </w:rPr>
            </w:pPr>
            <w:r>
              <w:rPr>
                <w:rFonts w:ascii="Times New Roman" w:hAnsi="Times New Roman" w:cs="Times New Roman"/>
                <w:sz w:val="20"/>
                <w:szCs w:val="26"/>
              </w:rPr>
              <w:t>-langwierig, Interessenvertretung durch Elite</w:t>
            </w:r>
          </w:p>
          <w:p w:rsidR="0071481B" w:rsidRDefault="0071481B" w:rsidP="0071481B">
            <w:pPr>
              <w:rPr>
                <w:rFonts w:ascii="Times New Roman" w:hAnsi="Times New Roman" w:cs="Times New Roman"/>
                <w:sz w:val="20"/>
                <w:szCs w:val="26"/>
              </w:rPr>
            </w:pPr>
          </w:p>
        </w:tc>
        <w:tc>
          <w:tcPr>
            <w:tcW w:w="4531" w:type="dxa"/>
          </w:tcPr>
          <w:p w:rsidR="0071481B" w:rsidRDefault="0071481B">
            <w:pPr>
              <w:rPr>
                <w:rFonts w:ascii="Times New Roman" w:hAnsi="Times New Roman" w:cs="Times New Roman"/>
                <w:b/>
                <w:sz w:val="24"/>
                <w:szCs w:val="26"/>
              </w:rPr>
            </w:pPr>
          </w:p>
          <w:p w:rsidR="0071481B" w:rsidRDefault="0071481B" w:rsidP="0071481B">
            <w:pPr>
              <w:rPr>
                <w:rFonts w:ascii="Times New Roman" w:hAnsi="Times New Roman" w:cs="Times New Roman"/>
                <w:sz w:val="20"/>
                <w:szCs w:val="26"/>
              </w:rPr>
            </w:pPr>
            <w:r>
              <w:rPr>
                <w:rFonts w:ascii="Times New Roman" w:hAnsi="Times New Roman" w:cs="Times New Roman"/>
                <w:sz w:val="20"/>
                <w:szCs w:val="26"/>
              </w:rPr>
              <w:t>-durch den freiwilligen Zusammenschluss in einem Staat wird aus einzelnen Individuen ein Ganzes, eine Gemeinschaft mit einem homogenen Volkswillen</w:t>
            </w:r>
          </w:p>
          <w:p w:rsidR="004A117B" w:rsidRDefault="004A117B" w:rsidP="0071481B">
            <w:pPr>
              <w:rPr>
                <w:rFonts w:ascii="Times New Roman" w:hAnsi="Times New Roman" w:cs="Times New Roman"/>
                <w:sz w:val="20"/>
                <w:szCs w:val="26"/>
              </w:rPr>
            </w:pPr>
          </w:p>
          <w:p w:rsidR="0071481B" w:rsidRDefault="0071481B" w:rsidP="0071481B">
            <w:pPr>
              <w:rPr>
                <w:rFonts w:ascii="Times New Roman" w:hAnsi="Times New Roman" w:cs="Times New Roman"/>
                <w:sz w:val="20"/>
                <w:szCs w:val="26"/>
              </w:rPr>
            </w:pPr>
            <w:r>
              <w:rPr>
                <w:rFonts w:ascii="Times New Roman" w:hAnsi="Times New Roman" w:cs="Times New Roman"/>
                <w:sz w:val="20"/>
                <w:szCs w:val="26"/>
              </w:rPr>
              <w:t>-Unterordnung</w:t>
            </w:r>
          </w:p>
          <w:p w:rsidR="004A117B" w:rsidRDefault="004A117B" w:rsidP="0071481B">
            <w:pPr>
              <w:rPr>
                <w:rFonts w:ascii="Times New Roman" w:hAnsi="Times New Roman" w:cs="Times New Roman"/>
                <w:sz w:val="20"/>
                <w:szCs w:val="26"/>
              </w:rPr>
            </w:pPr>
          </w:p>
          <w:p w:rsidR="0071481B" w:rsidRDefault="004A117B" w:rsidP="0071481B">
            <w:pPr>
              <w:rPr>
                <w:rFonts w:ascii="Times New Roman" w:hAnsi="Times New Roman" w:cs="Times New Roman"/>
                <w:sz w:val="20"/>
                <w:szCs w:val="26"/>
              </w:rPr>
            </w:pPr>
            <w:r>
              <w:rPr>
                <w:rFonts w:ascii="Times New Roman" w:hAnsi="Times New Roman" w:cs="Times New Roman"/>
                <w:sz w:val="20"/>
                <w:szCs w:val="26"/>
              </w:rPr>
              <w:t>-</w:t>
            </w:r>
            <w:r w:rsidR="0071481B">
              <w:rPr>
                <w:rFonts w:ascii="Times New Roman" w:hAnsi="Times New Roman" w:cs="Times New Roman"/>
                <w:sz w:val="20"/>
                <w:szCs w:val="26"/>
              </w:rPr>
              <w:t xml:space="preserve">Identität zwischen Herrschenden und Beherrschten + </w:t>
            </w:r>
            <w:r>
              <w:rPr>
                <w:rFonts w:ascii="Times New Roman" w:hAnsi="Times New Roman" w:cs="Times New Roman"/>
                <w:sz w:val="20"/>
                <w:szCs w:val="26"/>
              </w:rPr>
              <w:t>Betonung Volkssouveränität</w:t>
            </w:r>
          </w:p>
          <w:p w:rsidR="004A117B" w:rsidRDefault="004A117B" w:rsidP="0071481B">
            <w:pPr>
              <w:rPr>
                <w:rFonts w:ascii="Times New Roman" w:hAnsi="Times New Roman" w:cs="Times New Roman"/>
                <w:sz w:val="20"/>
                <w:szCs w:val="26"/>
              </w:rPr>
            </w:pPr>
          </w:p>
          <w:p w:rsidR="004A117B" w:rsidRDefault="004A117B" w:rsidP="004A117B">
            <w:pPr>
              <w:rPr>
                <w:rFonts w:ascii="Times New Roman" w:hAnsi="Times New Roman" w:cs="Times New Roman"/>
                <w:sz w:val="20"/>
                <w:szCs w:val="26"/>
              </w:rPr>
            </w:pPr>
            <w:r>
              <w:rPr>
                <w:rFonts w:ascii="Times New Roman" w:hAnsi="Times New Roman" w:cs="Times New Roman"/>
                <w:sz w:val="20"/>
                <w:szCs w:val="26"/>
              </w:rPr>
              <w:t>-Leugnen der Interessenvielfalt, Absolutheitsanspruch,</w:t>
            </w:r>
          </w:p>
          <w:p w:rsidR="004A117B" w:rsidRPr="004A117B" w:rsidRDefault="004A117B" w:rsidP="004A117B">
            <w:pPr>
              <w:rPr>
                <w:rFonts w:ascii="Times New Roman" w:hAnsi="Times New Roman" w:cs="Times New Roman"/>
                <w:sz w:val="20"/>
                <w:szCs w:val="26"/>
              </w:rPr>
            </w:pPr>
          </w:p>
        </w:tc>
      </w:tr>
    </w:tbl>
    <w:p w:rsidR="00DE1FC5" w:rsidRDefault="00DE1FC5">
      <w:pPr>
        <w:rPr>
          <w:rFonts w:ascii="Times New Roman" w:hAnsi="Times New Roman" w:cs="Times New Roman"/>
          <w:i/>
          <w:sz w:val="26"/>
          <w:szCs w:val="26"/>
        </w:rPr>
      </w:pPr>
    </w:p>
    <w:p w:rsidR="004A117B" w:rsidRDefault="004A117B">
      <w:pPr>
        <w:rPr>
          <w:rFonts w:ascii="Times New Roman" w:hAnsi="Times New Roman" w:cs="Times New Roman"/>
          <w:i/>
          <w:sz w:val="26"/>
          <w:szCs w:val="26"/>
        </w:rPr>
      </w:pPr>
    </w:p>
    <w:p w:rsidR="004A117B" w:rsidRDefault="004A117B">
      <w:pPr>
        <w:rPr>
          <w:rFonts w:ascii="Times New Roman" w:hAnsi="Times New Roman" w:cs="Times New Roman"/>
          <w:i/>
          <w:sz w:val="26"/>
          <w:szCs w:val="26"/>
        </w:rPr>
      </w:pPr>
    </w:p>
    <w:p w:rsidR="004A117B" w:rsidRDefault="004A117B">
      <w:pPr>
        <w:rPr>
          <w:rFonts w:ascii="Times New Roman" w:hAnsi="Times New Roman" w:cs="Times New Roman"/>
          <w:i/>
          <w:sz w:val="26"/>
          <w:szCs w:val="26"/>
        </w:rPr>
      </w:pPr>
    </w:p>
    <w:p w:rsidR="004A117B" w:rsidRDefault="004A117B">
      <w:pPr>
        <w:rPr>
          <w:rFonts w:ascii="Times New Roman" w:hAnsi="Times New Roman" w:cs="Times New Roman"/>
          <w:i/>
          <w:sz w:val="26"/>
          <w:szCs w:val="26"/>
        </w:rPr>
      </w:pPr>
    </w:p>
    <w:p w:rsidR="004A117B" w:rsidRDefault="004A117B">
      <w:pPr>
        <w:rPr>
          <w:rFonts w:ascii="Times New Roman" w:hAnsi="Times New Roman" w:cs="Times New Roman"/>
          <w:i/>
          <w:sz w:val="26"/>
          <w:szCs w:val="26"/>
        </w:rPr>
      </w:pPr>
    </w:p>
    <w:p w:rsidR="004A117B" w:rsidRPr="00041277" w:rsidRDefault="00041277">
      <w:pPr>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i/>
          <w:sz w:val="26"/>
          <w:szCs w:val="26"/>
        </w:rPr>
        <w:tab/>
      </w:r>
      <w:r w:rsidRPr="00041277">
        <w:rPr>
          <w:rFonts w:ascii="Times New Roman" w:hAnsi="Times New Roman" w:cs="Times New Roman"/>
          <w:sz w:val="26"/>
          <w:szCs w:val="26"/>
        </w:rPr>
        <w:t xml:space="preserve">Kopie </w:t>
      </w:r>
      <w:r>
        <w:rPr>
          <w:rFonts w:ascii="Times New Roman" w:hAnsi="Times New Roman" w:cs="Times New Roman"/>
          <w:sz w:val="26"/>
          <w:szCs w:val="26"/>
        </w:rPr>
        <w:t xml:space="preserve">S. 233 Buch </w:t>
      </w:r>
      <w:bookmarkStart w:id="0" w:name="_GoBack"/>
      <w:bookmarkEnd w:id="0"/>
    </w:p>
    <w:p w:rsidR="004A117B" w:rsidRDefault="004A117B">
      <w:pPr>
        <w:rPr>
          <w:rFonts w:ascii="Times New Roman" w:hAnsi="Times New Roman" w:cs="Times New Roman"/>
          <w:i/>
          <w:sz w:val="26"/>
          <w:szCs w:val="26"/>
        </w:rPr>
      </w:pPr>
    </w:p>
    <w:p w:rsidR="004A117B" w:rsidRDefault="004A117B">
      <w:pPr>
        <w:rPr>
          <w:rFonts w:ascii="Times New Roman" w:hAnsi="Times New Roman" w:cs="Times New Roman"/>
          <w:i/>
          <w:sz w:val="26"/>
          <w:szCs w:val="26"/>
        </w:rPr>
      </w:pPr>
    </w:p>
    <w:p w:rsidR="004A117B" w:rsidRDefault="004A117B">
      <w:pPr>
        <w:rPr>
          <w:rFonts w:ascii="Times New Roman" w:hAnsi="Times New Roman" w:cs="Times New Roman"/>
          <w:sz w:val="24"/>
          <w:szCs w:val="26"/>
        </w:rPr>
      </w:pPr>
      <w:r>
        <w:rPr>
          <w:rFonts w:ascii="Times New Roman" w:hAnsi="Times New Roman" w:cs="Times New Roman"/>
          <w:sz w:val="24"/>
          <w:szCs w:val="26"/>
        </w:rPr>
        <w:lastRenderedPageBreak/>
        <w:t xml:space="preserve">Staatsämter in Legislative, Exekutive + Judikative (oberste) werde nur auf Zeit vergeben → </w:t>
      </w:r>
      <w:r>
        <w:rPr>
          <w:rFonts w:ascii="Times New Roman" w:hAnsi="Times New Roman" w:cs="Times New Roman"/>
          <w:color w:val="FF0000"/>
          <w:sz w:val="24"/>
          <w:szCs w:val="26"/>
        </w:rPr>
        <w:t>Amtsprinzip</w:t>
      </w:r>
      <w:r>
        <w:rPr>
          <w:rFonts w:ascii="Times New Roman" w:hAnsi="Times New Roman" w:cs="Times New Roman"/>
          <w:sz w:val="24"/>
          <w:szCs w:val="26"/>
        </w:rPr>
        <w:t>. Befugnis für andere verbindlich zu entscheiden.</w:t>
      </w:r>
    </w:p>
    <w:p w:rsidR="004A117B" w:rsidRDefault="004A117B">
      <w:pPr>
        <w:rPr>
          <w:rFonts w:ascii="Times New Roman" w:hAnsi="Times New Roman" w:cs="Times New Roman"/>
          <w:sz w:val="24"/>
          <w:szCs w:val="26"/>
        </w:rPr>
      </w:pPr>
      <w:r>
        <w:rPr>
          <w:rFonts w:ascii="Times New Roman" w:hAnsi="Times New Roman" w:cs="Times New Roman"/>
          <w:sz w:val="24"/>
          <w:szCs w:val="26"/>
        </w:rPr>
        <w:t>Kennzeichnend für die parlamentarische Demokratie der BRD ist nicht eine strikte Trennung der Staatsgewalten, sondern ein System von Kompetenzaufteilung, wechselseitiger Kontrolle und Machtbegrenzung zwischen den Verfassungsorgangen, das als Gewaltenverschränkung oder auch als System von „</w:t>
      </w:r>
      <w:proofErr w:type="spellStart"/>
      <w:r>
        <w:rPr>
          <w:rFonts w:ascii="Times New Roman" w:hAnsi="Times New Roman" w:cs="Times New Roman"/>
          <w:sz w:val="24"/>
          <w:szCs w:val="26"/>
        </w:rPr>
        <w:t>checks</w:t>
      </w:r>
      <w:proofErr w:type="spellEnd"/>
      <w:r>
        <w:rPr>
          <w:rFonts w:ascii="Times New Roman" w:hAnsi="Times New Roman" w:cs="Times New Roman"/>
          <w:sz w:val="24"/>
          <w:szCs w:val="26"/>
        </w:rPr>
        <w:t xml:space="preserve"> </w:t>
      </w:r>
      <w:proofErr w:type="spellStart"/>
      <w:r>
        <w:rPr>
          <w:rFonts w:ascii="Times New Roman" w:hAnsi="Times New Roman" w:cs="Times New Roman"/>
          <w:sz w:val="24"/>
          <w:szCs w:val="26"/>
        </w:rPr>
        <w:t>and</w:t>
      </w:r>
      <w:proofErr w:type="spellEnd"/>
      <w:r>
        <w:rPr>
          <w:rFonts w:ascii="Times New Roman" w:hAnsi="Times New Roman" w:cs="Times New Roman"/>
          <w:sz w:val="24"/>
          <w:szCs w:val="26"/>
        </w:rPr>
        <w:t xml:space="preserve"> </w:t>
      </w:r>
      <w:proofErr w:type="spellStart"/>
      <w:r>
        <w:rPr>
          <w:rFonts w:ascii="Times New Roman" w:hAnsi="Times New Roman" w:cs="Times New Roman"/>
          <w:sz w:val="24"/>
          <w:szCs w:val="26"/>
        </w:rPr>
        <w:t>balances</w:t>
      </w:r>
      <w:proofErr w:type="spellEnd"/>
      <w:r>
        <w:rPr>
          <w:rFonts w:ascii="Times New Roman" w:hAnsi="Times New Roman" w:cs="Times New Roman"/>
          <w:sz w:val="24"/>
          <w:szCs w:val="26"/>
        </w:rPr>
        <w:t>“ bezeichnet wird.</w:t>
      </w:r>
    </w:p>
    <w:p w:rsidR="004A117B" w:rsidRPr="00041277" w:rsidRDefault="004A117B">
      <w:pPr>
        <w:rPr>
          <w:rFonts w:ascii="Times New Roman" w:hAnsi="Times New Roman" w:cs="Times New Roman"/>
          <w:b/>
          <w:sz w:val="20"/>
          <w:szCs w:val="26"/>
        </w:rPr>
      </w:pPr>
    </w:p>
    <w:p w:rsidR="004A117B" w:rsidRDefault="004A117B" w:rsidP="004A117B">
      <w:pPr>
        <w:jc w:val="center"/>
        <w:rPr>
          <w:rFonts w:ascii="Times New Roman" w:hAnsi="Times New Roman" w:cs="Times New Roman"/>
          <w:b/>
          <w:sz w:val="28"/>
          <w:szCs w:val="26"/>
        </w:rPr>
      </w:pPr>
      <w:r w:rsidRPr="004A117B">
        <w:rPr>
          <w:rFonts w:ascii="Times New Roman" w:hAnsi="Times New Roman" w:cs="Times New Roman"/>
          <w:b/>
          <w:sz w:val="28"/>
          <w:szCs w:val="26"/>
        </w:rPr>
        <w:t>WAHLEN</w:t>
      </w:r>
    </w:p>
    <w:p w:rsidR="004A117B" w:rsidRPr="004A117B" w:rsidRDefault="004A117B" w:rsidP="004A117B">
      <w:pPr>
        <w:jc w:val="center"/>
        <w:rPr>
          <w:rFonts w:ascii="Times New Roman" w:hAnsi="Times New Roman" w:cs="Times New Roman"/>
          <w:b/>
          <w:sz w:val="16"/>
          <w:szCs w:val="26"/>
        </w:rPr>
      </w:pPr>
    </w:p>
    <w:p w:rsidR="004A117B" w:rsidRDefault="004A117B" w:rsidP="004A117B">
      <w:pPr>
        <w:ind w:left="2832" w:hanging="2832"/>
        <w:rPr>
          <w:rFonts w:ascii="Times New Roman" w:hAnsi="Times New Roman" w:cs="Times New Roman"/>
          <w:sz w:val="24"/>
          <w:szCs w:val="26"/>
        </w:rPr>
      </w:pPr>
      <w:r>
        <w:rPr>
          <w:rFonts w:ascii="Times New Roman" w:hAnsi="Times New Roman" w:cs="Times New Roman"/>
          <w:sz w:val="24"/>
          <w:szCs w:val="26"/>
          <w:u w:val="single"/>
        </w:rPr>
        <w:t>Mehrheitswahlen:</w:t>
      </w:r>
      <w:r>
        <w:rPr>
          <w:rFonts w:ascii="Times New Roman" w:hAnsi="Times New Roman" w:cs="Times New Roman"/>
          <w:sz w:val="24"/>
          <w:szCs w:val="26"/>
        </w:rPr>
        <w:t xml:space="preserve">   absolut:</w:t>
      </w:r>
      <w:r>
        <w:rPr>
          <w:rFonts w:ascii="Times New Roman" w:hAnsi="Times New Roman" w:cs="Times New Roman"/>
          <w:sz w:val="24"/>
          <w:szCs w:val="26"/>
        </w:rPr>
        <w:tab/>
        <w:t>Gewählt ist, wer mindestens 50% der abgegebenen Stimmen     erhält (Bundeskanzler)</w:t>
      </w:r>
    </w:p>
    <w:p w:rsidR="004A117B" w:rsidRDefault="004A117B" w:rsidP="004A117B">
      <w:pPr>
        <w:rPr>
          <w:rFonts w:ascii="Times New Roman" w:hAnsi="Times New Roman" w:cs="Times New Roman"/>
          <w:sz w:val="24"/>
          <w:szCs w:val="26"/>
        </w:rPr>
      </w:pPr>
      <w:r>
        <w:rPr>
          <w:rFonts w:ascii="Times New Roman" w:hAnsi="Times New Roman" w:cs="Times New Roman"/>
          <w:sz w:val="24"/>
          <w:szCs w:val="26"/>
        </w:rPr>
        <w:tab/>
      </w:r>
      <w:r>
        <w:rPr>
          <w:rFonts w:ascii="Times New Roman" w:hAnsi="Times New Roman" w:cs="Times New Roman"/>
          <w:sz w:val="24"/>
          <w:szCs w:val="26"/>
        </w:rPr>
        <w:tab/>
        <w:t xml:space="preserve">         relativ:</w:t>
      </w:r>
      <w:r>
        <w:rPr>
          <w:rFonts w:ascii="Times New Roman" w:hAnsi="Times New Roman" w:cs="Times New Roman"/>
          <w:sz w:val="24"/>
          <w:szCs w:val="26"/>
        </w:rPr>
        <w:tab/>
        <w:t>Gewählt ist, wer die meisten Stimmen erhält</w:t>
      </w:r>
    </w:p>
    <w:p w:rsidR="004A117B" w:rsidRDefault="00E66A34" w:rsidP="004A117B">
      <w:pPr>
        <w:rPr>
          <w:rFonts w:ascii="Times New Roman" w:hAnsi="Times New Roman" w:cs="Times New Roman"/>
          <w:sz w:val="24"/>
          <w:szCs w:val="26"/>
        </w:rPr>
      </w:pPr>
      <w:r>
        <w:rPr>
          <w:rFonts w:ascii="Times New Roman" w:hAnsi="Times New Roman" w:cs="Times New Roman"/>
          <w:sz w:val="24"/>
          <w:szCs w:val="26"/>
        </w:rPr>
        <w:t>Erststimme, Persönlichkeitswahl: Gewählt werden einzelne Kandidaten; 299 Wahlkreise</w:t>
      </w:r>
    </w:p>
    <w:p w:rsidR="00041277" w:rsidRDefault="00041277" w:rsidP="004A117B">
      <w:pPr>
        <w:rPr>
          <w:rFonts w:ascii="Times New Roman" w:hAnsi="Times New Roman" w:cs="Times New Roman"/>
          <w:sz w:val="24"/>
          <w:szCs w:val="26"/>
        </w:rPr>
      </w:pPr>
      <w:r>
        <w:rPr>
          <w:rFonts w:ascii="Times New Roman" w:hAnsi="Times New Roman" w:cs="Times New Roman"/>
          <w:sz w:val="24"/>
          <w:szCs w:val="26"/>
        </w:rPr>
        <w:t>→ Stimmen „umsonst“, keine Koalition, 2-Parteien System, Stabilität der Regierung</w:t>
      </w:r>
    </w:p>
    <w:p w:rsidR="00E66A34" w:rsidRPr="00041277" w:rsidRDefault="00E66A34" w:rsidP="004A117B">
      <w:pPr>
        <w:rPr>
          <w:rFonts w:ascii="Times New Roman" w:hAnsi="Times New Roman" w:cs="Times New Roman"/>
          <w:sz w:val="16"/>
          <w:szCs w:val="26"/>
        </w:rPr>
      </w:pPr>
    </w:p>
    <w:p w:rsidR="00E66A34" w:rsidRDefault="00E66A34" w:rsidP="004A117B">
      <w:pPr>
        <w:rPr>
          <w:rFonts w:ascii="Times New Roman" w:hAnsi="Times New Roman" w:cs="Times New Roman"/>
          <w:sz w:val="24"/>
          <w:szCs w:val="26"/>
        </w:rPr>
      </w:pPr>
      <w:r>
        <w:rPr>
          <w:rFonts w:ascii="Times New Roman" w:hAnsi="Times New Roman" w:cs="Times New Roman"/>
          <w:sz w:val="24"/>
          <w:szCs w:val="26"/>
          <w:u w:val="single"/>
        </w:rPr>
        <w:t>Verhältniswahl:</w:t>
      </w:r>
      <w:r>
        <w:rPr>
          <w:rFonts w:ascii="Times New Roman" w:hAnsi="Times New Roman" w:cs="Times New Roman"/>
          <w:sz w:val="24"/>
          <w:szCs w:val="26"/>
        </w:rPr>
        <w:t xml:space="preserve"> </w:t>
      </w:r>
      <w:r w:rsidR="00041277">
        <w:rPr>
          <w:rFonts w:ascii="Times New Roman" w:hAnsi="Times New Roman" w:cs="Times New Roman"/>
          <w:sz w:val="24"/>
          <w:szCs w:val="26"/>
        </w:rPr>
        <w:tab/>
      </w:r>
      <w:r>
        <w:rPr>
          <w:rFonts w:ascii="Times New Roman" w:hAnsi="Times New Roman" w:cs="Times New Roman"/>
          <w:sz w:val="24"/>
          <w:szCs w:val="26"/>
        </w:rPr>
        <w:t>Proportionalität zwischen Stimmen und Sitzen (5%), Zweitstimmte</w:t>
      </w:r>
    </w:p>
    <w:p w:rsidR="00E66A34" w:rsidRDefault="00E66A34" w:rsidP="004A117B">
      <w:pPr>
        <w:rPr>
          <w:rFonts w:ascii="Times New Roman" w:hAnsi="Times New Roman" w:cs="Times New Roman"/>
          <w:sz w:val="24"/>
          <w:szCs w:val="26"/>
        </w:rPr>
      </w:pPr>
      <w:r>
        <w:rPr>
          <w:rFonts w:ascii="Times New Roman" w:hAnsi="Times New Roman" w:cs="Times New Roman"/>
          <w:sz w:val="24"/>
          <w:szCs w:val="26"/>
        </w:rPr>
        <w:t>Proportional-/ Listenwahl: Gewählt werden Parteilisten mit Kandidaten, 299 Mandate</w:t>
      </w:r>
    </w:p>
    <w:p w:rsidR="00041277" w:rsidRDefault="00041277" w:rsidP="004A117B">
      <w:pPr>
        <w:rPr>
          <w:rFonts w:ascii="Times New Roman" w:hAnsi="Times New Roman" w:cs="Times New Roman"/>
          <w:sz w:val="24"/>
          <w:szCs w:val="26"/>
        </w:rPr>
      </w:pPr>
      <w:r>
        <w:rPr>
          <w:rFonts w:ascii="Times New Roman" w:hAnsi="Times New Roman" w:cs="Times New Roman"/>
          <w:sz w:val="24"/>
          <w:szCs w:val="26"/>
        </w:rPr>
        <w:t>→ Jede Stimme zählt/ Viele Gruppen, Einigung schwer, Kompromisse, Gerechtigkeit</w:t>
      </w:r>
    </w:p>
    <w:p w:rsidR="00E66A34" w:rsidRPr="00041277" w:rsidRDefault="00E66A34" w:rsidP="004A117B">
      <w:pPr>
        <w:rPr>
          <w:rFonts w:ascii="Times New Roman" w:hAnsi="Times New Roman" w:cs="Times New Roman"/>
          <w:sz w:val="18"/>
          <w:szCs w:val="26"/>
        </w:rPr>
      </w:pPr>
    </w:p>
    <w:p w:rsidR="00E66A34" w:rsidRDefault="00E66A34" w:rsidP="00E66A34">
      <w:pPr>
        <w:ind w:left="3540" w:hanging="3540"/>
        <w:rPr>
          <w:rFonts w:ascii="Times New Roman" w:hAnsi="Times New Roman" w:cs="Times New Roman"/>
          <w:sz w:val="24"/>
          <w:szCs w:val="26"/>
        </w:rPr>
      </w:pPr>
      <w:r>
        <w:rPr>
          <w:rFonts w:ascii="Times New Roman" w:hAnsi="Times New Roman" w:cs="Times New Roman"/>
          <w:sz w:val="24"/>
          <w:szCs w:val="26"/>
          <w:u w:val="single"/>
        </w:rPr>
        <w:t>Personalisierte Verhältniswahl:</w:t>
      </w:r>
      <w:r>
        <w:rPr>
          <w:rFonts w:ascii="Times New Roman" w:hAnsi="Times New Roman" w:cs="Times New Roman"/>
          <w:sz w:val="24"/>
          <w:szCs w:val="26"/>
        </w:rPr>
        <w:t xml:space="preserve"> schließt jeden Partei unter 5% der Zweitstimmen aus        (Verhältniswahl der Landesliste) </w:t>
      </w:r>
    </w:p>
    <w:p w:rsidR="00E66A34" w:rsidRDefault="00E66A34" w:rsidP="00E66A34">
      <w:pPr>
        <w:rPr>
          <w:rFonts w:ascii="Times New Roman" w:hAnsi="Times New Roman" w:cs="Times New Roman"/>
          <w:sz w:val="24"/>
          <w:szCs w:val="26"/>
        </w:rPr>
      </w:pP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t xml:space="preserve">    schließt jede Partei aus, die nicht 3 Direktmandate erhält</w:t>
      </w:r>
    </w:p>
    <w:p w:rsidR="00E66A34" w:rsidRDefault="00E66A34" w:rsidP="00E66A34">
      <w:pPr>
        <w:rPr>
          <w:rFonts w:ascii="Times New Roman" w:hAnsi="Times New Roman" w:cs="Times New Roman"/>
          <w:sz w:val="24"/>
          <w:szCs w:val="26"/>
        </w:rPr>
      </w:pPr>
      <w:r>
        <w:rPr>
          <w:rFonts w:ascii="Times New Roman" w:hAnsi="Times New Roman" w:cs="Times New Roman"/>
          <w:sz w:val="24"/>
          <w:szCs w:val="26"/>
        </w:rPr>
        <w:t>Jeder Wähler zwei Stimmen: 1. Wahlkreiskandidat    2. Parteiliste</w:t>
      </w:r>
    </w:p>
    <w:p w:rsidR="00E66A34" w:rsidRPr="00041277" w:rsidRDefault="00E66A34" w:rsidP="00E66A34">
      <w:pPr>
        <w:rPr>
          <w:rFonts w:ascii="Times New Roman" w:hAnsi="Times New Roman" w:cs="Times New Roman"/>
          <w:sz w:val="16"/>
          <w:szCs w:val="26"/>
        </w:rPr>
      </w:pPr>
    </w:p>
    <w:p w:rsidR="00E66A34" w:rsidRDefault="00E66A34" w:rsidP="00E66A34">
      <w:pPr>
        <w:ind w:left="2124" w:hanging="2124"/>
        <w:rPr>
          <w:rFonts w:ascii="Times New Roman" w:hAnsi="Times New Roman" w:cs="Times New Roman"/>
          <w:sz w:val="24"/>
          <w:szCs w:val="26"/>
        </w:rPr>
      </w:pPr>
      <w:r>
        <w:rPr>
          <w:rFonts w:ascii="Times New Roman" w:hAnsi="Times New Roman" w:cs="Times New Roman"/>
          <w:sz w:val="24"/>
          <w:szCs w:val="26"/>
          <w:u w:val="single"/>
        </w:rPr>
        <w:t>Überhangmandate:</w:t>
      </w:r>
      <w:r>
        <w:rPr>
          <w:rFonts w:ascii="Times New Roman" w:hAnsi="Times New Roman" w:cs="Times New Roman"/>
          <w:sz w:val="24"/>
          <w:szCs w:val="26"/>
        </w:rPr>
        <w:t xml:space="preserve"> </w:t>
      </w:r>
      <w:r>
        <w:rPr>
          <w:rFonts w:ascii="Times New Roman" w:hAnsi="Times New Roman" w:cs="Times New Roman"/>
          <w:sz w:val="24"/>
          <w:szCs w:val="26"/>
        </w:rPr>
        <w:tab/>
        <w:t>Gewinnt eine Partei mehr Wahlkreis- als Listenmandate, erhält sie die Differenz als Überhangmandat zugesprochen</w:t>
      </w:r>
    </w:p>
    <w:p w:rsidR="00E66A34" w:rsidRPr="00041277" w:rsidRDefault="00E66A34" w:rsidP="00E66A34">
      <w:pPr>
        <w:ind w:left="2124" w:hanging="2124"/>
        <w:rPr>
          <w:rFonts w:ascii="Times New Roman" w:hAnsi="Times New Roman" w:cs="Times New Roman"/>
          <w:sz w:val="16"/>
          <w:szCs w:val="26"/>
        </w:rPr>
      </w:pPr>
    </w:p>
    <w:p w:rsidR="00E66A34" w:rsidRDefault="00E66A34" w:rsidP="00E66A34">
      <w:pPr>
        <w:ind w:left="2124" w:hanging="2124"/>
        <w:rPr>
          <w:rFonts w:ascii="Times New Roman" w:hAnsi="Times New Roman" w:cs="Times New Roman"/>
          <w:sz w:val="24"/>
          <w:szCs w:val="26"/>
        </w:rPr>
      </w:pPr>
      <w:r>
        <w:rPr>
          <w:rFonts w:ascii="Times New Roman" w:hAnsi="Times New Roman" w:cs="Times New Roman"/>
          <w:sz w:val="24"/>
          <w:szCs w:val="26"/>
          <w:u w:val="single"/>
        </w:rPr>
        <w:t>Direktmandat:</w:t>
      </w:r>
      <w:r>
        <w:rPr>
          <w:rFonts w:ascii="Times New Roman" w:hAnsi="Times New Roman" w:cs="Times New Roman"/>
          <w:sz w:val="24"/>
          <w:szCs w:val="26"/>
        </w:rPr>
        <w:t xml:space="preserve"> </w:t>
      </w:r>
      <w:r w:rsidR="00041277">
        <w:rPr>
          <w:rFonts w:ascii="Times New Roman" w:hAnsi="Times New Roman" w:cs="Times New Roman"/>
          <w:sz w:val="24"/>
          <w:szCs w:val="26"/>
        </w:rPr>
        <w:tab/>
      </w:r>
      <w:r>
        <w:rPr>
          <w:rFonts w:ascii="Times New Roman" w:hAnsi="Times New Roman" w:cs="Times New Roman"/>
          <w:sz w:val="24"/>
          <w:szCs w:val="26"/>
        </w:rPr>
        <w:t xml:space="preserve">Nach dt. Wahlrecht sind Bundestagsmandate, die aufgrund einer relativen Mehrheit der Erststimmen in einem Wahlkreis erzielt werden </w:t>
      </w:r>
    </w:p>
    <w:p w:rsidR="00E66A34" w:rsidRPr="00041277" w:rsidRDefault="00E66A34" w:rsidP="00E66A34">
      <w:pPr>
        <w:ind w:left="2124" w:hanging="2124"/>
        <w:rPr>
          <w:rFonts w:ascii="Times New Roman" w:hAnsi="Times New Roman" w:cs="Times New Roman"/>
          <w:sz w:val="16"/>
          <w:szCs w:val="26"/>
        </w:rPr>
      </w:pPr>
    </w:p>
    <w:p w:rsidR="00E66A34" w:rsidRDefault="00E66A34" w:rsidP="00041277">
      <w:pPr>
        <w:ind w:left="2124" w:hanging="2124"/>
        <w:rPr>
          <w:rFonts w:ascii="Times New Roman" w:hAnsi="Times New Roman" w:cs="Times New Roman"/>
          <w:sz w:val="24"/>
          <w:szCs w:val="26"/>
        </w:rPr>
      </w:pPr>
      <w:r>
        <w:rPr>
          <w:rFonts w:ascii="Times New Roman" w:hAnsi="Times New Roman" w:cs="Times New Roman"/>
          <w:sz w:val="24"/>
          <w:szCs w:val="26"/>
          <w:u w:val="single"/>
        </w:rPr>
        <w:t>Ausgleichsmandat:</w:t>
      </w:r>
      <w:r w:rsidR="00041277">
        <w:rPr>
          <w:rFonts w:ascii="Times New Roman" w:hAnsi="Times New Roman" w:cs="Times New Roman"/>
          <w:sz w:val="24"/>
          <w:szCs w:val="26"/>
        </w:rPr>
        <w:tab/>
      </w:r>
      <w:r>
        <w:rPr>
          <w:rFonts w:ascii="Times New Roman" w:hAnsi="Times New Roman" w:cs="Times New Roman"/>
          <w:sz w:val="24"/>
          <w:szCs w:val="26"/>
        </w:rPr>
        <w:t>Zusatzmandate, die andere Parteien erhalten, wenn eine andere Partei Überhangma</w:t>
      </w:r>
      <w:r w:rsidR="00041277">
        <w:rPr>
          <w:rFonts w:ascii="Times New Roman" w:hAnsi="Times New Roman" w:cs="Times New Roman"/>
          <w:sz w:val="24"/>
          <w:szCs w:val="26"/>
        </w:rPr>
        <w:t>ndate bekommen hat (Verhältnis)</w:t>
      </w:r>
    </w:p>
    <w:p w:rsidR="00041277" w:rsidRPr="00041277" w:rsidRDefault="00041277" w:rsidP="00041277">
      <w:pPr>
        <w:ind w:left="2124" w:hanging="2124"/>
        <w:rPr>
          <w:rFonts w:ascii="Times New Roman" w:hAnsi="Times New Roman" w:cs="Times New Roman"/>
          <w:sz w:val="16"/>
          <w:szCs w:val="26"/>
        </w:rPr>
      </w:pPr>
    </w:p>
    <w:p w:rsidR="00E66A34" w:rsidRPr="00E66A34" w:rsidRDefault="00E66A34" w:rsidP="00E66A34">
      <w:pPr>
        <w:ind w:left="2124" w:hanging="2124"/>
        <w:rPr>
          <w:rFonts w:ascii="Times New Roman" w:hAnsi="Times New Roman" w:cs="Times New Roman"/>
          <w:sz w:val="24"/>
          <w:szCs w:val="26"/>
        </w:rPr>
      </w:pPr>
      <w:r>
        <w:rPr>
          <w:rFonts w:ascii="Times New Roman" w:hAnsi="Times New Roman" w:cs="Times New Roman"/>
          <w:sz w:val="24"/>
          <w:szCs w:val="26"/>
          <w:u w:val="single"/>
        </w:rPr>
        <w:t>Grundsätze:</w:t>
      </w:r>
      <w:r>
        <w:rPr>
          <w:rFonts w:ascii="Times New Roman" w:hAnsi="Times New Roman" w:cs="Times New Roman"/>
          <w:sz w:val="24"/>
          <w:szCs w:val="26"/>
        </w:rPr>
        <w:t xml:space="preserve"> </w:t>
      </w:r>
      <w:r w:rsidR="00041277">
        <w:rPr>
          <w:rFonts w:ascii="Times New Roman" w:hAnsi="Times New Roman" w:cs="Times New Roman"/>
          <w:sz w:val="24"/>
          <w:szCs w:val="26"/>
        </w:rPr>
        <w:tab/>
      </w:r>
      <w:r>
        <w:rPr>
          <w:rFonts w:ascii="Times New Roman" w:hAnsi="Times New Roman" w:cs="Times New Roman"/>
          <w:sz w:val="24"/>
          <w:szCs w:val="26"/>
        </w:rPr>
        <w:t xml:space="preserve">keinen Wahlpflicht, Wahlberechtigte sind Staatsbürger Ü18, EU-Ausländer können an Kommunalwahlen teilnehmen, gewählt wird in allgemeiner, unmittelbarer, freier, gleicher und geheimer Wahl </w:t>
      </w:r>
    </w:p>
    <w:sectPr w:rsidR="00E66A34" w:rsidRPr="00E66A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E18B9"/>
    <w:multiLevelType w:val="hybridMultilevel"/>
    <w:tmpl w:val="C2641AAA"/>
    <w:lvl w:ilvl="0" w:tplc="FC70DACC">
      <w:start w:val="3"/>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12602E"/>
    <w:multiLevelType w:val="hybridMultilevel"/>
    <w:tmpl w:val="86423A06"/>
    <w:lvl w:ilvl="0" w:tplc="C69CD91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571A40"/>
    <w:multiLevelType w:val="hybridMultilevel"/>
    <w:tmpl w:val="C9901932"/>
    <w:lvl w:ilvl="0" w:tplc="FC70DACC">
      <w:start w:val="3"/>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C41A59"/>
    <w:multiLevelType w:val="hybridMultilevel"/>
    <w:tmpl w:val="FA88E1EE"/>
    <w:lvl w:ilvl="0" w:tplc="FC70DACC">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93C2CA9"/>
    <w:multiLevelType w:val="hybridMultilevel"/>
    <w:tmpl w:val="0BF868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FC5"/>
    <w:rsid w:val="00041277"/>
    <w:rsid w:val="001E404D"/>
    <w:rsid w:val="004A117B"/>
    <w:rsid w:val="0071481B"/>
    <w:rsid w:val="00DE1FC5"/>
    <w:rsid w:val="00E66A34"/>
    <w:rsid w:val="00F841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FCAD5-979E-4A09-AB84-45149BD1B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E1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E1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2781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Deuker</dc:creator>
  <cp:keywords/>
  <dc:description/>
  <cp:lastModifiedBy>Eva Deuker</cp:lastModifiedBy>
  <cp:revision>1</cp:revision>
  <dcterms:created xsi:type="dcterms:W3CDTF">2017-08-31T13:02:00Z</dcterms:created>
  <dcterms:modified xsi:type="dcterms:W3CDTF">2017-08-31T13:51:00Z</dcterms:modified>
</cp:coreProperties>
</file>