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《易奇排排课系统》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019.10.10</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01731062308</w:t>
            </w:r>
          </w:p>
        </w:tc>
        <w:tc>
          <w:tcPr>
            <w:tcW w:w="2843" w:type="dxa"/>
          </w:tcPr>
          <w:p>
            <w:pPr>
              <w:jc w:val="both"/>
              <w:rPr>
                <w:b/>
                <w:bCs/>
                <w:sz w:val="24"/>
                <w:szCs w:val="24"/>
              </w:rPr>
            </w:pPr>
            <w:r>
              <w:rPr>
                <w:rFonts w:hint="eastAsia"/>
                <w:b/>
                <w:bCs/>
                <w:sz w:val="24"/>
                <w:szCs w:val="24"/>
              </w:rPr>
              <w:t>秦傲明</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01731062321</w:t>
            </w:r>
          </w:p>
        </w:tc>
        <w:tc>
          <w:tcPr>
            <w:tcW w:w="2843" w:type="dxa"/>
          </w:tcPr>
          <w:p>
            <w:pPr>
              <w:jc w:val="both"/>
              <w:rPr>
                <w:b/>
                <w:bCs/>
                <w:sz w:val="24"/>
                <w:szCs w:val="24"/>
              </w:rPr>
            </w:pPr>
            <w:r>
              <w:rPr>
                <w:rFonts w:hint="eastAsia"/>
                <w:b/>
                <w:bCs/>
                <w:sz w:val="24"/>
                <w:szCs w:val="24"/>
              </w:rPr>
              <w:t>周金柽</w:t>
            </w:r>
          </w:p>
        </w:tc>
        <w:tc>
          <w:tcPr>
            <w:tcW w:w="2843" w:type="dxa"/>
          </w:tcPr>
          <w:p>
            <w:pPr>
              <w:rPr>
                <w:rFonts w:ascii="宋体" w:hAnsi="宋体"/>
                <w:b/>
                <w:sz w:val="24"/>
                <w:szCs w:val="24"/>
              </w:rPr>
            </w:pPr>
            <w:r>
              <w:rPr>
                <w:rFonts w:hint="eastAsia" w:ascii="宋体" w:hAnsi="宋体"/>
                <w:b/>
                <w:sz w:val="24"/>
                <w:szCs w:val="24"/>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01731062319</w:t>
            </w:r>
          </w:p>
        </w:tc>
        <w:tc>
          <w:tcPr>
            <w:tcW w:w="2843" w:type="dxa"/>
          </w:tcPr>
          <w:p>
            <w:pPr>
              <w:jc w:val="both"/>
              <w:rPr>
                <w:b/>
                <w:bCs/>
                <w:sz w:val="24"/>
                <w:szCs w:val="24"/>
              </w:rPr>
            </w:pPr>
            <w:r>
              <w:rPr>
                <w:rFonts w:hint="eastAsia"/>
                <w:b/>
                <w:bCs/>
                <w:sz w:val="24"/>
                <w:szCs w:val="24"/>
              </w:rPr>
              <w:t>韩浩</w:t>
            </w:r>
          </w:p>
        </w:tc>
        <w:tc>
          <w:tcPr>
            <w:tcW w:w="2843" w:type="dxa"/>
          </w:tcPr>
          <w:p>
            <w:pPr>
              <w:rPr>
                <w:rFonts w:ascii="宋体" w:hAnsi="宋体"/>
                <w:b/>
                <w:sz w:val="24"/>
                <w:szCs w:val="24"/>
              </w:rPr>
            </w:pPr>
            <w:r>
              <w:rPr>
                <w:rFonts w:hint="eastAsia" w:ascii="宋体" w:hAnsi="宋体"/>
                <w:b/>
                <w:sz w:val="24"/>
                <w:szCs w:val="24"/>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01731062313</w:t>
            </w:r>
          </w:p>
        </w:tc>
        <w:tc>
          <w:tcPr>
            <w:tcW w:w="2843" w:type="dxa"/>
          </w:tcPr>
          <w:p>
            <w:pPr>
              <w:jc w:val="both"/>
              <w:rPr>
                <w:b/>
                <w:bCs/>
                <w:sz w:val="24"/>
                <w:szCs w:val="24"/>
              </w:rPr>
            </w:pPr>
            <w:r>
              <w:rPr>
                <w:rFonts w:hint="eastAsia"/>
                <w:b/>
                <w:bCs/>
                <w:sz w:val="24"/>
                <w:szCs w:val="24"/>
              </w:rPr>
              <w:t>王雷</w:t>
            </w:r>
          </w:p>
        </w:tc>
        <w:tc>
          <w:tcPr>
            <w:tcW w:w="2843" w:type="dxa"/>
          </w:tcPr>
          <w:p>
            <w:pPr>
              <w:rPr>
                <w:rFonts w:ascii="宋体" w:hAnsi="宋体"/>
                <w:b/>
                <w:sz w:val="24"/>
                <w:szCs w:val="24"/>
              </w:rPr>
            </w:pPr>
            <w:r>
              <w:rPr>
                <w:rFonts w:hint="eastAsia" w:ascii="宋体" w:hAnsi="宋体"/>
                <w:b/>
                <w:sz w:val="24"/>
                <w:szCs w:val="24"/>
              </w:rPr>
              <w:t>后端工程师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01731062314</w:t>
            </w:r>
          </w:p>
        </w:tc>
        <w:tc>
          <w:tcPr>
            <w:tcW w:w="2843" w:type="dxa"/>
          </w:tcPr>
          <w:p>
            <w:pPr>
              <w:jc w:val="both"/>
              <w:rPr>
                <w:b/>
                <w:bCs/>
                <w:sz w:val="24"/>
                <w:szCs w:val="24"/>
              </w:rPr>
            </w:pPr>
            <w:r>
              <w:rPr>
                <w:rFonts w:hint="eastAsia"/>
                <w:b/>
                <w:bCs/>
                <w:sz w:val="24"/>
                <w:szCs w:val="24"/>
              </w:rPr>
              <w:t>刘洋</w:t>
            </w:r>
          </w:p>
        </w:tc>
        <w:tc>
          <w:tcPr>
            <w:tcW w:w="2843" w:type="dxa"/>
          </w:tcPr>
          <w:p>
            <w:pPr>
              <w:jc w:val="both"/>
              <w:rPr>
                <w:rFonts w:ascii="宋体" w:hAnsi="宋体"/>
                <w:b/>
                <w:bCs/>
                <w:sz w:val="24"/>
                <w:szCs w:val="24"/>
              </w:rPr>
            </w:pPr>
            <w:r>
              <w:rPr>
                <w:rFonts w:hint="eastAsia" w:ascii="宋体" w:hAnsi="宋体"/>
                <w:b/>
                <w:sz w:val="24"/>
                <w:szCs w:val="24"/>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b/>
                <w:sz w:val="24"/>
                <w:szCs w:val="24"/>
              </w:rPr>
              <w:t>201731091317</w:t>
            </w:r>
          </w:p>
        </w:tc>
        <w:tc>
          <w:tcPr>
            <w:tcW w:w="2843" w:type="dxa"/>
          </w:tcPr>
          <w:p>
            <w:pPr>
              <w:jc w:val="both"/>
              <w:rPr>
                <w:b/>
                <w:bCs/>
                <w:sz w:val="24"/>
                <w:szCs w:val="24"/>
              </w:rPr>
            </w:pPr>
            <w:r>
              <w:rPr>
                <w:rFonts w:hint="eastAsia"/>
                <w:b/>
                <w:bCs/>
                <w:sz w:val="24"/>
                <w:szCs w:val="24"/>
              </w:rPr>
              <w:t>黄睿</w:t>
            </w:r>
          </w:p>
        </w:tc>
        <w:tc>
          <w:tcPr>
            <w:tcW w:w="2843" w:type="dxa"/>
          </w:tcPr>
          <w:p>
            <w:pPr>
              <w:rPr>
                <w:rFonts w:ascii="宋体" w:hAnsi="宋体"/>
                <w:b/>
                <w:sz w:val="24"/>
                <w:szCs w:val="24"/>
              </w:rPr>
            </w:pPr>
            <w:r>
              <w:rPr>
                <w:rFonts w:hint="eastAsia" w:ascii="宋体" w:hAnsi="宋体"/>
                <w:b/>
                <w:sz w:val="24"/>
                <w:szCs w:val="24"/>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01731062322</w:t>
            </w:r>
          </w:p>
        </w:tc>
        <w:tc>
          <w:tcPr>
            <w:tcW w:w="2843" w:type="dxa"/>
          </w:tcPr>
          <w:p>
            <w:pPr>
              <w:jc w:val="both"/>
              <w:rPr>
                <w:b/>
                <w:bCs/>
                <w:sz w:val="24"/>
                <w:szCs w:val="24"/>
              </w:rPr>
            </w:pPr>
            <w:r>
              <w:rPr>
                <w:rFonts w:hint="eastAsia"/>
                <w:b/>
                <w:bCs/>
                <w:sz w:val="24"/>
                <w:szCs w:val="24"/>
              </w:rPr>
              <w:t>黄青松</w:t>
            </w:r>
          </w:p>
        </w:tc>
        <w:tc>
          <w:tcPr>
            <w:tcW w:w="2843" w:type="dxa"/>
          </w:tcPr>
          <w:p>
            <w:pPr>
              <w:jc w:val="both"/>
              <w:rPr>
                <w:rFonts w:ascii="宋体" w:hAnsi="宋体"/>
                <w:b/>
                <w:bCs/>
                <w:sz w:val="24"/>
                <w:szCs w:val="24"/>
              </w:rPr>
            </w:pPr>
            <w:r>
              <w:rPr>
                <w:rFonts w:hint="eastAsia" w:ascii="宋体" w:hAnsi="宋体"/>
                <w:b/>
                <w:sz w:val="24"/>
                <w:szCs w:val="24"/>
              </w:rPr>
              <w:t>算法工程师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01731062324</w:t>
            </w:r>
          </w:p>
        </w:tc>
        <w:tc>
          <w:tcPr>
            <w:tcW w:w="2843" w:type="dxa"/>
          </w:tcPr>
          <w:p>
            <w:pPr>
              <w:jc w:val="both"/>
              <w:rPr>
                <w:b/>
                <w:bCs/>
                <w:sz w:val="24"/>
                <w:szCs w:val="24"/>
              </w:rPr>
            </w:pPr>
            <w:r>
              <w:rPr>
                <w:rFonts w:hint="eastAsia"/>
                <w:b/>
                <w:bCs/>
                <w:sz w:val="24"/>
                <w:szCs w:val="24"/>
              </w:rPr>
              <w:t>王越豪</w:t>
            </w:r>
          </w:p>
        </w:tc>
        <w:tc>
          <w:tcPr>
            <w:tcW w:w="2843" w:type="dxa"/>
          </w:tcPr>
          <w:p>
            <w:pPr>
              <w:jc w:val="both"/>
              <w:rPr>
                <w:rFonts w:ascii="宋体" w:hAnsi="宋体"/>
                <w:b/>
                <w:bCs/>
                <w:sz w:val="24"/>
                <w:szCs w:val="24"/>
              </w:rPr>
            </w:pPr>
            <w:r>
              <w:rPr>
                <w:rFonts w:hint="eastAsia" w:ascii="宋体" w:hAnsi="宋体"/>
                <w:b/>
                <w:sz w:val="24"/>
                <w:szCs w:val="24"/>
              </w:rPr>
              <w:t>UI设计+原型</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韩浩</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019.10.5</w:t>
            </w:r>
          </w:p>
        </w:tc>
        <w:tc>
          <w:tcPr>
            <w:tcW w:w="3969" w:type="dxa"/>
            <w:shd w:val="clear" w:color="auto" w:fill="auto"/>
          </w:tcPr>
          <w:p>
            <w:pPr>
              <w:jc w:val="center"/>
              <w:rPr>
                <w:rFonts w:ascii="微软雅黑" w:hAnsi="微软雅黑" w:eastAsia="微软雅黑" w:cs="Arial"/>
                <w:sz w:val="24"/>
                <w:szCs w:val="24"/>
              </w:rPr>
            </w:pPr>
            <w:r>
              <w:rPr>
                <w:rFonts w:hint="eastAsia" w:ascii="微软雅黑" w:hAnsi="微软雅黑" w:eastAsia="微软雅黑" w:cs="Arial"/>
                <w:sz w:val="24"/>
                <w:szCs w:val="24"/>
              </w:rPr>
              <w:t>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韩浩</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019.10.6</w:t>
            </w:r>
          </w:p>
        </w:tc>
        <w:tc>
          <w:tcPr>
            <w:tcW w:w="3969" w:type="dxa"/>
            <w:shd w:val="clear" w:color="auto" w:fill="auto"/>
          </w:tcPr>
          <w:p>
            <w:pPr>
              <w:jc w:val="center"/>
              <w:rPr>
                <w:rFonts w:ascii="微软雅黑" w:hAnsi="微软雅黑" w:eastAsia="微软雅黑" w:cs="Arial"/>
                <w:sz w:val="24"/>
                <w:szCs w:val="24"/>
              </w:rPr>
            </w:pPr>
            <w:r>
              <w:rPr>
                <w:rFonts w:hint="eastAsia" w:ascii="微软雅黑" w:hAnsi="微软雅黑" w:eastAsia="微软雅黑" w:cs="Arial"/>
                <w:sz w:val="24"/>
                <w:szCs w:val="24"/>
              </w:rPr>
              <w:t>发布设计基线，版本升级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韩浩</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019.10.7</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新增学生信息表功能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韩浩</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019.10.10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cs="Arial"/>
                <w:sz w:val="24"/>
                <w:szCs w:val="24"/>
              </w:rPr>
              <w:t>发布开发基线，版本升级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ind w:firstLine="400" w:firstLineChars="200"/>
        <w:rPr>
          <w:rFonts w:ascii="宋体"/>
        </w:rPr>
      </w:pPr>
      <w:r>
        <w:rPr>
          <w:rFonts w:hint="eastAsia" w:ascii="宋体"/>
        </w:rPr>
        <w:t>编写详细设计说明书是软件开发过程必不可少的部分，其目的是为了使开发人员在完成概要设计说明书的基础上完成概要设计规定的各项模块的具体实现的设计工作。同时也是开发人员和最终客户进行需求交流的有效手段。</w:t>
      </w:r>
    </w:p>
    <w:p>
      <w:pPr>
        <w:pStyle w:val="4"/>
        <w:keepLines/>
        <w:numPr>
          <w:ilvl w:val="1"/>
          <w:numId w:val="2"/>
        </w:numPr>
        <w:spacing w:before="60" w:line="240" w:lineRule="auto"/>
        <w:jc w:val="both"/>
      </w:pPr>
      <w:r>
        <w:rPr>
          <w:rFonts w:hint="eastAsia"/>
        </w:rPr>
        <w:t xml:space="preserve">项目背景 </w:t>
      </w:r>
    </w:p>
    <w:p>
      <w:pPr>
        <w:ind w:firstLine="400" w:firstLineChars="200"/>
      </w:pPr>
      <w:r>
        <w:rPr>
          <w:rFonts w:hint="eastAsia"/>
        </w:rPr>
        <w:t>计算机发展至今已有很长的历史，计算机技术在人们日常生活中发挥着越来越重要的作用；随着相关软件的研发，这些软件在人们生活中为人们减轻了工作负担，计算机技术也越来越贴近人们的生活，在各大高校中用于学校教学资源管理和实现现代教育的信息化、网络化的技术也越来越成熟。</w:t>
      </w:r>
    </w:p>
    <w:p>
      <w:pPr>
        <w:ind w:firstLine="420"/>
      </w:pPr>
      <w:r>
        <w:rPr>
          <w:rFonts w:hint="eastAsia"/>
        </w:rPr>
        <w:t>在如今各大高校中，教学资源是组织教学工作必不可少的，高校中有大量的课程需要安排上课教师在的指定的教室组织教学。目前国内各高校的规模越来越大，学生数量又相对较多，进而导致相关的教学资源管理工作量日渐增加，给学校的教学管理尤其是课程安排这一块带来了许多的麻烦困扰。在安排这些课程的过程中，人工排课往往具有工作量高、效率低、错误率高等缺点，急需一款高效的、系统的软件减轻工作量。</w:t>
      </w: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pPr>
      <w:r>
        <w:rPr>
          <w:rFonts w:hint="eastAsia"/>
        </w:rPr>
        <w:t>引用名词1 名词1的解释</w:t>
      </w:r>
    </w:p>
    <w:p>
      <w:pPr>
        <w:rPr>
          <w:rFonts w:hint="eastAsia" w:asciiTheme="minorEastAsia" w:hAnsiTheme="minorEastAsia" w:eastAsiaTheme="minorEastAsia" w:cstheme="minorEastAsia"/>
          <w:color w:val="333333"/>
          <w:sz w:val="20"/>
          <w:szCs w:val="20"/>
          <w:shd w:val="clear" w:color="auto" w:fill="FFFFFF"/>
        </w:rPr>
      </w:pPr>
      <w:r>
        <w:rPr>
          <w:rFonts w:hint="eastAsia"/>
        </w:rPr>
        <w:t>敏捷开发：</w:t>
      </w:r>
      <w:r>
        <w:rPr>
          <w:rFonts w:hint="eastAsia" w:asciiTheme="minorEastAsia" w:hAnsiTheme="minorEastAsia" w:eastAsiaTheme="minorEastAsia" w:cstheme="minorEastAsia"/>
          <w:color w:val="333333"/>
          <w:sz w:val="20"/>
          <w:szCs w:val="20"/>
          <w:shd w:val="clear" w:color="auto" w:fill="FFFFFF"/>
        </w:rPr>
        <w:t>是一种从1990年代开始逐渐引起广泛关注的新型</w:t>
      </w:r>
      <w:r>
        <w:rPr>
          <w:rFonts w:hint="eastAsia" w:asciiTheme="minorEastAsia" w:hAnsiTheme="minorEastAsia" w:eastAsiaTheme="minorEastAsia" w:cstheme="minorEastAsia"/>
          <w:color w:val="000000" w:themeColor="text1"/>
          <w:sz w:val="20"/>
          <w:szCs w:val="20"/>
          <w:u w:val="none"/>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0"/>
          <w:szCs w:val="20"/>
          <w:u w:val="none"/>
          <w14:textFill>
            <w14:solidFill>
              <w14:schemeClr w14:val="tx1"/>
            </w14:solidFill>
          </w14:textFill>
        </w:rPr>
        <w:instrText xml:space="preserve"> HYPERLINK "https://baike.baidu.com/item/%E8%BD%AF%E4%BB%B6%E5%BC%80%E5%8F%91%E6%96%B9%E6%B3%95" \t "_blank" </w:instrText>
      </w:r>
      <w:r>
        <w:rPr>
          <w:rFonts w:hint="eastAsia" w:asciiTheme="minorEastAsia" w:hAnsiTheme="minorEastAsia" w:eastAsiaTheme="minorEastAsia" w:cstheme="minorEastAsia"/>
          <w:color w:val="000000" w:themeColor="text1"/>
          <w:sz w:val="20"/>
          <w:szCs w:val="20"/>
          <w:u w:val="none"/>
          <w14:textFill>
            <w14:solidFill>
              <w14:schemeClr w14:val="tx1"/>
            </w14:solidFill>
          </w14:textFill>
        </w:rPr>
        <w:fldChar w:fldCharType="separate"/>
      </w:r>
      <w:r>
        <w:rPr>
          <w:rStyle w:val="40"/>
          <w:rFonts w:hint="eastAsia" w:asciiTheme="minorEastAsia" w:hAnsiTheme="minorEastAsia" w:eastAsiaTheme="minorEastAsia" w:cstheme="minorEastAsia"/>
          <w:color w:val="000000" w:themeColor="text1"/>
          <w:sz w:val="20"/>
          <w:szCs w:val="20"/>
          <w:u w:val="none"/>
          <w:shd w:val="clear" w:color="auto" w:fill="FFFFFF"/>
          <w14:textFill>
            <w14:solidFill>
              <w14:schemeClr w14:val="tx1"/>
            </w14:solidFill>
          </w14:textFill>
        </w:rPr>
        <w:t>软件开发方法</w:t>
      </w:r>
      <w:r>
        <w:rPr>
          <w:rStyle w:val="40"/>
          <w:rFonts w:hint="eastAsia" w:asciiTheme="minorEastAsia" w:hAnsiTheme="minorEastAsia" w:eastAsiaTheme="minorEastAsia" w:cstheme="minorEastAsia"/>
          <w:color w:val="000000" w:themeColor="text1"/>
          <w:sz w:val="20"/>
          <w:szCs w:val="20"/>
          <w:u w:val="none"/>
          <w:shd w:val="clear" w:color="auto" w:fill="FFFFFF"/>
          <w14:textFill>
            <w14:solidFill>
              <w14:schemeClr w14:val="tx1"/>
            </w14:solidFill>
          </w14:textFill>
        </w:rPr>
        <w:fldChar w:fldCharType="end"/>
      </w:r>
      <w:r>
        <w:rPr>
          <w:rFonts w:hint="eastAsia" w:asciiTheme="minorEastAsia" w:hAnsiTheme="minorEastAsia" w:eastAsiaTheme="minorEastAsia" w:cstheme="minorEastAsia"/>
          <w:color w:val="333333"/>
          <w:sz w:val="20"/>
          <w:szCs w:val="20"/>
          <w:shd w:val="clear" w:color="auto" w:fill="FFFFFF"/>
        </w:rPr>
        <w:t>，是一种能应对快速变化需求的软件开发能力。</w:t>
      </w:r>
      <w:bookmarkStart w:id="0" w:name="_GoBack"/>
      <w:bookmarkEnd w:id="0"/>
    </w:p>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spacing w:before="60" w:line="240" w:lineRule="auto"/>
        <w:jc w:val="both"/>
      </w:pPr>
      <w:r>
        <w:rPr>
          <w:rFonts w:hint="eastAsia"/>
        </w:rPr>
        <w:t>《文档名称1》 版本号，作者，编写时间</w:t>
      </w:r>
    </w:p>
    <w:p>
      <w:pPr>
        <w:rPr>
          <w:rFonts w:ascii="宋体"/>
        </w:rPr>
      </w:pPr>
      <w:r>
        <w:rPr>
          <w:rFonts w:ascii="宋体"/>
        </w:rPr>
        <w:t>1.</w:t>
      </w:r>
      <w:r>
        <w:rPr>
          <w:rFonts w:hint="eastAsia" w:ascii="宋体"/>
        </w:rPr>
        <w:t xml:space="preserve">《实用软件工程》 </w:t>
      </w:r>
      <w:r>
        <w:rPr>
          <w:rFonts w:ascii="宋体"/>
        </w:rPr>
        <w:t xml:space="preserve">            </w:t>
      </w:r>
      <w:r>
        <w:rPr>
          <w:rFonts w:hint="eastAsia" w:ascii="宋体"/>
        </w:rPr>
        <w:t xml:space="preserve">郑人杰 </w:t>
      </w:r>
      <w:r>
        <w:rPr>
          <w:rFonts w:ascii="宋体"/>
        </w:rPr>
        <w:t xml:space="preserve">       </w:t>
      </w:r>
      <w:r>
        <w:rPr>
          <w:rFonts w:hint="eastAsia" w:ascii="宋体"/>
        </w:rPr>
        <w:t>清华大学出版社</w:t>
      </w:r>
    </w:p>
    <w:p>
      <w:pPr>
        <w:rPr>
          <w:rFonts w:ascii="宋体"/>
        </w:rPr>
      </w:pPr>
      <w:r>
        <w:rPr>
          <w:rFonts w:hint="eastAsia" w:ascii="宋体"/>
        </w:rPr>
        <w:t>2</w:t>
      </w:r>
      <w:r>
        <w:rPr>
          <w:rFonts w:ascii="宋体"/>
        </w:rPr>
        <w:t>.</w:t>
      </w:r>
      <w:r>
        <w:rPr>
          <w:rFonts w:hint="eastAsia" w:ascii="宋体"/>
        </w:rPr>
        <w:t xml:space="preserve">《敏捷开发》 </w:t>
      </w:r>
      <w:r>
        <w:rPr>
          <w:rFonts w:ascii="宋体"/>
        </w:rPr>
        <w:t xml:space="preserve">                </w:t>
      </w:r>
      <w:r>
        <w:rPr>
          <w:rFonts w:hint="eastAsia" w:ascii="宋体"/>
        </w:rPr>
        <w:t xml:space="preserve">廖言成 </w:t>
      </w:r>
      <w:r>
        <w:rPr>
          <w:rFonts w:ascii="宋体"/>
        </w:rPr>
        <w:t xml:space="preserve">       </w:t>
      </w:r>
      <w:r>
        <w:rPr>
          <w:rFonts w:hint="eastAsia" w:ascii="宋体"/>
        </w:rPr>
        <w:t>清华大学出版社</w:t>
      </w:r>
    </w:p>
    <w:p>
      <w:pPr>
        <w:rPr>
          <w:rFonts w:ascii="宋体"/>
        </w:rPr>
      </w:pPr>
      <w:r>
        <w:rPr>
          <w:rFonts w:ascii="宋体"/>
        </w:rPr>
        <w:t>3.</w:t>
      </w:r>
      <w:r>
        <w:rPr>
          <w:rFonts w:hint="eastAsia" w:ascii="宋体"/>
        </w:rPr>
        <w:t xml:space="preserve">《【模板】详细设计说明书》 </w:t>
      </w:r>
      <w:r>
        <w:rPr>
          <w:rFonts w:ascii="宋体"/>
        </w:rPr>
        <w:t xml:space="preserve">  E</w:t>
      </w:r>
      <w:r>
        <w:rPr>
          <w:rFonts w:hint="eastAsia" w:ascii="宋体"/>
        </w:rPr>
        <w:t>ric</w:t>
      </w:r>
      <w:r>
        <w:rPr>
          <w:rFonts w:ascii="宋体"/>
        </w:rPr>
        <w:t xml:space="preserve">          </w:t>
      </w:r>
      <w:r>
        <w:rPr>
          <w:rFonts w:hint="eastAsia" w:ascii="宋体"/>
        </w:rPr>
        <w:t>百度文库</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ind w:firstLine="360"/>
        <w:rPr>
          <w:rFonts w:ascii="宋体"/>
        </w:rPr>
      </w:pPr>
      <w:r>
        <w:rPr>
          <w:rFonts w:hint="eastAsia" w:ascii="宋体"/>
        </w:rPr>
        <w:t>本实验课程教师排课系统主要由登录子系统、排课子系统、反馈子系统三个模块构成。软件结构图如下：</w:t>
      </w:r>
    </w:p>
    <w:p>
      <w:pPr>
        <w:ind w:firstLine="360"/>
        <w:rPr>
          <w:rFonts w:ascii="宋体"/>
        </w:rPr>
      </w:pPr>
      <w:r>
        <w:rPr>
          <w:snapToGrid/>
        </w:rPr>
        <w:drawing>
          <wp:inline distT="0" distB="0" distL="0" distR="0">
            <wp:extent cx="5257800" cy="4084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8256" cy="4084674"/>
                    </a:xfrm>
                    <a:prstGeom prst="rect">
                      <a:avLst/>
                    </a:prstGeom>
                  </pic:spPr>
                </pic:pic>
              </a:graphicData>
            </a:graphic>
          </wp:inline>
        </w:drawing>
      </w: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ascii="宋体"/>
        </w:rPr>
      </w:pPr>
      <w:r>
        <w:rPr>
          <w:rFonts w:hint="eastAsia" w:ascii="宋体"/>
        </w:rPr>
        <w:tab/>
      </w:r>
      <w:r>
        <w:rPr>
          <w:rFonts w:hint="eastAsia" w:ascii="宋体"/>
        </w:rPr>
        <w:t>登录子系统模块</w:t>
      </w:r>
    </w:p>
    <w:p>
      <w:pPr>
        <w:pStyle w:val="5"/>
        <w:keepLines/>
        <w:numPr>
          <w:ilvl w:val="2"/>
          <w:numId w:val="2"/>
        </w:numPr>
        <w:spacing w:before="60" w:line="240" w:lineRule="auto"/>
        <w:jc w:val="both"/>
      </w:pPr>
      <w:r>
        <w:rPr>
          <w:rFonts w:hint="eastAsia"/>
        </w:rPr>
        <w:t>功能描述</w:t>
      </w:r>
    </w:p>
    <w:p>
      <w:pPr>
        <w:ind w:firstLine="400" w:firstLineChars="200"/>
        <w:rPr>
          <w:rFonts w:hint="eastAsia"/>
        </w:rPr>
      </w:pPr>
      <w:r>
        <w:rPr>
          <w:rFonts w:hint="eastAsia"/>
        </w:rPr>
        <w:t>登录子系统主要分为学生登录、教师登录、教务处管理员登录三种不同用户权限的登录界面。具体介绍如下：</w:t>
      </w:r>
    </w:p>
    <w:p>
      <w:pPr>
        <w:ind w:firstLine="400" w:firstLineChars="200"/>
        <w:rPr>
          <w:rFonts w:ascii="宋体" w:hAnsi="宋体"/>
          <w:snapToGrid/>
        </w:rPr>
      </w:pPr>
      <w:r>
        <w:rPr>
          <w:rFonts w:hint="eastAsia"/>
        </w:rPr>
        <w:t>学生信息模块完成学生的登陆，学生启动本系统后，系统提示输入学生学号码和密码,验证后进入操作界面。</w:t>
      </w:r>
    </w:p>
    <w:p>
      <w:pPr>
        <w:ind w:firstLine="400" w:firstLineChars="200"/>
      </w:pPr>
      <w:r>
        <w:rPr>
          <w:rFonts w:hint="eastAsia"/>
        </w:rPr>
        <w:t>教师信息模块完成教师的登陆，教师启动本系统后，系统提示输入教师工号和密码，验证后进入操作界面。</w:t>
      </w:r>
    </w:p>
    <w:p>
      <w:pPr>
        <w:ind w:firstLine="400" w:firstLineChars="200"/>
        <w:rPr>
          <w:rFonts w:hint="eastAsia" w:ascii="宋体" w:hAnsi="宋体"/>
          <w:snapToGrid/>
        </w:rPr>
      </w:pPr>
      <w:r>
        <w:rPr>
          <w:rFonts w:hint="eastAsia"/>
        </w:rPr>
        <w:t>教务处可以通过超级用户身份登录，对系统进行全面的管理,对新用户的添加，删除,对信息进行管理。教务处可以对老师及同学的帐户进行管理，老师、学生不同身份的用户进入不同的界面，进行不同的操作。</w:t>
      </w:r>
    </w:p>
    <w:p>
      <w:pPr>
        <w:pStyle w:val="5"/>
        <w:keepLines/>
        <w:numPr>
          <w:ilvl w:val="2"/>
          <w:numId w:val="2"/>
        </w:numPr>
        <w:spacing w:before="60" w:line="240" w:lineRule="auto"/>
        <w:jc w:val="both"/>
      </w:pPr>
      <w:r>
        <w:rPr>
          <w:rFonts w:hint="eastAsia"/>
        </w:rPr>
        <w:t>接口描述</w:t>
      </w:r>
    </w:p>
    <w:p>
      <w:pPr>
        <w:ind w:firstLine="400" w:firstLineChars="200"/>
      </w:pPr>
      <w:r>
        <w:rPr>
          <w:rFonts w:hint="eastAsia"/>
        </w:rPr>
        <w:t>本子系统中各接口要求实用规范，各种不同用户权限的用户登录系统后各步骤衔接自如，依次有序地让用户完成相应操作。</w:t>
      </w:r>
    </w:p>
    <w:p>
      <w:pPr>
        <w:pStyle w:val="5"/>
        <w:keepLines/>
        <w:numPr>
          <w:ilvl w:val="2"/>
          <w:numId w:val="2"/>
        </w:numPr>
        <w:spacing w:before="60" w:line="240" w:lineRule="auto"/>
        <w:jc w:val="both"/>
      </w:pPr>
      <w:r>
        <w:rPr>
          <w:rFonts w:hint="eastAsia"/>
        </w:rPr>
        <w:t>内部元素结构</w:t>
      </w:r>
    </w:p>
    <w:p>
      <w:pPr>
        <w:ind w:left="420"/>
      </w:pPr>
      <w:r>
        <w:rPr>
          <w:rFonts w:hint="eastAsia"/>
        </w:rPr>
        <w:t>本子系统的内部具体模块关系如下图：</w:t>
      </w:r>
    </w:p>
    <w:p>
      <w:pPr>
        <w:ind w:left="420"/>
        <w:rPr>
          <w:rFonts w:hint="eastAsia"/>
        </w:rPr>
      </w:pPr>
      <w:r>
        <w:rPr>
          <w:snapToGrid/>
        </w:rPr>
        <w:drawing>
          <wp:inline distT="0" distB="0" distL="0" distR="0">
            <wp:extent cx="1333500" cy="31013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1333616" cy="3101609"/>
                    </a:xfrm>
                    <a:prstGeom prst="rect">
                      <a:avLst/>
                    </a:prstGeom>
                  </pic:spPr>
                </pic:pic>
              </a:graphicData>
            </a:graphic>
          </wp:inline>
        </w:drawing>
      </w:r>
    </w:p>
    <w:p>
      <w:pPr>
        <w:pStyle w:val="5"/>
        <w:keepLines/>
        <w:numPr>
          <w:ilvl w:val="2"/>
          <w:numId w:val="2"/>
        </w:numPr>
        <w:spacing w:before="60" w:line="240" w:lineRule="auto"/>
        <w:jc w:val="both"/>
      </w:pPr>
      <w:r>
        <w:rPr>
          <w:rFonts w:hint="eastAsia"/>
        </w:rPr>
        <w:t xml:space="preserve">人机界面设计 </w:t>
      </w:r>
    </w:p>
    <w:p>
      <w:pPr>
        <w:ind w:left="420"/>
      </w:pPr>
      <w:r>
        <w:rPr>
          <w:rFonts w:hint="eastAsia"/>
        </w:rPr>
        <w:t>该模块的用户界面设计如下：</w:t>
      </w:r>
    </w:p>
    <w:p>
      <w:pPr>
        <w:ind w:left="420"/>
        <w:rPr>
          <w:rFonts w:hint="eastAsia"/>
        </w:rPr>
      </w:pPr>
      <w:r>
        <w:rPr>
          <w:snapToGrid/>
        </w:rPr>
        <w:drawing>
          <wp:inline distT="0" distB="0" distL="0" distR="0">
            <wp:extent cx="5278120" cy="12185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8120" cy="1218565"/>
                    </a:xfrm>
                    <a:prstGeom prst="rect">
                      <a:avLst/>
                    </a:prstGeom>
                  </pic:spPr>
                </pic:pic>
              </a:graphicData>
            </a:graphic>
          </wp:inline>
        </w:drawing>
      </w:r>
    </w:p>
    <w:p>
      <w:pPr>
        <w:pStyle w:val="5"/>
        <w:keepLines/>
        <w:numPr>
          <w:ilvl w:val="2"/>
          <w:numId w:val="2"/>
        </w:numPr>
        <w:spacing w:before="60" w:line="240" w:lineRule="auto"/>
        <w:jc w:val="both"/>
      </w:pPr>
      <w:r>
        <w:rPr>
          <w:rFonts w:hint="eastAsia"/>
        </w:rPr>
        <w:t>子程序设计</w:t>
      </w:r>
    </w:p>
    <w:p>
      <w:pPr>
        <w:ind w:left="420"/>
      </w:pPr>
      <w:r>
        <w:rPr>
          <w:rFonts w:hint="eastAsia"/>
        </w:rPr>
        <w:t>本子系统的算法和逻辑设计如下：</w:t>
      </w:r>
    </w:p>
    <w:p>
      <w:pPr>
        <w:ind w:left="420"/>
        <w:rPr>
          <w:rFonts w:hint="eastAsia"/>
        </w:rPr>
      </w:pPr>
      <w:r>
        <w:rPr>
          <w:snapToGrid/>
        </w:rPr>
        <w:drawing>
          <wp:inline distT="0" distB="0" distL="0" distR="0">
            <wp:extent cx="3962400" cy="2331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62743" cy="2331922"/>
                    </a:xfrm>
                    <a:prstGeom prst="rect">
                      <a:avLst/>
                    </a:prstGeom>
                  </pic:spPr>
                </pic:pic>
              </a:graphicData>
            </a:graphic>
          </wp:inline>
        </w:drawing>
      </w:r>
    </w:p>
    <w:p>
      <w:pPr>
        <w:pStyle w:val="5"/>
        <w:keepLines/>
        <w:numPr>
          <w:ilvl w:val="2"/>
          <w:numId w:val="2"/>
        </w:numPr>
        <w:spacing w:before="60" w:line="240" w:lineRule="auto"/>
        <w:jc w:val="both"/>
      </w:pPr>
      <w:r>
        <w:rPr>
          <w:rFonts w:hint="eastAsia"/>
        </w:rPr>
        <w:t>模块测试设计</w:t>
      </w:r>
    </w:p>
    <w:p>
      <w:r>
        <w:tab/>
      </w:r>
      <w:r>
        <w:rPr>
          <w:rFonts w:hint="eastAsia"/>
        </w:rPr>
        <w:t>本模块测试要求包括：各种不同权限的用户能登录到相应页面，未获取相应权限的用户或非用户不能登录到相应的界面 。各界面登录过程运行流畅，页面跳转逻辑合理。</w:t>
      </w:r>
    </w:p>
    <w:p>
      <w:pPr>
        <w:pStyle w:val="4"/>
        <w:keepLines/>
        <w:numPr>
          <w:ilvl w:val="1"/>
          <w:numId w:val="2"/>
        </w:numPr>
        <w:spacing w:before="60" w:line="240" w:lineRule="auto"/>
        <w:jc w:val="both"/>
      </w:pPr>
      <w:r>
        <w:rPr>
          <w:rFonts w:hint="eastAsia"/>
        </w:rPr>
        <w:t>模块2</w:t>
      </w:r>
    </w:p>
    <w:p>
      <w:pPr>
        <w:ind w:firstLine="400" w:firstLineChars="200"/>
      </w:pPr>
      <w:r>
        <w:rPr>
          <w:rFonts w:hint="eastAsia"/>
        </w:rPr>
        <w:t>排课子系统模块</w:t>
      </w:r>
    </w:p>
    <w:p>
      <w:pPr>
        <w:pStyle w:val="5"/>
        <w:keepLines/>
        <w:numPr>
          <w:ilvl w:val="2"/>
          <w:numId w:val="2"/>
        </w:numPr>
        <w:spacing w:before="60" w:line="240" w:lineRule="auto"/>
        <w:jc w:val="both"/>
      </w:pPr>
      <w:r>
        <w:rPr>
          <w:rFonts w:hint="eastAsia"/>
        </w:rPr>
        <w:t>功能描述</w:t>
      </w:r>
    </w:p>
    <w:p>
      <w:pPr>
        <w:rPr>
          <w:rFonts w:hint="eastAsia"/>
        </w:rPr>
      </w:pPr>
      <w:r>
        <w:rPr>
          <w:rFonts w:hint="eastAsia"/>
        </w:rPr>
        <w:t>本子系统的功能模块图如下：</w:t>
      </w:r>
    </w:p>
    <w:p>
      <w:pPr>
        <w:rPr>
          <w:rFonts w:hint="eastAsia"/>
        </w:rPr>
      </w:pPr>
      <w:r>
        <w:rPr>
          <w:rFonts w:hint="eastAsia"/>
        </w:rPr>
        <w:t xml:space="preserve"> </w:t>
      </w:r>
      <w:r>
        <w:rPr>
          <w:snapToGrid/>
        </w:rPr>
        <w:drawing>
          <wp:inline distT="0" distB="0" distL="0" distR="0">
            <wp:extent cx="4732020" cy="3116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732430" cy="3116850"/>
                    </a:xfrm>
                    <a:prstGeom prst="rect">
                      <a:avLst/>
                    </a:prstGeom>
                  </pic:spPr>
                </pic:pic>
              </a:graphicData>
            </a:graphic>
          </wp:inline>
        </w:drawing>
      </w:r>
    </w:p>
    <w:p>
      <w:pPr>
        <w:pStyle w:val="5"/>
        <w:keepLines/>
        <w:numPr>
          <w:ilvl w:val="2"/>
          <w:numId w:val="2"/>
        </w:numPr>
        <w:spacing w:before="60" w:line="240" w:lineRule="auto"/>
        <w:jc w:val="both"/>
      </w:pPr>
      <w:r>
        <w:rPr>
          <w:rFonts w:hint="eastAsia"/>
        </w:rPr>
        <w:t>接口描述</w:t>
      </w:r>
    </w:p>
    <w:p>
      <w:pPr>
        <w:ind w:left="420"/>
        <w:rPr>
          <w:rFonts w:hint="default" w:eastAsia="宋体"/>
          <w:lang w:val="en-US" w:eastAsia="zh-CN"/>
        </w:rPr>
      </w:pPr>
      <w:r>
        <w:rPr>
          <w:rFonts w:hint="eastAsia"/>
          <w:lang w:val="en-US" w:eastAsia="zh-CN"/>
        </w:rPr>
        <w:t>本子系统的各接口要求信息查询上传快捷稳定，数据库信息保密级别高。</w:t>
      </w:r>
    </w:p>
    <w:p>
      <w:pPr>
        <w:pStyle w:val="5"/>
        <w:keepLines/>
        <w:numPr>
          <w:ilvl w:val="2"/>
          <w:numId w:val="2"/>
        </w:numPr>
        <w:spacing w:before="60" w:line="240" w:lineRule="auto"/>
        <w:jc w:val="both"/>
      </w:pPr>
      <w:r>
        <w:rPr>
          <w:rFonts w:hint="eastAsia"/>
        </w:rPr>
        <w:t>内部元素结构</w:t>
      </w:r>
    </w:p>
    <w:p>
      <w:pPr>
        <w:rPr>
          <w:rFonts w:hint="eastAsia"/>
        </w:rPr>
      </w:pPr>
      <w:r>
        <w:rPr>
          <w:rFonts w:hint="eastAsia"/>
        </w:rPr>
        <w:t>本子系统的内部元素结构图如下：</w:t>
      </w:r>
    </w:p>
    <w:p>
      <w:pPr>
        <w:ind w:left="420"/>
      </w:pPr>
      <w:r>
        <w:rPr>
          <w:snapToGrid/>
        </w:rPr>
        <w:drawing>
          <wp:inline distT="0" distB="0" distL="0" distR="0">
            <wp:extent cx="3589020" cy="3970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589331" cy="3970364"/>
                    </a:xfrm>
                    <a:prstGeom prst="rect">
                      <a:avLst/>
                    </a:prstGeom>
                  </pic:spPr>
                </pic:pic>
              </a:graphicData>
            </a:graphic>
          </wp:inline>
        </w:drawing>
      </w:r>
    </w:p>
    <w:p>
      <w:pPr>
        <w:pStyle w:val="5"/>
        <w:keepLines/>
        <w:numPr>
          <w:ilvl w:val="2"/>
          <w:numId w:val="2"/>
        </w:numPr>
        <w:spacing w:before="60" w:line="240" w:lineRule="auto"/>
        <w:jc w:val="both"/>
      </w:pPr>
      <w:r>
        <w:rPr>
          <w:rFonts w:hint="eastAsia"/>
        </w:rPr>
        <w:t xml:space="preserve">人机界面设计 </w:t>
      </w:r>
    </w:p>
    <w:p>
      <w:pPr>
        <w:ind w:left="420"/>
        <w:rPr>
          <w:rFonts w:hint="eastAsia"/>
          <w:lang w:val="en-US" w:eastAsia="zh-CN"/>
        </w:rPr>
      </w:pPr>
      <w:r>
        <w:rPr>
          <w:rFonts w:hint="eastAsia"/>
          <w:lang w:val="en-US" w:eastAsia="zh-CN"/>
        </w:rPr>
        <w:t>该子系统的用户界面图如下：</w:t>
      </w:r>
    </w:p>
    <w:p>
      <w:pPr>
        <w:ind w:left="420"/>
        <w:rPr>
          <w:rFonts w:hint="default"/>
          <w:lang w:val="en-US" w:eastAsia="zh-CN"/>
        </w:rPr>
      </w:pPr>
      <w:r>
        <w:rPr>
          <w:rFonts w:hint="eastAsia"/>
          <w:lang w:val="en-US" w:eastAsia="zh-CN"/>
        </w:rPr>
        <w:t>教师信息界面：</w:t>
      </w:r>
    </w:p>
    <w:p>
      <w:pPr>
        <w:ind w:left="420"/>
      </w:pPr>
      <w:r>
        <w:drawing>
          <wp:inline distT="0" distB="0" distL="114300" distR="114300">
            <wp:extent cx="5270500" cy="3681095"/>
            <wp:effectExtent l="0" t="0" r="254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5270500" cy="3681095"/>
                    </a:xfrm>
                    <a:prstGeom prst="rect">
                      <a:avLst/>
                    </a:prstGeom>
                    <a:noFill/>
                    <a:ln>
                      <a:noFill/>
                    </a:ln>
                  </pic:spPr>
                </pic:pic>
              </a:graphicData>
            </a:graphic>
          </wp:inline>
        </w:drawing>
      </w:r>
    </w:p>
    <w:p>
      <w:pPr>
        <w:ind w:left="420"/>
        <w:rPr>
          <w:rFonts w:hint="eastAsia"/>
          <w:lang w:val="en-US" w:eastAsia="zh-CN"/>
        </w:rPr>
      </w:pPr>
      <w:r>
        <w:rPr>
          <w:rFonts w:hint="eastAsia"/>
          <w:lang w:val="en-US" w:eastAsia="zh-CN"/>
        </w:rPr>
        <w:t>学生信息界面：</w:t>
      </w:r>
    </w:p>
    <w:p>
      <w:pPr>
        <w:ind w:left="420"/>
      </w:pPr>
      <w:r>
        <w:drawing>
          <wp:inline distT="0" distB="0" distL="114300" distR="114300">
            <wp:extent cx="5271135" cy="4149725"/>
            <wp:effectExtent l="0" t="0" r="1905"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71135" cy="4149725"/>
                    </a:xfrm>
                    <a:prstGeom prst="rect">
                      <a:avLst/>
                    </a:prstGeom>
                    <a:noFill/>
                    <a:ln>
                      <a:noFill/>
                    </a:ln>
                  </pic:spPr>
                </pic:pic>
              </a:graphicData>
            </a:graphic>
          </wp:inline>
        </w:drawing>
      </w:r>
    </w:p>
    <w:p>
      <w:pPr>
        <w:ind w:left="420"/>
        <w:rPr>
          <w:rFonts w:hint="eastAsia"/>
          <w:lang w:val="en-US" w:eastAsia="zh-CN"/>
        </w:rPr>
      </w:pPr>
      <w:r>
        <w:rPr>
          <w:rFonts w:hint="eastAsia"/>
          <w:lang w:val="en-US" w:eastAsia="zh-CN"/>
        </w:rPr>
        <w:t>课程信息：</w:t>
      </w:r>
    </w:p>
    <w:p>
      <w:pPr>
        <w:ind w:left="420"/>
      </w:pPr>
      <w:r>
        <w:drawing>
          <wp:inline distT="0" distB="0" distL="114300" distR="114300">
            <wp:extent cx="5273675" cy="4067175"/>
            <wp:effectExtent l="0" t="0" r="14605"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73675" cy="4067175"/>
                    </a:xfrm>
                    <a:prstGeom prst="rect">
                      <a:avLst/>
                    </a:prstGeom>
                    <a:noFill/>
                    <a:ln>
                      <a:noFill/>
                    </a:ln>
                  </pic:spPr>
                </pic:pic>
              </a:graphicData>
            </a:graphic>
          </wp:inline>
        </w:drawing>
      </w:r>
    </w:p>
    <w:p>
      <w:pPr>
        <w:ind w:left="420"/>
        <w:rPr>
          <w:rFonts w:hint="eastAsia"/>
          <w:lang w:val="en-US" w:eastAsia="zh-CN"/>
        </w:rPr>
      </w:pPr>
      <w:r>
        <w:rPr>
          <w:rFonts w:hint="eastAsia"/>
          <w:lang w:val="en-US" w:eastAsia="zh-CN"/>
        </w:rPr>
        <w:t>授课时间表：</w:t>
      </w:r>
    </w:p>
    <w:p>
      <w:pPr>
        <w:ind w:left="420"/>
        <w:rPr>
          <w:rFonts w:hint="default"/>
          <w:lang w:val="en-US" w:eastAsia="zh-CN"/>
        </w:rPr>
      </w:pPr>
      <w:r>
        <w:drawing>
          <wp:inline distT="0" distB="0" distL="114300" distR="114300">
            <wp:extent cx="5276215" cy="4079875"/>
            <wp:effectExtent l="0" t="0" r="1206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5276215" cy="4079875"/>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子程序设计</w:t>
      </w:r>
    </w:p>
    <w:p>
      <w:pPr>
        <w:ind w:left="420"/>
        <w:rPr>
          <w:rFonts w:hint="eastAsia"/>
          <w:lang w:val="en-US" w:eastAsia="zh-CN"/>
        </w:rPr>
      </w:pPr>
      <w:r>
        <w:rPr>
          <w:rFonts w:hint="eastAsia"/>
          <w:lang w:val="en-US" w:eastAsia="zh-CN"/>
        </w:rPr>
        <w:t>本子系统的子程序设计图如下：</w:t>
      </w:r>
    </w:p>
    <w:p>
      <w:pPr>
        <w:ind w:left="420"/>
        <w:rPr>
          <w:rFonts w:hint="default"/>
          <w:lang w:val="en-US" w:eastAsia="zh-CN"/>
        </w:rPr>
      </w:pPr>
      <w:r>
        <w:drawing>
          <wp:inline distT="0" distB="0" distL="114300" distR="114300">
            <wp:extent cx="3025140" cy="3680460"/>
            <wp:effectExtent l="0" t="0" r="762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3025140" cy="368046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本子系统的测试要求包括：各类信息查询快速稳定，无卡顿死机情况出现。且各类信息保密级别合格，不允许出现用户信息泄露的情况。</w:t>
      </w:r>
    </w:p>
    <w:p>
      <w:pPr>
        <w:pStyle w:val="4"/>
        <w:keepLines/>
        <w:numPr>
          <w:ilvl w:val="1"/>
          <w:numId w:val="2"/>
        </w:numPr>
        <w:spacing w:before="60" w:line="240" w:lineRule="auto"/>
        <w:jc w:val="both"/>
      </w:pPr>
      <w:r>
        <w:rPr>
          <w:rFonts w:hint="eastAsia"/>
        </w:rPr>
        <w:t>模块</w:t>
      </w:r>
      <w:r>
        <w:t>3</w:t>
      </w:r>
    </w:p>
    <w:p>
      <w:pPr>
        <w:ind w:firstLine="400" w:firstLineChars="200"/>
      </w:pPr>
      <w:r>
        <w:rPr>
          <w:rFonts w:hint="eastAsia"/>
        </w:rPr>
        <w:t>反馈子系统模块</w:t>
      </w:r>
    </w:p>
    <w:p>
      <w:pPr>
        <w:pStyle w:val="5"/>
        <w:keepLines/>
        <w:numPr>
          <w:ilvl w:val="2"/>
          <w:numId w:val="2"/>
        </w:numPr>
        <w:spacing w:before="60" w:line="240" w:lineRule="auto"/>
        <w:jc w:val="both"/>
      </w:pPr>
      <w:r>
        <w:rPr>
          <w:rFonts w:hint="eastAsia"/>
        </w:rPr>
        <w:t>功能描述</w:t>
      </w:r>
    </w:p>
    <w:p>
      <w:pPr>
        <w:pStyle w:val="3"/>
        <w:bidi w:val="0"/>
        <w:ind w:left="0" w:leftChars="0" w:firstLine="400" w:firstLineChars="200"/>
      </w:pPr>
      <w:r>
        <w:rPr>
          <w:rFonts w:hint="eastAsia"/>
        </w:rPr>
        <w:t>“易奇排排课系统”旨在开发一个具有良好的人机交互界面、易维护的系统，在反馈模块中还会收集老师与学生关于排课的意见，以进行微调与改进,打通教务处→教师→学生的屏障，使排课更加的准确，更加人性化。</w:t>
      </w:r>
    </w:p>
    <w:p>
      <w:pPr>
        <w:pStyle w:val="5"/>
        <w:keepLines/>
        <w:numPr>
          <w:ilvl w:val="2"/>
          <w:numId w:val="2"/>
        </w:numPr>
        <w:spacing w:before="60" w:line="240" w:lineRule="auto"/>
        <w:jc w:val="both"/>
      </w:pPr>
      <w:r>
        <w:rPr>
          <w:rFonts w:hint="eastAsia"/>
        </w:rPr>
        <w:t>接口描述</w:t>
      </w:r>
    </w:p>
    <w:p>
      <w:pPr>
        <w:ind w:left="420"/>
        <w:rPr>
          <w:rFonts w:hint="default" w:eastAsia="宋体"/>
          <w:lang w:val="en-US" w:eastAsia="zh-CN"/>
        </w:rPr>
      </w:pPr>
      <w:r>
        <w:rPr>
          <w:rFonts w:hint="eastAsia"/>
          <w:lang w:val="en-US" w:eastAsia="zh-CN"/>
        </w:rPr>
        <w:t>本子系统的接口设计要求信息反馈流程完善，且信息反馈的后期收集处理流程完善。</w:t>
      </w:r>
    </w:p>
    <w:p>
      <w:pPr>
        <w:pStyle w:val="5"/>
        <w:keepLines/>
        <w:numPr>
          <w:ilvl w:val="2"/>
          <w:numId w:val="2"/>
        </w:numPr>
        <w:spacing w:before="60" w:line="240" w:lineRule="auto"/>
        <w:jc w:val="both"/>
      </w:pPr>
      <w:r>
        <w:rPr>
          <w:rFonts w:hint="eastAsia"/>
        </w:rPr>
        <w:t>内部元素结构</w:t>
      </w:r>
    </w:p>
    <w:p>
      <w:pPr>
        <w:ind w:left="420"/>
        <w:rPr>
          <w:rFonts w:hint="eastAsia"/>
          <w:lang w:val="en-US" w:eastAsia="zh-CN"/>
        </w:rPr>
      </w:pPr>
      <w:r>
        <w:rPr>
          <w:rFonts w:hint="eastAsia"/>
          <w:lang w:val="en-US" w:eastAsia="zh-CN"/>
        </w:rPr>
        <w:t>本子系统的内部元素结构图如下：</w:t>
      </w:r>
    </w:p>
    <w:p>
      <w:pPr>
        <w:ind w:left="420"/>
        <w:rPr>
          <w:rFonts w:hint="default"/>
          <w:lang w:val="en-US" w:eastAsia="zh-CN"/>
        </w:rPr>
      </w:pPr>
      <w:r>
        <w:rPr>
          <w:snapToGrid/>
        </w:rPr>
        <w:drawing>
          <wp:inline distT="0" distB="0" distL="0" distR="0">
            <wp:extent cx="2484120" cy="3497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484335" cy="3497883"/>
                    </a:xfrm>
                    <a:prstGeom prst="rect">
                      <a:avLst/>
                    </a:prstGeom>
                  </pic:spPr>
                </pic:pic>
              </a:graphicData>
            </a:graphic>
          </wp:inline>
        </w:drawing>
      </w:r>
    </w:p>
    <w:p>
      <w:pPr>
        <w:pStyle w:val="5"/>
        <w:keepLines/>
        <w:numPr>
          <w:ilvl w:val="2"/>
          <w:numId w:val="2"/>
        </w:numPr>
        <w:spacing w:before="60" w:line="240" w:lineRule="auto"/>
        <w:jc w:val="both"/>
      </w:pPr>
      <w:r>
        <w:rPr>
          <w:rFonts w:hint="eastAsia"/>
        </w:rPr>
        <w:t xml:space="preserve">人机界面设计 </w:t>
      </w:r>
    </w:p>
    <w:p>
      <w:pPr>
        <w:ind w:left="420"/>
        <w:rPr>
          <w:rFonts w:hint="eastAsia"/>
          <w:lang w:val="en-US" w:eastAsia="zh-CN"/>
        </w:rPr>
      </w:pPr>
      <w:r>
        <w:rPr>
          <w:rFonts w:hint="eastAsia"/>
          <w:lang w:val="en-US" w:eastAsia="zh-CN"/>
        </w:rPr>
        <w:t>本子系统的用户界面如下：</w:t>
      </w:r>
    </w:p>
    <w:p>
      <w:pPr>
        <w:ind w:left="420"/>
        <w:rPr>
          <w:rFonts w:hint="default"/>
          <w:lang w:val="en-US" w:eastAsia="zh-CN"/>
        </w:rPr>
      </w:pPr>
      <w:r>
        <w:drawing>
          <wp:inline distT="0" distB="0" distL="114300" distR="114300">
            <wp:extent cx="5271770" cy="3228975"/>
            <wp:effectExtent l="0" t="0" r="1270" b="19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8"/>
                    <a:stretch>
                      <a:fillRect/>
                    </a:stretch>
                  </pic:blipFill>
                  <pic:spPr>
                    <a:xfrm>
                      <a:off x="0" y="0"/>
                      <a:ext cx="5271770" cy="3228975"/>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子程序设计</w:t>
      </w:r>
    </w:p>
    <w:p>
      <w:pPr>
        <w:rPr>
          <w:rFonts w:hint="default" w:eastAsia="宋体"/>
          <w:lang w:val="en-US" w:eastAsia="zh-CN"/>
        </w:rPr>
      </w:pPr>
      <w:r>
        <w:rPr>
          <w:rFonts w:hint="eastAsia"/>
          <w:lang w:val="en-US" w:eastAsia="zh-CN"/>
        </w:rPr>
        <w:t>本子系统的子系统算法和逻辑流程图如下：</w:t>
      </w:r>
    </w:p>
    <w:p>
      <w:pPr>
        <w:rPr>
          <w:rFonts w:hint="eastAsia"/>
        </w:rPr>
      </w:pPr>
      <w:r>
        <w:drawing>
          <wp:inline distT="0" distB="0" distL="114300" distR="114300">
            <wp:extent cx="5278120" cy="633730"/>
            <wp:effectExtent l="0" t="0" r="10160"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5278120" cy="63373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本子系统的测试要求如下：信息反馈功能要尽可能的完善。包括后期反馈的信息的收集、处理流程一定要有。</w:t>
      </w:r>
    </w:p>
    <w:p>
      <w:pPr>
        <w:ind w:left="342" w:leftChars="171"/>
      </w:pP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0A5DC7"/>
    <w:rsid w:val="00106A7D"/>
    <w:rsid w:val="00115B12"/>
    <w:rsid w:val="001B01D1"/>
    <w:rsid w:val="001C31BB"/>
    <w:rsid w:val="00254488"/>
    <w:rsid w:val="00283D80"/>
    <w:rsid w:val="002E728F"/>
    <w:rsid w:val="00386B60"/>
    <w:rsid w:val="003E2647"/>
    <w:rsid w:val="0040580E"/>
    <w:rsid w:val="00464E81"/>
    <w:rsid w:val="004D0A29"/>
    <w:rsid w:val="004E6766"/>
    <w:rsid w:val="005208A3"/>
    <w:rsid w:val="00577EB3"/>
    <w:rsid w:val="00595CB2"/>
    <w:rsid w:val="005B0B50"/>
    <w:rsid w:val="005E611E"/>
    <w:rsid w:val="00617F4E"/>
    <w:rsid w:val="00761556"/>
    <w:rsid w:val="00830B9A"/>
    <w:rsid w:val="00901036"/>
    <w:rsid w:val="009501C2"/>
    <w:rsid w:val="009A5D55"/>
    <w:rsid w:val="009A72AE"/>
    <w:rsid w:val="00A56DE7"/>
    <w:rsid w:val="00AB1E04"/>
    <w:rsid w:val="00B67966"/>
    <w:rsid w:val="00D07ECD"/>
    <w:rsid w:val="00DF5F03"/>
    <w:rsid w:val="00E40D49"/>
    <w:rsid w:val="5EE96283"/>
    <w:rsid w:val="7E42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99"/>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qFormat/>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字符"/>
    <w:basedOn w:val="38"/>
    <w:link w:val="2"/>
    <w:qFormat/>
    <w:uiPriority w:val="0"/>
    <w:rPr>
      <w:rFonts w:ascii="Arial" w:hAnsi="Arial" w:eastAsia="宋体" w:cs="Times New Roman"/>
      <w:b/>
      <w:bCs/>
      <w:snapToGrid w:val="0"/>
      <w:kern w:val="0"/>
      <w:sz w:val="32"/>
      <w:szCs w:val="32"/>
    </w:rPr>
  </w:style>
  <w:style w:type="character" w:customStyle="1" w:styleId="44">
    <w:name w:val="标题 2 字符"/>
    <w:basedOn w:val="38"/>
    <w:link w:val="4"/>
    <w:qFormat/>
    <w:uiPriority w:val="0"/>
    <w:rPr>
      <w:rFonts w:ascii="Arial" w:hAnsi="Arial" w:eastAsia="宋体" w:cs="Times New Roman"/>
      <w:b/>
      <w:bCs/>
      <w:snapToGrid w:val="0"/>
      <w:kern w:val="0"/>
      <w:sz w:val="24"/>
      <w:szCs w:val="24"/>
    </w:rPr>
  </w:style>
  <w:style w:type="character" w:customStyle="1" w:styleId="45">
    <w:name w:val="标题 3 字符"/>
    <w:basedOn w:val="38"/>
    <w:link w:val="5"/>
    <w:uiPriority w:val="0"/>
    <w:rPr>
      <w:rFonts w:ascii="Arial" w:hAnsi="Arial" w:eastAsia="宋体" w:cs="Times New Roman"/>
      <w:i/>
      <w:iCs/>
      <w:snapToGrid w:val="0"/>
      <w:kern w:val="0"/>
      <w:szCs w:val="21"/>
    </w:rPr>
  </w:style>
  <w:style w:type="character" w:customStyle="1" w:styleId="46">
    <w:name w:val="标题 4 字符"/>
    <w:basedOn w:val="38"/>
    <w:link w:val="6"/>
    <w:uiPriority w:val="0"/>
    <w:rPr>
      <w:rFonts w:ascii="Arial" w:hAnsi="Arial" w:eastAsia="宋体" w:cs="Times New Roman"/>
      <w:snapToGrid w:val="0"/>
      <w:kern w:val="0"/>
      <w:sz w:val="20"/>
      <w:szCs w:val="20"/>
    </w:rPr>
  </w:style>
  <w:style w:type="character" w:customStyle="1" w:styleId="47">
    <w:name w:val="标题 5 字符"/>
    <w:basedOn w:val="38"/>
    <w:link w:val="7"/>
    <w:qFormat/>
    <w:uiPriority w:val="0"/>
    <w:rPr>
      <w:rFonts w:ascii="Arial" w:hAnsi="Arial" w:eastAsia="宋体" w:cs="Times New Roman"/>
      <w:i/>
      <w:snapToGrid w:val="0"/>
      <w:kern w:val="0"/>
      <w:sz w:val="20"/>
      <w:szCs w:val="20"/>
    </w:rPr>
  </w:style>
  <w:style w:type="character" w:customStyle="1" w:styleId="48">
    <w:name w:val="标题 6 字符"/>
    <w:basedOn w:val="38"/>
    <w:link w:val="8"/>
    <w:qFormat/>
    <w:uiPriority w:val="0"/>
    <w:rPr>
      <w:rFonts w:ascii="Arial" w:hAnsi="Arial" w:eastAsia="宋体" w:cs="Times New Roman"/>
      <w:iCs/>
      <w:snapToGrid w:val="0"/>
      <w:kern w:val="0"/>
      <w:sz w:val="20"/>
      <w:szCs w:val="20"/>
    </w:rPr>
  </w:style>
  <w:style w:type="character" w:customStyle="1" w:styleId="49">
    <w:name w:val="标题 7 字符"/>
    <w:basedOn w:val="38"/>
    <w:link w:val="9"/>
    <w:uiPriority w:val="0"/>
    <w:rPr>
      <w:rFonts w:ascii="Arial" w:hAnsi="Arial" w:eastAsia="宋体" w:cs="Times New Roman"/>
      <w:i/>
      <w:snapToGrid w:val="0"/>
      <w:kern w:val="0"/>
      <w:sz w:val="20"/>
      <w:szCs w:val="20"/>
    </w:rPr>
  </w:style>
  <w:style w:type="character" w:customStyle="1" w:styleId="50">
    <w:name w:val="标题 8 字符"/>
    <w:basedOn w:val="38"/>
    <w:link w:val="10"/>
    <w:uiPriority w:val="0"/>
    <w:rPr>
      <w:rFonts w:ascii="Arial" w:hAnsi="Arial" w:eastAsia="宋体" w:cs="Times New Roman"/>
      <w:i/>
      <w:iCs/>
      <w:snapToGrid w:val="0"/>
      <w:kern w:val="0"/>
      <w:sz w:val="20"/>
      <w:szCs w:val="20"/>
    </w:rPr>
  </w:style>
  <w:style w:type="character" w:customStyle="1" w:styleId="51">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2">
    <w:name w:val="日期 字符"/>
    <w:basedOn w:val="38"/>
    <w:link w:val="21"/>
    <w:qFormat/>
    <w:uiPriority w:val="0"/>
    <w:rPr>
      <w:rFonts w:ascii="幼圆" w:hAnsi="Arial" w:eastAsia="幼圆" w:cs="Times New Roman"/>
      <w:snapToGrid w:val="0"/>
      <w:kern w:val="0"/>
      <w:sz w:val="28"/>
      <w:szCs w:val="20"/>
    </w:rPr>
  </w:style>
  <w:style w:type="character" w:customStyle="1" w:styleId="53">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uiPriority w:val="0"/>
    <w:rPr>
      <w:rFonts w:ascii="幼圆" w:hAnsi="Arial" w:eastAsia="幼圆" w:cs="Times New Roman"/>
      <w:snapToGrid w:val="0"/>
      <w:kern w:val="0"/>
      <w:sz w:val="28"/>
      <w:szCs w:val="20"/>
    </w:rPr>
  </w:style>
  <w:style w:type="character" w:customStyle="1" w:styleId="55">
    <w:name w:val="正文文本缩进 3 字符"/>
    <w:basedOn w:val="38"/>
    <w:link w:val="31"/>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uiPriority w:val="0"/>
    <w:rPr>
      <w:rFonts w:ascii="Arial" w:hAnsi="Arial" w:eastAsia="宋体" w:cs="Times New Roman"/>
      <w:snapToGrid w:val="0"/>
      <w:kern w:val="0"/>
      <w:sz w:val="20"/>
      <w:szCs w:val="20"/>
    </w:rPr>
  </w:style>
  <w:style w:type="character" w:customStyle="1" w:styleId="58">
    <w:name w:val="标题 字符"/>
    <w:basedOn w:val="38"/>
    <w:link w:val="35"/>
    <w:uiPriority w:val="0"/>
    <w:rPr>
      <w:rFonts w:ascii="Arial" w:hAnsi="Arial" w:eastAsia="宋体" w:cs="Times New Roman"/>
      <w:b/>
      <w:bCs/>
      <w:snapToGrid w:val="0"/>
      <w:kern w:val="0"/>
      <w:sz w:val="36"/>
      <w:szCs w:val="36"/>
    </w:rPr>
  </w:style>
  <w:style w:type="character" w:customStyle="1" w:styleId="59">
    <w:name w:val="页眉 字符"/>
    <w:basedOn w:val="38"/>
    <w:link w:val="25"/>
    <w:uiPriority w:val="0"/>
    <w:rPr>
      <w:rFonts w:ascii="Arial" w:hAnsi="Arial" w:eastAsia="宋体" w:cs="Times New Roman"/>
      <w:snapToGrid w:val="0"/>
      <w:kern w:val="0"/>
      <w:sz w:val="20"/>
      <w:szCs w:val="20"/>
    </w:rPr>
  </w:style>
  <w:style w:type="character" w:customStyle="1" w:styleId="60">
    <w:name w:val="页脚 字符"/>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字符"/>
    <w:basedOn w:val="38"/>
    <w:link w:val="29"/>
    <w:semiHidden/>
    <w:uiPriority w:val="0"/>
    <w:rPr>
      <w:rFonts w:ascii="Arial" w:hAnsi="Arial" w:eastAsia="宋体" w:cs="Times New Roman"/>
      <w:snapToGrid w:val="0"/>
      <w:kern w:val="0"/>
      <w:sz w:val="16"/>
      <w:szCs w:val="16"/>
    </w:rPr>
  </w:style>
  <w:style w:type="character" w:customStyle="1" w:styleId="66">
    <w:name w:val="批注文字 字符"/>
    <w:basedOn w:val="38"/>
    <w:link w:val="16"/>
    <w:semiHidden/>
    <w:uiPriority w:val="0"/>
    <w:rPr>
      <w:rFonts w:ascii="Arial" w:hAnsi="Arial" w:eastAsia="宋体" w:cs="Times New Roman"/>
      <w:snapToGrid w:val="0"/>
      <w:kern w:val="0"/>
      <w:sz w:val="20"/>
      <w:szCs w:val="20"/>
    </w:rPr>
  </w:style>
  <w:style w:type="character" w:customStyle="1" w:styleId="67">
    <w:name w:val="副标题 字符"/>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328</Words>
  <Characters>1876</Characters>
  <Lines>15</Lines>
  <Paragraphs>4</Paragraphs>
  <TotalTime>22</TotalTime>
  <ScaleCrop>false</ScaleCrop>
  <LinksUpToDate>false</LinksUpToDate>
  <CharactersWithSpaces>2200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闲云懒懒</cp:lastModifiedBy>
  <dcterms:modified xsi:type="dcterms:W3CDTF">2019-10-11T07:53:43Z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